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缓蚀剂项目计划设计方案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72" w:history="1">
        <w:r>
          <w:rPr>
            <w:rFonts w:ascii="仿宋" w:eastAsia="仿宋" w:hAnsi="仿宋" w:cs="仿宋" w:hint="eastAsia"/>
            <w:lang w:eastAsia="zh-CN"/>
          </w:rPr>
          <w:t>概论</w:t>
        </w:r>
        <w:r>
          <w:tab/>
        </w:r>
        <w:r>
          <w:fldChar w:fldCharType="begin"/>
        </w:r>
        <w:r>
          <w:instrText xml:space="preserve"> PAGEREF _Toc6372 \h </w:instrText>
        </w:r>
        <w:r>
          <w:fldChar w:fldCharType="separate"/>
        </w:r>
        <w:r>
          <w:t>3</w:t>
        </w:r>
        <w:r>
          <w:fldChar w:fldCharType="end"/>
        </w:r>
      </w:hyperlink>
    </w:p>
    <w:p>
      <w:pPr>
        <w:pStyle w:val="TOC1"/>
        <w:tabs>
          <w:tab w:val="right" w:leader="dot" w:pos="8306"/>
        </w:tabs>
      </w:pPr>
      <w:hyperlink w:anchor="_Toc21967" w:history="1">
        <w:r>
          <w:rPr>
            <w:rFonts w:ascii="仿宋" w:eastAsia="仿宋" w:hAnsi="仿宋" w:cs="仿宋" w:hint="eastAsia"/>
            <w:lang w:eastAsia="zh-CN"/>
          </w:rPr>
          <w:t>一、缓蚀剂项目绩效评估</w:t>
        </w:r>
        <w:r>
          <w:tab/>
        </w:r>
        <w:r>
          <w:fldChar w:fldCharType="begin"/>
        </w:r>
        <w:r>
          <w:instrText xml:space="preserve"> PAGEREF _Toc21967 \h </w:instrText>
        </w:r>
        <w:r>
          <w:fldChar w:fldCharType="separate"/>
        </w:r>
        <w:r>
          <w:t>3</w:t>
        </w:r>
        <w:r>
          <w:fldChar w:fldCharType="end"/>
        </w:r>
      </w:hyperlink>
    </w:p>
    <w:p>
      <w:pPr>
        <w:pStyle w:val="TOC2"/>
        <w:tabs>
          <w:tab w:val="right" w:leader="dot" w:pos="8306"/>
        </w:tabs>
      </w:pPr>
      <w:hyperlink w:anchor="_Toc1147" w:history="1">
        <w:r>
          <w:rPr>
            <w:rFonts w:ascii="仿宋" w:eastAsia="仿宋" w:hAnsi="仿宋" w:cs="仿宋" w:hint="eastAsia"/>
            <w:lang w:eastAsia="zh-CN"/>
          </w:rPr>
          <w:t>(一)、绩效评估指标</w:t>
        </w:r>
        <w:r>
          <w:tab/>
        </w:r>
        <w:r>
          <w:fldChar w:fldCharType="begin"/>
        </w:r>
        <w:r>
          <w:instrText xml:space="preserve"> PAGEREF _Toc1147 \h </w:instrText>
        </w:r>
        <w:r>
          <w:fldChar w:fldCharType="separate"/>
        </w:r>
        <w:r>
          <w:t>3</w:t>
        </w:r>
        <w:r>
          <w:fldChar w:fldCharType="end"/>
        </w:r>
      </w:hyperlink>
    </w:p>
    <w:p>
      <w:pPr>
        <w:pStyle w:val="TOC2"/>
        <w:tabs>
          <w:tab w:val="right" w:leader="dot" w:pos="8306"/>
        </w:tabs>
      </w:pPr>
      <w:hyperlink w:anchor="_Toc20766" w:history="1">
        <w:r>
          <w:rPr>
            <w:rFonts w:ascii="仿宋" w:eastAsia="仿宋" w:hAnsi="仿宋" w:cs="仿宋" w:hint="eastAsia"/>
            <w:lang w:eastAsia="zh-CN"/>
          </w:rPr>
          <w:t>(二)、绩效评估方法</w:t>
        </w:r>
        <w:r>
          <w:tab/>
        </w:r>
        <w:r>
          <w:fldChar w:fldCharType="begin"/>
        </w:r>
        <w:r>
          <w:instrText xml:space="preserve"> PAGEREF _Toc20766 \h </w:instrText>
        </w:r>
        <w:r>
          <w:fldChar w:fldCharType="separate"/>
        </w:r>
        <w:r>
          <w:t>4</w:t>
        </w:r>
        <w:r>
          <w:fldChar w:fldCharType="end"/>
        </w:r>
      </w:hyperlink>
    </w:p>
    <w:p>
      <w:pPr>
        <w:pStyle w:val="TOC2"/>
        <w:tabs>
          <w:tab w:val="right" w:leader="dot" w:pos="8306"/>
        </w:tabs>
      </w:pPr>
      <w:hyperlink w:anchor="_Toc1646" w:history="1">
        <w:r>
          <w:rPr>
            <w:rFonts w:ascii="仿宋" w:eastAsia="仿宋" w:hAnsi="仿宋" w:cs="仿宋" w:hint="eastAsia"/>
            <w:lang w:eastAsia="zh-CN"/>
          </w:rPr>
          <w:t>(三)、绩效评估周期</w:t>
        </w:r>
        <w:r>
          <w:tab/>
        </w:r>
        <w:r>
          <w:fldChar w:fldCharType="begin"/>
        </w:r>
        <w:r>
          <w:instrText xml:space="preserve"> PAGEREF _Toc1646 \h </w:instrText>
        </w:r>
        <w:r>
          <w:fldChar w:fldCharType="separate"/>
        </w:r>
        <w:r>
          <w:t>5</w:t>
        </w:r>
        <w:r>
          <w:fldChar w:fldCharType="end"/>
        </w:r>
      </w:hyperlink>
    </w:p>
    <w:p>
      <w:pPr>
        <w:pStyle w:val="TOC1"/>
        <w:tabs>
          <w:tab w:val="right" w:leader="dot" w:pos="8306"/>
        </w:tabs>
      </w:pPr>
      <w:hyperlink w:anchor="_Toc25924" w:history="1">
        <w:r>
          <w:rPr>
            <w:rFonts w:ascii="仿宋" w:eastAsia="仿宋" w:hAnsi="仿宋" w:cs="仿宋" w:hint="eastAsia"/>
            <w:lang w:eastAsia="zh-CN"/>
          </w:rPr>
          <w:t>二、缓蚀剂项目选址可行性分析</w:t>
        </w:r>
        <w:r>
          <w:tab/>
        </w:r>
        <w:r>
          <w:fldChar w:fldCharType="begin"/>
        </w:r>
        <w:r>
          <w:instrText xml:space="preserve"> PAGEREF _Toc25924 \h </w:instrText>
        </w:r>
        <w:r>
          <w:fldChar w:fldCharType="separate"/>
        </w:r>
        <w:r>
          <w:t>6</w:t>
        </w:r>
        <w:r>
          <w:fldChar w:fldCharType="end"/>
        </w:r>
      </w:hyperlink>
    </w:p>
    <w:p>
      <w:pPr>
        <w:pStyle w:val="TOC2"/>
        <w:tabs>
          <w:tab w:val="right" w:leader="dot" w:pos="8306"/>
        </w:tabs>
      </w:pPr>
      <w:hyperlink w:anchor="_Toc6949" w:history="1">
        <w:r>
          <w:rPr>
            <w:rFonts w:ascii="仿宋" w:eastAsia="仿宋" w:hAnsi="仿宋" w:cs="仿宋" w:hint="eastAsia"/>
            <w:lang w:eastAsia="zh-CN"/>
          </w:rPr>
          <w:t>(一)、缓蚀剂项目选址</w:t>
        </w:r>
        <w:r>
          <w:tab/>
        </w:r>
        <w:r>
          <w:fldChar w:fldCharType="begin"/>
        </w:r>
        <w:r>
          <w:instrText xml:space="preserve"> PAGEREF _Toc6949 \h </w:instrText>
        </w:r>
        <w:r>
          <w:fldChar w:fldCharType="separate"/>
        </w:r>
        <w:r>
          <w:t>6</w:t>
        </w:r>
        <w:r>
          <w:fldChar w:fldCharType="end"/>
        </w:r>
      </w:hyperlink>
    </w:p>
    <w:p>
      <w:pPr>
        <w:pStyle w:val="TOC2"/>
        <w:tabs>
          <w:tab w:val="right" w:leader="dot" w:pos="8306"/>
        </w:tabs>
      </w:pPr>
      <w:hyperlink w:anchor="_Toc22086" w:history="1">
        <w:r>
          <w:rPr>
            <w:rFonts w:ascii="仿宋" w:eastAsia="仿宋" w:hAnsi="仿宋" w:cs="仿宋" w:hint="eastAsia"/>
            <w:lang w:eastAsia="zh-CN"/>
          </w:rPr>
          <w:t>(二)、用地控制指标</w:t>
        </w:r>
        <w:r>
          <w:tab/>
        </w:r>
        <w:r>
          <w:fldChar w:fldCharType="begin"/>
        </w:r>
        <w:r>
          <w:instrText xml:space="preserve"> PAGEREF _Toc22086 \h </w:instrText>
        </w:r>
        <w:r>
          <w:fldChar w:fldCharType="separate"/>
        </w:r>
        <w:r>
          <w:t>6</w:t>
        </w:r>
        <w:r>
          <w:fldChar w:fldCharType="end"/>
        </w:r>
      </w:hyperlink>
    </w:p>
    <w:p>
      <w:pPr>
        <w:pStyle w:val="TOC2"/>
        <w:tabs>
          <w:tab w:val="right" w:leader="dot" w:pos="8306"/>
        </w:tabs>
      </w:pPr>
      <w:hyperlink w:anchor="_Toc21194" w:history="1">
        <w:r>
          <w:rPr>
            <w:rFonts w:ascii="仿宋" w:eastAsia="仿宋" w:hAnsi="仿宋" w:cs="仿宋" w:hint="eastAsia"/>
            <w:lang w:eastAsia="zh-CN"/>
          </w:rPr>
          <w:t>(三)、节约用地措施</w:t>
        </w:r>
        <w:r>
          <w:tab/>
        </w:r>
        <w:r>
          <w:fldChar w:fldCharType="begin"/>
        </w:r>
        <w:r>
          <w:instrText xml:space="preserve"> PAGEREF _Toc21194 \h </w:instrText>
        </w:r>
        <w:r>
          <w:fldChar w:fldCharType="separate"/>
        </w:r>
        <w:r>
          <w:t>8</w:t>
        </w:r>
        <w:r>
          <w:fldChar w:fldCharType="end"/>
        </w:r>
      </w:hyperlink>
    </w:p>
    <w:p>
      <w:pPr>
        <w:pStyle w:val="TOC2"/>
        <w:tabs>
          <w:tab w:val="right" w:leader="dot" w:pos="8306"/>
        </w:tabs>
      </w:pPr>
      <w:hyperlink w:anchor="_Toc18171" w:history="1">
        <w:r>
          <w:rPr>
            <w:rFonts w:ascii="仿宋" w:eastAsia="仿宋" w:hAnsi="仿宋" w:cs="仿宋" w:hint="eastAsia"/>
            <w:lang w:eastAsia="zh-CN"/>
          </w:rPr>
          <w:t>(四)、总图布置方案</w:t>
        </w:r>
        <w:r>
          <w:tab/>
        </w:r>
        <w:r>
          <w:fldChar w:fldCharType="begin"/>
        </w:r>
        <w:r>
          <w:instrText xml:space="preserve"> PAGEREF _Toc18171 \h </w:instrText>
        </w:r>
        <w:r>
          <w:fldChar w:fldCharType="separate"/>
        </w:r>
        <w:r>
          <w:t>9</w:t>
        </w:r>
        <w:r>
          <w:fldChar w:fldCharType="end"/>
        </w:r>
      </w:hyperlink>
    </w:p>
    <w:p>
      <w:pPr>
        <w:pStyle w:val="TOC2"/>
        <w:tabs>
          <w:tab w:val="right" w:leader="dot" w:pos="8306"/>
        </w:tabs>
      </w:pPr>
      <w:hyperlink w:anchor="_Toc4830" w:history="1">
        <w:r>
          <w:rPr>
            <w:rFonts w:ascii="仿宋" w:eastAsia="仿宋" w:hAnsi="仿宋" w:cs="仿宋" w:hint="eastAsia"/>
            <w:lang w:eastAsia="zh-CN"/>
          </w:rPr>
          <w:t>(五)、选址综合评价</w:t>
        </w:r>
        <w:r>
          <w:tab/>
        </w:r>
        <w:r>
          <w:fldChar w:fldCharType="begin"/>
        </w:r>
        <w:r>
          <w:instrText xml:space="preserve"> PAGEREF _Toc4830 \h </w:instrText>
        </w:r>
        <w:r>
          <w:fldChar w:fldCharType="separate"/>
        </w:r>
        <w:r>
          <w:t>10</w:t>
        </w:r>
        <w:r>
          <w:fldChar w:fldCharType="end"/>
        </w:r>
      </w:hyperlink>
    </w:p>
    <w:p>
      <w:pPr>
        <w:pStyle w:val="TOC1"/>
        <w:tabs>
          <w:tab w:val="right" w:leader="dot" w:pos="8306"/>
        </w:tabs>
      </w:pPr>
      <w:hyperlink w:anchor="_Toc17600" w:history="1">
        <w:r>
          <w:rPr>
            <w:rFonts w:ascii="仿宋" w:eastAsia="仿宋" w:hAnsi="仿宋" w:cs="仿宋" w:hint="eastAsia"/>
            <w:lang w:eastAsia="zh-CN"/>
          </w:rPr>
          <w:t>三、产品规划分析</w:t>
        </w:r>
        <w:r>
          <w:tab/>
        </w:r>
        <w:r>
          <w:fldChar w:fldCharType="begin"/>
        </w:r>
        <w:r>
          <w:instrText xml:space="preserve"> PAGEREF _Toc17600 \h </w:instrText>
        </w:r>
        <w:r>
          <w:fldChar w:fldCharType="separate"/>
        </w:r>
        <w:r>
          <w:t>11</w:t>
        </w:r>
        <w:r>
          <w:fldChar w:fldCharType="end"/>
        </w:r>
      </w:hyperlink>
    </w:p>
    <w:p>
      <w:pPr>
        <w:pStyle w:val="TOC2"/>
        <w:tabs>
          <w:tab w:val="right" w:leader="dot" w:pos="8306"/>
        </w:tabs>
      </w:pPr>
      <w:hyperlink w:anchor="_Toc424" w:history="1">
        <w:r>
          <w:rPr>
            <w:rFonts w:ascii="仿宋" w:eastAsia="仿宋" w:hAnsi="仿宋" w:cs="仿宋" w:hint="eastAsia"/>
            <w:lang w:eastAsia="zh-CN"/>
          </w:rPr>
          <w:t>(一)、产品规划</w:t>
        </w:r>
        <w:r>
          <w:tab/>
        </w:r>
        <w:r>
          <w:fldChar w:fldCharType="begin"/>
        </w:r>
        <w:r>
          <w:instrText xml:space="preserve"> PAGEREF _Toc424 \h </w:instrText>
        </w:r>
        <w:r>
          <w:fldChar w:fldCharType="separate"/>
        </w:r>
        <w:r>
          <w:t>11</w:t>
        </w:r>
        <w:r>
          <w:fldChar w:fldCharType="end"/>
        </w:r>
      </w:hyperlink>
    </w:p>
    <w:p>
      <w:pPr>
        <w:pStyle w:val="TOC2"/>
        <w:tabs>
          <w:tab w:val="right" w:leader="dot" w:pos="8306"/>
        </w:tabs>
      </w:pPr>
      <w:hyperlink w:anchor="_Toc22963" w:history="1">
        <w:r>
          <w:rPr>
            <w:rFonts w:ascii="仿宋" w:eastAsia="仿宋" w:hAnsi="仿宋" w:cs="仿宋" w:hint="eastAsia"/>
            <w:lang w:eastAsia="zh-CN"/>
          </w:rPr>
          <w:t>(二)、建设规模</w:t>
        </w:r>
        <w:r>
          <w:tab/>
        </w:r>
        <w:r>
          <w:fldChar w:fldCharType="begin"/>
        </w:r>
        <w:r>
          <w:instrText xml:space="preserve"> PAGEREF _Toc22963 \h </w:instrText>
        </w:r>
        <w:r>
          <w:fldChar w:fldCharType="separate"/>
        </w:r>
        <w:r>
          <w:t>12</w:t>
        </w:r>
        <w:r>
          <w:fldChar w:fldCharType="end"/>
        </w:r>
      </w:hyperlink>
    </w:p>
    <w:p>
      <w:pPr>
        <w:pStyle w:val="TOC1"/>
        <w:tabs>
          <w:tab w:val="right" w:leader="dot" w:pos="8306"/>
        </w:tabs>
      </w:pPr>
      <w:hyperlink w:anchor="_Toc20984" w:history="1">
        <w:r>
          <w:rPr>
            <w:rFonts w:ascii="仿宋" w:eastAsia="仿宋" w:hAnsi="仿宋" w:cs="仿宋" w:hint="eastAsia"/>
            <w:lang w:eastAsia="zh-CN"/>
          </w:rPr>
          <w:t>四、工艺说明</w:t>
        </w:r>
        <w:r>
          <w:tab/>
        </w:r>
        <w:r>
          <w:fldChar w:fldCharType="begin"/>
        </w:r>
        <w:r>
          <w:instrText xml:space="preserve"> PAGEREF _Toc20984 \h </w:instrText>
        </w:r>
        <w:r>
          <w:fldChar w:fldCharType="separate"/>
        </w:r>
        <w:r>
          <w:t>13</w:t>
        </w:r>
        <w:r>
          <w:fldChar w:fldCharType="end"/>
        </w:r>
      </w:hyperlink>
    </w:p>
    <w:p>
      <w:pPr>
        <w:pStyle w:val="TOC2"/>
        <w:tabs>
          <w:tab w:val="right" w:leader="dot" w:pos="8306"/>
        </w:tabs>
      </w:pPr>
      <w:hyperlink w:anchor="_Toc8681" w:history="1">
        <w:r>
          <w:rPr>
            <w:rFonts w:ascii="仿宋" w:eastAsia="仿宋" w:hAnsi="仿宋" w:cs="仿宋" w:hint="eastAsia"/>
            <w:lang w:eastAsia="zh-CN"/>
          </w:rPr>
          <w:t>(一)、技术管理特点</w:t>
        </w:r>
        <w:r>
          <w:tab/>
        </w:r>
        <w:r>
          <w:fldChar w:fldCharType="begin"/>
        </w:r>
        <w:r>
          <w:instrText xml:space="preserve"> PAGEREF _Toc8681 \h </w:instrText>
        </w:r>
        <w:r>
          <w:fldChar w:fldCharType="separate"/>
        </w:r>
        <w:r>
          <w:t>13</w:t>
        </w:r>
        <w:r>
          <w:fldChar w:fldCharType="end"/>
        </w:r>
      </w:hyperlink>
    </w:p>
    <w:p>
      <w:pPr>
        <w:pStyle w:val="TOC2"/>
        <w:tabs>
          <w:tab w:val="right" w:leader="dot" w:pos="8306"/>
        </w:tabs>
      </w:pPr>
      <w:hyperlink w:anchor="_Toc6666" w:history="1">
        <w:r>
          <w:rPr>
            <w:rFonts w:ascii="仿宋" w:eastAsia="仿宋" w:hAnsi="仿宋" w:cs="仿宋" w:hint="eastAsia"/>
            <w:lang w:eastAsia="zh-CN"/>
          </w:rPr>
          <w:t>(二)、缓蚀剂项目工艺技术设计方案</w:t>
        </w:r>
        <w:r>
          <w:tab/>
        </w:r>
        <w:r>
          <w:fldChar w:fldCharType="begin"/>
        </w:r>
        <w:r>
          <w:instrText xml:space="preserve"> PAGEREF _Toc6666 \h </w:instrText>
        </w:r>
        <w:r>
          <w:fldChar w:fldCharType="separate"/>
        </w:r>
        <w:r>
          <w:t>14</w:t>
        </w:r>
        <w:r>
          <w:fldChar w:fldCharType="end"/>
        </w:r>
      </w:hyperlink>
    </w:p>
    <w:p>
      <w:pPr>
        <w:pStyle w:val="TOC2"/>
        <w:tabs>
          <w:tab w:val="right" w:leader="dot" w:pos="8306"/>
        </w:tabs>
      </w:pPr>
      <w:hyperlink w:anchor="_Toc828" w:history="1">
        <w:r>
          <w:rPr>
            <w:rFonts w:ascii="仿宋" w:eastAsia="仿宋" w:hAnsi="仿宋" w:cs="仿宋" w:hint="eastAsia"/>
            <w:lang w:eastAsia="zh-CN"/>
          </w:rPr>
          <w:t>(三)、设备选型方案</w:t>
        </w:r>
        <w:r>
          <w:tab/>
        </w:r>
        <w:r>
          <w:fldChar w:fldCharType="begin"/>
        </w:r>
        <w:r>
          <w:instrText xml:space="preserve"> PAGEREF _Toc828 \h </w:instrText>
        </w:r>
        <w:r>
          <w:fldChar w:fldCharType="separate"/>
        </w:r>
        <w:r>
          <w:t>15</w:t>
        </w:r>
        <w:r>
          <w:fldChar w:fldCharType="end"/>
        </w:r>
      </w:hyperlink>
    </w:p>
    <w:p>
      <w:pPr>
        <w:pStyle w:val="TOC1"/>
        <w:tabs>
          <w:tab w:val="right" w:leader="dot" w:pos="8306"/>
        </w:tabs>
      </w:pPr>
      <w:hyperlink w:anchor="_Toc30359" w:history="1">
        <w:r>
          <w:rPr>
            <w:rFonts w:ascii="仿宋" w:eastAsia="仿宋" w:hAnsi="仿宋" w:cs="仿宋" w:hint="eastAsia"/>
            <w:lang w:eastAsia="zh-CN"/>
          </w:rPr>
          <w:t>五、缓蚀剂项目可持续发展</w:t>
        </w:r>
        <w:r>
          <w:tab/>
        </w:r>
        <w:r>
          <w:fldChar w:fldCharType="begin"/>
        </w:r>
        <w:r>
          <w:instrText xml:space="preserve"> PAGEREF _Toc30359 \h </w:instrText>
        </w:r>
        <w:r>
          <w:fldChar w:fldCharType="separate"/>
        </w:r>
        <w:r>
          <w:t>17</w:t>
        </w:r>
        <w:r>
          <w:fldChar w:fldCharType="end"/>
        </w:r>
      </w:hyperlink>
    </w:p>
    <w:p>
      <w:pPr>
        <w:pStyle w:val="TOC2"/>
        <w:tabs>
          <w:tab w:val="right" w:leader="dot" w:pos="8306"/>
        </w:tabs>
      </w:pPr>
      <w:hyperlink w:anchor="_Toc25763" w:history="1">
        <w:r>
          <w:rPr>
            <w:rFonts w:ascii="仿宋" w:eastAsia="仿宋" w:hAnsi="仿宋" w:cs="仿宋" w:hint="eastAsia"/>
            <w:lang w:eastAsia="zh-CN"/>
          </w:rPr>
          <w:t>(一)、可持续战略与实践</w:t>
        </w:r>
        <w:r>
          <w:tab/>
        </w:r>
        <w:r>
          <w:fldChar w:fldCharType="begin"/>
        </w:r>
        <w:r>
          <w:instrText xml:space="preserve"> PAGEREF _Toc25763 \h </w:instrText>
        </w:r>
        <w:r>
          <w:fldChar w:fldCharType="separate"/>
        </w:r>
        <w:r>
          <w:t>17</w:t>
        </w:r>
        <w:r>
          <w:fldChar w:fldCharType="end"/>
        </w:r>
      </w:hyperlink>
    </w:p>
    <w:p>
      <w:pPr>
        <w:pStyle w:val="TOC2"/>
        <w:tabs>
          <w:tab w:val="right" w:leader="dot" w:pos="8306"/>
        </w:tabs>
      </w:pPr>
      <w:hyperlink w:anchor="_Toc851" w:history="1">
        <w:r>
          <w:rPr>
            <w:rFonts w:ascii="仿宋" w:eastAsia="仿宋" w:hAnsi="仿宋" w:cs="仿宋" w:hint="eastAsia"/>
            <w:lang w:eastAsia="zh-CN"/>
          </w:rPr>
          <w:t>(二)、环保与社会责任</w:t>
        </w:r>
        <w:r>
          <w:tab/>
        </w:r>
        <w:r>
          <w:fldChar w:fldCharType="begin"/>
        </w:r>
        <w:r>
          <w:instrText xml:space="preserve"> PAGEREF _Toc851 \h </w:instrText>
        </w:r>
        <w:r>
          <w:fldChar w:fldCharType="separate"/>
        </w:r>
        <w:r>
          <w:t>17</w:t>
        </w:r>
        <w:r>
          <w:fldChar w:fldCharType="end"/>
        </w:r>
      </w:hyperlink>
    </w:p>
    <w:p>
      <w:pPr>
        <w:pStyle w:val="TOC1"/>
        <w:tabs>
          <w:tab w:val="right" w:leader="dot" w:pos="8306"/>
        </w:tabs>
      </w:pPr>
      <w:hyperlink w:anchor="_Toc26934" w:history="1">
        <w:r>
          <w:rPr>
            <w:rFonts w:ascii="仿宋" w:eastAsia="仿宋" w:hAnsi="仿宋" w:cs="仿宋" w:hint="eastAsia"/>
            <w:lang w:eastAsia="zh-CN"/>
          </w:rPr>
          <w:t>六、缓蚀剂项目建设单位说明</w:t>
        </w:r>
        <w:r>
          <w:tab/>
        </w:r>
        <w:r>
          <w:fldChar w:fldCharType="begin"/>
        </w:r>
        <w:r>
          <w:instrText xml:space="preserve"> PAGEREF _Toc26934 \h </w:instrText>
        </w:r>
        <w:r>
          <w:fldChar w:fldCharType="separate"/>
        </w:r>
        <w:r>
          <w:t>18</w:t>
        </w:r>
        <w:r>
          <w:fldChar w:fldCharType="end"/>
        </w:r>
      </w:hyperlink>
    </w:p>
    <w:p>
      <w:pPr>
        <w:pStyle w:val="TOC2"/>
        <w:tabs>
          <w:tab w:val="right" w:leader="dot" w:pos="8306"/>
        </w:tabs>
      </w:pPr>
      <w:hyperlink w:anchor="_Toc15462" w:history="1">
        <w:r>
          <w:rPr>
            <w:rFonts w:ascii="仿宋" w:eastAsia="仿宋" w:hAnsi="仿宋" w:cs="仿宋" w:hint="eastAsia"/>
            <w:lang w:eastAsia="zh-CN"/>
          </w:rPr>
          <w:t>(一)、缓蚀剂项目承办单位基本情况</w:t>
        </w:r>
        <w:r>
          <w:tab/>
        </w:r>
        <w:r>
          <w:fldChar w:fldCharType="begin"/>
        </w:r>
        <w:r>
          <w:instrText xml:space="preserve"> PAGEREF _Toc15462 \h </w:instrText>
        </w:r>
        <w:r>
          <w:fldChar w:fldCharType="separate"/>
        </w:r>
        <w:r>
          <w:t>18</w:t>
        </w:r>
        <w:r>
          <w:fldChar w:fldCharType="end"/>
        </w:r>
      </w:hyperlink>
    </w:p>
    <w:p>
      <w:pPr>
        <w:pStyle w:val="TOC2"/>
        <w:tabs>
          <w:tab w:val="right" w:leader="dot" w:pos="8306"/>
        </w:tabs>
      </w:pPr>
      <w:hyperlink w:anchor="_Toc5184" w:history="1">
        <w:r>
          <w:rPr>
            <w:rFonts w:ascii="仿宋" w:eastAsia="仿宋" w:hAnsi="仿宋" w:cs="仿宋" w:hint="eastAsia"/>
            <w:lang w:eastAsia="zh-CN"/>
          </w:rPr>
          <w:t>(二)、公司经济效益分析</w:t>
        </w:r>
        <w:r>
          <w:tab/>
        </w:r>
        <w:r>
          <w:fldChar w:fldCharType="begin"/>
        </w:r>
        <w:r>
          <w:instrText xml:space="preserve"> PAGEREF _Toc5184 \h </w:instrText>
        </w:r>
        <w:r>
          <w:fldChar w:fldCharType="separate"/>
        </w:r>
        <w:r>
          <w:t>19</w:t>
        </w:r>
        <w:r>
          <w:fldChar w:fldCharType="end"/>
        </w:r>
      </w:hyperlink>
    </w:p>
    <w:p>
      <w:pPr>
        <w:pStyle w:val="TOC1"/>
        <w:tabs>
          <w:tab w:val="right" w:leader="dot" w:pos="8306"/>
        </w:tabs>
      </w:pPr>
      <w:hyperlink w:anchor="_Toc14497" w:history="1">
        <w:r>
          <w:rPr>
            <w:rFonts w:ascii="仿宋" w:eastAsia="仿宋" w:hAnsi="仿宋" w:cs="仿宋" w:hint="eastAsia"/>
            <w:lang w:eastAsia="zh-CN"/>
          </w:rPr>
          <w:t>七、缓蚀剂项目创新与研发</w:t>
        </w:r>
        <w:r>
          <w:tab/>
        </w:r>
        <w:r>
          <w:fldChar w:fldCharType="begin"/>
        </w:r>
        <w:r>
          <w:instrText xml:space="preserve"> PAGEREF _Toc14497 \h </w:instrText>
        </w:r>
        <w:r>
          <w:fldChar w:fldCharType="separate"/>
        </w:r>
        <w:r>
          <w:t>20</w:t>
        </w:r>
        <w:r>
          <w:fldChar w:fldCharType="end"/>
        </w:r>
      </w:hyperlink>
    </w:p>
    <w:p>
      <w:pPr>
        <w:pStyle w:val="TOC2"/>
        <w:tabs>
          <w:tab w:val="right" w:leader="dot" w:pos="8306"/>
        </w:tabs>
      </w:pPr>
      <w:hyperlink w:anchor="_Toc10011" w:history="1">
        <w:r>
          <w:rPr>
            <w:rFonts w:ascii="仿宋" w:eastAsia="仿宋" w:hAnsi="仿宋" w:cs="仿宋" w:hint="eastAsia"/>
            <w:lang w:eastAsia="zh-CN"/>
          </w:rPr>
          <w:t>(一)、创新策略与方向</w:t>
        </w:r>
        <w:r>
          <w:tab/>
        </w:r>
        <w:r>
          <w:fldChar w:fldCharType="begin"/>
        </w:r>
        <w:r>
          <w:instrText xml:space="preserve"> PAGEREF _Toc10011 \h </w:instrText>
        </w:r>
        <w:r>
          <w:fldChar w:fldCharType="separate"/>
        </w:r>
        <w:r>
          <w:t>20</w:t>
        </w:r>
        <w:r>
          <w:fldChar w:fldCharType="end"/>
        </w:r>
      </w:hyperlink>
    </w:p>
    <w:p>
      <w:pPr>
        <w:pStyle w:val="TOC2"/>
        <w:tabs>
          <w:tab w:val="right" w:leader="dot" w:pos="8306"/>
        </w:tabs>
      </w:pPr>
      <w:hyperlink w:anchor="_Toc27272" w:history="1">
        <w:r>
          <w:rPr>
            <w:rFonts w:ascii="仿宋" w:eastAsia="仿宋" w:hAnsi="仿宋" w:cs="仿宋" w:hint="eastAsia"/>
            <w:lang w:eastAsia="zh-CN"/>
          </w:rPr>
          <w:t>(二)、研发规划与投入</w:t>
        </w:r>
        <w:r>
          <w:tab/>
        </w:r>
        <w:r>
          <w:fldChar w:fldCharType="begin"/>
        </w:r>
        <w:r>
          <w:instrText xml:space="preserve"> PAGEREF _Toc27272 \h </w:instrText>
        </w:r>
        <w:r>
          <w:fldChar w:fldCharType="separate"/>
        </w:r>
        <w:r>
          <w:t>21</w:t>
        </w:r>
        <w:r>
          <w:fldChar w:fldCharType="end"/>
        </w:r>
      </w:hyperlink>
    </w:p>
    <w:p>
      <w:pPr>
        <w:pStyle w:val="TOC1"/>
        <w:tabs>
          <w:tab w:val="right" w:leader="dot" w:pos="8306"/>
        </w:tabs>
      </w:pPr>
      <w:hyperlink w:anchor="_Toc20131" w:history="1">
        <w:r>
          <w:rPr>
            <w:rFonts w:ascii="仿宋" w:eastAsia="仿宋" w:hAnsi="仿宋" w:cs="仿宋" w:hint="eastAsia"/>
            <w:lang w:eastAsia="zh-CN"/>
          </w:rPr>
          <w:t>八、生产安全保护</w:t>
        </w:r>
        <w:r>
          <w:tab/>
        </w:r>
        <w:r>
          <w:fldChar w:fldCharType="begin"/>
        </w:r>
        <w:r>
          <w:instrText xml:space="preserve"> PAGEREF _Toc20131 \h </w:instrText>
        </w:r>
        <w:r>
          <w:fldChar w:fldCharType="separate"/>
        </w:r>
        <w:r>
          <w:t>23</w:t>
        </w:r>
        <w:r>
          <w:fldChar w:fldCharType="end"/>
        </w:r>
      </w:hyperlink>
    </w:p>
    <w:p>
      <w:pPr>
        <w:pStyle w:val="TOC2"/>
        <w:tabs>
          <w:tab w:val="right" w:leader="dot" w:pos="8306"/>
        </w:tabs>
      </w:pPr>
      <w:hyperlink w:anchor="_Toc18013" w:history="1">
        <w:r>
          <w:rPr>
            <w:rFonts w:ascii="仿宋" w:eastAsia="仿宋" w:hAnsi="仿宋" w:cs="仿宋" w:hint="eastAsia"/>
            <w:lang w:eastAsia="zh-CN"/>
          </w:rPr>
          <w:t>(一)、消防安全</w:t>
        </w:r>
        <w:r>
          <w:tab/>
        </w:r>
        <w:r>
          <w:fldChar w:fldCharType="begin"/>
        </w:r>
        <w:r>
          <w:instrText xml:space="preserve"> PAGEREF _Toc18013 \h </w:instrText>
        </w:r>
        <w:r>
          <w:fldChar w:fldCharType="separate"/>
        </w:r>
        <w:r>
          <w:t>23</w:t>
        </w:r>
        <w:r>
          <w:fldChar w:fldCharType="end"/>
        </w:r>
      </w:hyperlink>
    </w:p>
    <w:p>
      <w:pPr>
        <w:pStyle w:val="TOC2"/>
        <w:tabs>
          <w:tab w:val="right" w:leader="dot" w:pos="8306"/>
        </w:tabs>
      </w:pPr>
      <w:hyperlink w:anchor="_Toc9600" w:history="1">
        <w:r>
          <w:rPr>
            <w:rFonts w:ascii="仿宋" w:eastAsia="仿宋" w:hAnsi="仿宋" w:cs="仿宋" w:hint="eastAsia"/>
            <w:lang w:eastAsia="zh-CN"/>
          </w:rPr>
          <w:t>(二)、防火防爆总图布置措施</w:t>
        </w:r>
        <w:r>
          <w:tab/>
        </w:r>
        <w:r>
          <w:fldChar w:fldCharType="begin"/>
        </w:r>
        <w:r>
          <w:instrText xml:space="preserve"> PAGEREF _Toc9600 \h </w:instrText>
        </w:r>
        <w:r>
          <w:fldChar w:fldCharType="separate"/>
        </w:r>
        <w:r>
          <w:t>24</w:t>
        </w:r>
        <w:r>
          <w:fldChar w:fldCharType="end"/>
        </w:r>
      </w:hyperlink>
    </w:p>
    <w:p>
      <w:pPr>
        <w:pStyle w:val="TOC2"/>
        <w:tabs>
          <w:tab w:val="right" w:leader="dot" w:pos="8306"/>
        </w:tabs>
      </w:pPr>
      <w:hyperlink w:anchor="_Toc24018" w:history="1">
        <w:r>
          <w:rPr>
            <w:rFonts w:ascii="仿宋" w:eastAsia="仿宋" w:hAnsi="仿宋" w:cs="仿宋" w:hint="eastAsia"/>
            <w:lang w:eastAsia="zh-CN"/>
          </w:rPr>
          <w:t>(三)、自然灾害防范措施</w:t>
        </w:r>
        <w:r>
          <w:tab/>
        </w:r>
        <w:r>
          <w:fldChar w:fldCharType="begin"/>
        </w:r>
        <w:r>
          <w:instrText xml:space="preserve"> PAGEREF _Toc24018 \h </w:instrText>
        </w:r>
        <w:r>
          <w:fldChar w:fldCharType="separate"/>
        </w:r>
        <w:r>
          <w:t>25</w:t>
        </w:r>
        <w:r>
          <w:fldChar w:fldCharType="end"/>
        </w:r>
      </w:hyperlink>
    </w:p>
    <w:p>
      <w:pPr>
        <w:pStyle w:val="TOC2"/>
        <w:tabs>
          <w:tab w:val="right" w:leader="dot" w:pos="8306"/>
        </w:tabs>
      </w:pPr>
      <w:hyperlink w:anchor="_Toc31137" w:history="1">
        <w:r>
          <w:rPr>
            <w:rFonts w:ascii="仿宋" w:eastAsia="仿宋" w:hAnsi="仿宋" w:cs="仿宋" w:hint="eastAsia"/>
            <w:lang w:eastAsia="zh-CN"/>
          </w:rPr>
          <w:t>(四)、安全色及安全标志使用要求</w:t>
        </w:r>
        <w:r>
          <w:tab/>
        </w:r>
        <w:r>
          <w:fldChar w:fldCharType="begin"/>
        </w:r>
        <w:r>
          <w:instrText xml:space="preserve"> PAGEREF _Toc31137 \h </w:instrText>
        </w:r>
        <w:r>
          <w:fldChar w:fldCharType="separate"/>
        </w:r>
        <w:r>
          <w:t>26</w:t>
        </w:r>
        <w:r>
          <w:fldChar w:fldCharType="end"/>
        </w:r>
      </w:hyperlink>
    </w:p>
    <w:p>
      <w:pPr>
        <w:pStyle w:val="TOC2"/>
        <w:tabs>
          <w:tab w:val="right" w:leader="dot" w:pos="8306"/>
        </w:tabs>
      </w:pPr>
      <w:hyperlink w:anchor="_Toc17937" w:history="1">
        <w:r>
          <w:rPr>
            <w:rFonts w:ascii="仿宋" w:eastAsia="仿宋" w:hAnsi="仿宋" w:cs="仿宋" w:hint="eastAsia"/>
            <w:lang w:eastAsia="zh-CN"/>
          </w:rPr>
          <w:t>(五)、防尘防毒措施</w:t>
        </w:r>
        <w:r>
          <w:tab/>
        </w:r>
        <w:r>
          <w:fldChar w:fldCharType="begin"/>
        </w:r>
        <w:r>
          <w:instrText xml:space="preserve"> PAGEREF _Toc17937 \h </w:instrText>
        </w:r>
        <w:r>
          <w:fldChar w:fldCharType="separate"/>
        </w:r>
        <w:r>
          <w:t>27</w:t>
        </w:r>
        <w:r>
          <w:fldChar w:fldCharType="end"/>
        </w:r>
      </w:hyperlink>
    </w:p>
    <w:p>
      <w:pPr>
        <w:pStyle w:val="TOC2"/>
        <w:tabs>
          <w:tab w:val="right" w:leader="dot" w:pos="8306"/>
        </w:tabs>
      </w:pPr>
      <w:hyperlink w:anchor="_Toc823" w:history="1">
        <w:r>
          <w:rPr>
            <w:rFonts w:ascii="仿宋" w:eastAsia="仿宋" w:hAnsi="仿宋" w:cs="仿宋" w:hint="eastAsia"/>
            <w:lang w:eastAsia="zh-CN"/>
          </w:rPr>
          <w:t>(六)、防静电、触电防护及防雷措施</w:t>
        </w:r>
        <w:r>
          <w:tab/>
        </w:r>
        <w:r>
          <w:fldChar w:fldCharType="begin"/>
        </w:r>
        <w:r>
          <w:instrText xml:space="preserve"> PAGEREF _Toc823 \h </w:instrText>
        </w:r>
        <w:r>
          <w:fldChar w:fldCharType="separate"/>
        </w:r>
        <w:r>
          <w:t>28</w:t>
        </w:r>
        <w:r>
          <w:fldChar w:fldCharType="end"/>
        </w:r>
      </w:hyperlink>
    </w:p>
    <w:p>
      <w:pPr>
        <w:pStyle w:val="TOC2"/>
        <w:tabs>
          <w:tab w:val="right" w:leader="dot" w:pos="8306"/>
        </w:tabs>
      </w:pPr>
      <w:hyperlink w:anchor="_Toc9133" w:history="1">
        <w:r>
          <w:rPr>
            <w:rFonts w:ascii="仿宋" w:eastAsia="仿宋" w:hAnsi="仿宋" w:cs="仿宋" w:hint="eastAsia"/>
            <w:lang w:eastAsia="zh-CN"/>
          </w:rPr>
          <w:t>(七)、机械设备安全保障措施</w:t>
        </w:r>
        <w:r>
          <w:tab/>
        </w:r>
        <w:r>
          <w:fldChar w:fldCharType="begin"/>
        </w:r>
        <w:r>
          <w:instrText xml:space="preserve"> PAGEREF _Toc9133 \h </w:instrText>
        </w:r>
        <w:r>
          <w:fldChar w:fldCharType="separate"/>
        </w:r>
        <w:r>
          <w:t>29</w:t>
        </w:r>
        <w:r>
          <w:fldChar w:fldCharType="end"/>
        </w:r>
      </w:hyperlink>
    </w:p>
    <w:p>
      <w:pPr>
        <w:pStyle w:val="TOC1"/>
        <w:tabs>
          <w:tab w:val="right" w:leader="dot" w:pos="8306"/>
        </w:tabs>
      </w:pPr>
      <w:hyperlink w:anchor="_Toc19577" w:history="1">
        <w:r>
          <w:rPr>
            <w:rFonts w:ascii="仿宋" w:eastAsia="仿宋" w:hAnsi="仿宋" w:cs="仿宋" w:hint="eastAsia"/>
            <w:lang w:eastAsia="zh-CN"/>
          </w:rPr>
          <w:t>九、缓蚀剂项目社会影响</w:t>
        </w:r>
        <w:r>
          <w:tab/>
        </w:r>
        <w:r>
          <w:fldChar w:fldCharType="begin"/>
        </w:r>
        <w:r>
          <w:instrText xml:space="preserve"> PAGEREF _Toc19577 \h </w:instrText>
        </w:r>
        <w:r>
          <w:fldChar w:fldCharType="separate"/>
        </w:r>
        <w:r>
          <w:t>31</w:t>
        </w:r>
        <w:r>
          <w:fldChar w:fldCharType="end"/>
        </w:r>
      </w:hyperlink>
    </w:p>
    <w:p>
      <w:pPr>
        <w:pStyle w:val="TOC2"/>
        <w:tabs>
          <w:tab w:val="right" w:leader="dot" w:pos="8306"/>
        </w:tabs>
      </w:pPr>
      <w:hyperlink w:anchor="_Toc23545" w:history="1">
        <w:r>
          <w:rPr>
            <w:rFonts w:ascii="仿宋" w:eastAsia="仿宋" w:hAnsi="仿宋" w:cs="仿宋" w:hint="eastAsia"/>
            <w:lang w:eastAsia="zh-CN"/>
          </w:rPr>
          <w:t>(一)、社会责任与义务</w:t>
        </w:r>
        <w:r>
          <w:tab/>
        </w:r>
        <w:r>
          <w:fldChar w:fldCharType="begin"/>
        </w:r>
        <w:r>
          <w:instrText xml:space="preserve"> PAGEREF _Toc23545 \h </w:instrText>
        </w:r>
        <w:r>
          <w:fldChar w:fldCharType="separate"/>
        </w:r>
        <w:r>
          <w:t>31</w:t>
        </w:r>
        <w:r>
          <w:fldChar w:fldCharType="end"/>
        </w:r>
      </w:hyperlink>
    </w:p>
    <w:p>
      <w:pPr>
        <w:pStyle w:val="TOC2"/>
        <w:tabs>
          <w:tab w:val="right" w:leader="dot" w:pos="8306"/>
        </w:tabs>
      </w:pPr>
      <w:hyperlink w:anchor="_Toc22147" w:history="1">
        <w:r>
          <w:rPr>
            <w:rFonts w:ascii="仿宋" w:eastAsia="仿宋" w:hAnsi="仿宋" w:cs="仿宋" w:hint="eastAsia"/>
            <w:lang w:eastAsia="zh-CN"/>
          </w:rPr>
          <w:t>(二)、社会参与与沟通</w:t>
        </w:r>
        <w:r>
          <w:tab/>
        </w:r>
        <w:r>
          <w:fldChar w:fldCharType="begin"/>
        </w:r>
        <w:r>
          <w:instrText xml:space="preserve"> PAGEREF _Toc22147 \h </w:instrText>
        </w:r>
        <w:r>
          <w:fldChar w:fldCharType="separate"/>
        </w:r>
        <w:r>
          <w:t>31</w:t>
        </w:r>
        <w:r>
          <w:fldChar w:fldCharType="end"/>
        </w:r>
      </w:hyperlink>
    </w:p>
    <w:p>
      <w:pPr>
        <w:pStyle w:val="TOC1"/>
        <w:tabs>
          <w:tab w:val="right" w:leader="dot" w:pos="8306"/>
        </w:tabs>
      </w:pPr>
      <w:hyperlink w:anchor="_Toc22453" w:history="1">
        <w:r>
          <w:rPr>
            <w:rFonts w:ascii="仿宋" w:eastAsia="仿宋" w:hAnsi="仿宋" w:cs="仿宋" w:hint="eastAsia"/>
            <w:lang w:eastAsia="zh-CN"/>
          </w:rPr>
          <w:t>十、缓蚀剂项目风险管理</w:t>
        </w:r>
        <w:r>
          <w:tab/>
        </w:r>
        <w:r>
          <w:fldChar w:fldCharType="begin"/>
        </w:r>
        <w:r>
          <w:instrText xml:space="preserve"> PAGEREF _Toc22453 \h </w:instrText>
        </w:r>
        <w:r>
          <w:fldChar w:fldCharType="separate"/>
        </w:r>
        <w:r>
          <w:t>32</w:t>
        </w:r>
        <w:r>
          <w:fldChar w:fldCharType="end"/>
        </w:r>
      </w:hyperlink>
    </w:p>
    <w:p>
      <w:pPr>
        <w:pStyle w:val="TOC2"/>
        <w:tabs>
          <w:tab w:val="right" w:leader="dot" w:pos="8306"/>
        </w:tabs>
      </w:pPr>
      <w:hyperlink w:anchor="_Toc32220" w:history="1">
        <w:r>
          <w:rPr>
            <w:rFonts w:ascii="仿宋" w:eastAsia="仿宋" w:hAnsi="仿宋" w:cs="仿宋" w:hint="eastAsia"/>
            <w:lang w:eastAsia="zh-CN"/>
          </w:rPr>
          <w:t>(一)、风险识别与评估</w:t>
        </w:r>
        <w:r>
          <w:tab/>
        </w:r>
        <w:r>
          <w:fldChar w:fldCharType="begin"/>
        </w:r>
        <w:r>
          <w:instrText xml:space="preserve"> PAGEREF _Toc32220 \h </w:instrText>
        </w:r>
        <w:r>
          <w:fldChar w:fldCharType="separate"/>
        </w:r>
        <w:r>
          <w:t>32</w:t>
        </w:r>
        <w:r>
          <w:fldChar w:fldCharType="end"/>
        </w:r>
      </w:hyperlink>
    </w:p>
    <w:p>
      <w:pPr>
        <w:pStyle w:val="TOC2"/>
        <w:tabs>
          <w:tab w:val="right" w:leader="dot" w:pos="8306"/>
        </w:tabs>
      </w:pPr>
      <w:hyperlink w:anchor="_Toc22946" w:history="1">
        <w:r>
          <w:rPr>
            <w:rFonts w:ascii="仿宋" w:eastAsia="仿宋" w:hAnsi="仿宋" w:cs="仿宋" w:hint="eastAsia"/>
            <w:lang w:eastAsia="zh-CN"/>
          </w:rPr>
          <w:t>(二)、风险应对策略</w:t>
        </w:r>
        <w:r>
          <w:tab/>
        </w:r>
        <w:r>
          <w:fldChar w:fldCharType="begin"/>
        </w:r>
        <w:r>
          <w:instrText xml:space="preserve"> PAGEREF _Toc22946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69" w:history="1">
        <w:r>
          <w:rPr>
            <w:rFonts w:ascii="仿宋" w:eastAsia="仿宋" w:hAnsi="仿宋" w:cs="仿宋" w:hint="eastAsia"/>
            <w:lang w:eastAsia="zh-CN"/>
          </w:rPr>
          <w:t>(三)、风险监控与控制</w:t>
        </w:r>
        <w:r>
          <w:tab/>
        </w:r>
        <w:r>
          <w:fldChar w:fldCharType="begin"/>
        </w:r>
        <w:r>
          <w:instrText xml:space="preserve"> PAGEREF _Toc14669 \h </w:instrText>
        </w:r>
        <w:r>
          <w:fldChar w:fldCharType="separate"/>
        </w:r>
        <w:r>
          <w:t>35</w:t>
        </w:r>
        <w:r>
          <w:fldChar w:fldCharType="end"/>
        </w:r>
      </w:hyperlink>
    </w:p>
    <w:p>
      <w:pPr>
        <w:pStyle w:val="TOC1"/>
        <w:tabs>
          <w:tab w:val="right" w:leader="dot" w:pos="8306"/>
        </w:tabs>
      </w:pPr>
      <w:hyperlink w:anchor="_Toc26695" w:history="1">
        <w:r>
          <w:rPr>
            <w:rFonts w:ascii="仿宋" w:eastAsia="仿宋" w:hAnsi="仿宋" w:cs="仿宋" w:hint="eastAsia"/>
            <w:lang w:eastAsia="zh-CN"/>
          </w:rPr>
          <w:t>十一、缓蚀剂项目人力资源培养与发展</w:t>
        </w:r>
        <w:r>
          <w:tab/>
        </w:r>
        <w:r>
          <w:fldChar w:fldCharType="begin"/>
        </w:r>
        <w:r>
          <w:instrText xml:space="preserve"> PAGEREF _Toc26695 \h </w:instrText>
        </w:r>
        <w:r>
          <w:fldChar w:fldCharType="separate"/>
        </w:r>
        <w:r>
          <w:t>36</w:t>
        </w:r>
        <w:r>
          <w:fldChar w:fldCharType="end"/>
        </w:r>
      </w:hyperlink>
    </w:p>
    <w:p>
      <w:pPr>
        <w:pStyle w:val="TOC2"/>
        <w:tabs>
          <w:tab w:val="right" w:leader="dot" w:pos="8306"/>
        </w:tabs>
      </w:pPr>
      <w:hyperlink w:anchor="_Toc15516" w:history="1">
        <w:r>
          <w:rPr>
            <w:rFonts w:ascii="仿宋" w:eastAsia="仿宋" w:hAnsi="仿宋" w:cs="仿宋" w:hint="eastAsia"/>
            <w:lang w:eastAsia="zh-CN"/>
          </w:rPr>
          <w:t>(一)、人才需求与规划</w:t>
        </w:r>
        <w:r>
          <w:tab/>
        </w:r>
        <w:r>
          <w:fldChar w:fldCharType="begin"/>
        </w:r>
        <w:r>
          <w:instrText xml:space="preserve"> PAGEREF _Toc15516 \h </w:instrText>
        </w:r>
        <w:r>
          <w:fldChar w:fldCharType="separate"/>
        </w:r>
        <w:r>
          <w:t>36</w:t>
        </w:r>
        <w:r>
          <w:fldChar w:fldCharType="end"/>
        </w:r>
      </w:hyperlink>
    </w:p>
    <w:p>
      <w:pPr>
        <w:pStyle w:val="TOC2"/>
        <w:tabs>
          <w:tab w:val="right" w:leader="dot" w:pos="8306"/>
        </w:tabs>
      </w:pPr>
      <w:hyperlink w:anchor="_Toc31293" w:history="1">
        <w:r>
          <w:rPr>
            <w:rFonts w:ascii="仿宋" w:eastAsia="仿宋" w:hAnsi="仿宋" w:cs="仿宋" w:hint="eastAsia"/>
            <w:lang w:eastAsia="zh-CN"/>
          </w:rPr>
          <w:t>(二)、培训与发展计划</w:t>
        </w:r>
        <w:r>
          <w:tab/>
        </w:r>
        <w:r>
          <w:fldChar w:fldCharType="begin"/>
        </w:r>
        <w:r>
          <w:instrText xml:space="preserve"> PAGEREF _Toc31293 \h </w:instrText>
        </w:r>
        <w:r>
          <w:fldChar w:fldCharType="separate"/>
        </w:r>
        <w:r>
          <w:t>37</w:t>
        </w:r>
        <w:r>
          <w:fldChar w:fldCharType="end"/>
        </w:r>
      </w:hyperlink>
    </w:p>
    <w:p>
      <w:pPr>
        <w:pStyle w:val="TOC1"/>
        <w:tabs>
          <w:tab w:val="right" w:leader="dot" w:pos="8306"/>
        </w:tabs>
      </w:pPr>
      <w:hyperlink w:anchor="_Toc13862" w:history="1">
        <w:r>
          <w:rPr>
            <w:rFonts w:ascii="仿宋" w:eastAsia="仿宋" w:hAnsi="仿宋" w:cs="仿宋" w:hint="eastAsia"/>
            <w:lang w:eastAsia="zh-CN"/>
          </w:rPr>
          <w:t>十二、缓蚀剂项目计划安排</w:t>
        </w:r>
        <w:r>
          <w:tab/>
        </w:r>
        <w:r>
          <w:fldChar w:fldCharType="begin"/>
        </w:r>
        <w:r>
          <w:instrText xml:space="preserve"> PAGEREF _Toc13862 \h </w:instrText>
        </w:r>
        <w:r>
          <w:fldChar w:fldCharType="separate"/>
        </w:r>
        <w:r>
          <w:t>37</w:t>
        </w:r>
        <w:r>
          <w:fldChar w:fldCharType="end"/>
        </w:r>
      </w:hyperlink>
    </w:p>
    <w:p>
      <w:pPr>
        <w:pStyle w:val="TOC2"/>
        <w:tabs>
          <w:tab w:val="right" w:leader="dot" w:pos="8306"/>
        </w:tabs>
      </w:pPr>
      <w:hyperlink w:anchor="_Toc30200" w:history="1">
        <w:r>
          <w:rPr>
            <w:rFonts w:ascii="仿宋" w:eastAsia="仿宋" w:hAnsi="仿宋" w:cs="仿宋" w:hint="eastAsia"/>
            <w:lang w:eastAsia="zh-CN"/>
          </w:rPr>
          <w:t>(一)、建设周期</w:t>
        </w:r>
        <w:r>
          <w:tab/>
        </w:r>
        <w:r>
          <w:fldChar w:fldCharType="begin"/>
        </w:r>
        <w:r>
          <w:instrText xml:space="preserve"> PAGEREF _Toc30200 \h </w:instrText>
        </w:r>
        <w:r>
          <w:fldChar w:fldCharType="separate"/>
        </w:r>
        <w:r>
          <w:t>37</w:t>
        </w:r>
        <w:r>
          <w:fldChar w:fldCharType="end"/>
        </w:r>
      </w:hyperlink>
    </w:p>
    <w:p>
      <w:pPr>
        <w:pStyle w:val="TOC2"/>
        <w:tabs>
          <w:tab w:val="right" w:leader="dot" w:pos="8306"/>
        </w:tabs>
      </w:pPr>
      <w:hyperlink w:anchor="_Toc9741" w:history="1">
        <w:r>
          <w:rPr>
            <w:rFonts w:ascii="仿宋" w:eastAsia="仿宋" w:hAnsi="仿宋" w:cs="仿宋" w:hint="eastAsia"/>
            <w:lang w:eastAsia="zh-CN"/>
          </w:rPr>
          <w:t>(二)、建设进度</w:t>
        </w:r>
        <w:r>
          <w:tab/>
        </w:r>
        <w:r>
          <w:fldChar w:fldCharType="begin"/>
        </w:r>
        <w:r>
          <w:instrText xml:space="preserve"> PAGEREF _Toc9741 \h </w:instrText>
        </w:r>
        <w:r>
          <w:fldChar w:fldCharType="separate"/>
        </w:r>
        <w:r>
          <w:t>38</w:t>
        </w:r>
        <w:r>
          <w:fldChar w:fldCharType="end"/>
        </w:r>
      </w:hyperlink>
    </w:p>
    <w:p>
      <w:pPr>
        <w:pStyle w:val="TOC2"/>
        <w:tabs>
          <w:tab w:val="right" w:leader="dot" w:pos="8306"/>
        </w:tabs>
      </w:pPr>
      <w:hyperlink w:anchor="_Toc10403" w:history="1">
        <w:r>
          <w:rPr>
            <w:rFonts w:ascii="仿宋" w:eastAsia="仿宋" w:hAnsi="仿宋" w:cs="仿宋" w:hint="eastAsia"/>
            <w:lang w:eastAsia="zh-CN"/>
          </w:rPr>
          <w:t>(三)、进度安排注意事项</w:t>
        </w:r>
        <w:r>
          <w:tab/>
        </w:r>
        <w:r>
          <w:fldChar w:fldCharType="begin"/>
        </w:r>
        <w:r>
          <w:instrText xml:space="preserve"> PAGEREF _Toc10403 \h </w:instrText>
        </w:r>
        <w:r>
          <w:fldChar w:fldCharType="separate"/>
        </w:r>
        <w:r>
          <w:t>39</w:t>
        </w:r>
        <w:r>
          <w:fldChar w:fldCharType="end"/>
        </w:r>
      </w:hyperlink>
    </w:p>
    <w:p>
      <w:pPr>
        <w:pStyle w:val="TOC2"/>
        <w:tabs>
          <w:tab w:val="right" w:leader="dot" w:pos="8306"/>
        </w:tabs>
      </w:pPr>
      <w:hyperlink w:anchor="_Toc1047" w:history="1">
        <w:r>
          <w:rPr>
            <w:rFonts w:ascii="仿宋" w:eastAsia="仿宋" w:hAnsi="仿宋" w:cs="仿宋" w:hint="eastAsia"/>
            <w:lang w:eastAsia="zh-CN"/>
          </w:rPr>
          <w:t>(四)、人力资源配置</w:t>
        </w:r>
        <w:r>
          <w:tab/>
        </w:r>
        <w:r>
          <w:fldChar w:fldCharType="begin"/>
        </w:r>
        <w:r>
          <w:instrText xml:space="preserve"> PAGEREF _Toc1047 \h </w:instrText>
        </w:r>
        <w:r>
          <w:fldChar w:fldCharType="separate"/>
        </w:r>
        <w:r>
          <w:t>41</w:t>
        </w:r>
        <w:r>
          <w:fldChar w:fldCharType="end"/>
        </w:r>
      </w:hyperlink>
    </w:p>
    <w:p>
      <w:pPr>
        <w:pStyle w:val="TOC1"/>
        <w:tabs>
          <w:tab w:val="right" w:leader="dot" w:pos="8306"/>
        </w:tabs>
      </w:pPr>
      <w:hyperlink w:anchor="_Toc13574" w:history="1">
        <w:r>
          <w:rPr>
            <w:rFonts w:ascii="仿宋" w:eastAsia="仿宋" w:hAnsi="仿宋" w:cs="仿宋" w:hint="eastAsia"/>
            <w:lang w:eastAsia="zh-CN"/>
          </w:rPr>
          <w:t>十三、供应链管理</w:t>
        </w:r>
        <w:r>
          <w:tab/>
        </w:r>
        <w:r>
          <w:fldChar w:fldCharType="begin"/>
        </w:r>
        <w:r>
          <w:instrText xml:space="preserve"> PAGEREF _Toc13574 \h </w:instrText>
        </w:r>
        <w:r>
          <w:fldChar w:fldCharType="separate"/>
        </w:r>
        <w:r>
          <w:t>41</w:t>
        </w:r>
        <w:r>
          <w:fldChar w:fldCharType="end"/>
        </w:r>
      </w:hyperlink>
    </w:p>
    <w:p>
      <w:pPr>
        <w:pStyle w:val="TOC2"/>
        <w:tabs>
          <w:tab w:val="right" w:leader="dot" w:pos="8306"/>
        </w:tabs>
      </w:pPr>
      <w:hyperlink w:anchor="_Toc20867" w:history="1">
        <w:r>
          <w:rPr>
            <w:rFonts w:ascii="仿宋" w:eastAsia="仿宋" w:hAnsi="仿宋" w:cs="仿宋" w:hint="eastAsia"/>
            <w:lang w:eastAsia="zh-CN"/>
          </w:rPr>
          <w:t>(一)、供应链战略规划</w:t>
        </w:r>
        <w:r>
          <w:tab/>
        </w:r>
        <w:r>
          <w:fldChar w:fldCharType="begin"/>
        </w:r>
        <w:r>
          <w:instrText xml:space="preserve"> PAGEREF _Toc20867 \h </w:instrText>
        </w:r>
        <w:r>
          <w:fldChar w:fldCharType="separate"/>
        </w:r>
        <w:r>
          <w:t>41</w:t>
        </w:r>
        <w:r>
          <w:fldChar w:fldCharType="end"/>
        </w:r>
      </w:hyperlink>
    </w:p>
    <w:p>
      <w:pPr>
        <w:pStyle w:val="TOC2"/>
        <w:tabs>
          <w:tab w:val="right" w:leader="dot" w:pos="8306"/>
        </w:tabs>
      </w:pPr>
      <w:hyperlink w:anchor="_Toc17054" w:history="1">
        <w:r>
          <w:rPr>
            <w:rFonts w:ascii="仿宋" w:eastAsia="仿宋" w:hAnsi="仿宋" w:cs="仿宋" w:hint="eastAsia"/>
            <w:lang w:eastAsia="zh-CN"/>
          </w:rPr>
          <w:t>(二)、供应商选择与合作</w:t>
        </w:r>
        <w:r>
          <w:tab/>
        </w:r>
        <w:r>
          <w:fldChar w:fldCharType="begin"/>
        </w:r>
        <w:r>
          <w:instrText xml:space="preserve"> PAGEREF _Toc17054 \h </w:instrText>
        </w:r>
        <w:r>
          <w:fldChar w:fldCharType="separate"/>
        </w:r>
        <w:r>
          <w:t>43</w:t>
        </w:r>
        <w:r>
          <w:fldChar w:fldCharType="end"/>
        </w:r>
      </w:hyperlink>
    </w:p>
    <w:p>
      <w:pPr>
        <w:pStyle w:val="TOC2"/>
        <w:tabs>
          <w:tab w:val="right" w:leader="dot" w:pos="8306"/>
        </w:tabs>
      </w:pPr>
      <w:hyperlink w:anchor="_Toc24139" w:history="1">
        <w:r>
          <w:rPr>
            <w:rFonts w:ascii="仿宋" w:eastAsia="仿宋" w:hAnsi="仿宋" w:cs="仿宋" w:hint="eastAsia"/>
            <w:lang w:eastAsia="zh-CN"/>
          </w:rPr>
          <w:t>(三)、物流与库存管理</w:t>
        </w:r>
        <w:r>
          <w:tab/>
        </w:r>
        <w:r>
          <w:fldChar w:fldCharType="begin"/>
        </w:r>
        <w:r>
          <w:instrText xml:space="preserve"> PAGEREF _Toc24139 \h </w:instrText>
        </w:r>
        <w:r>
          <w:fldChar w:fldCharType="separate"/>
        </w:r>
        <w:r>
          <w:t>44</w:t>
        </w:r>
        <w:r>
          <w:fldChar w:fldCharType="end"/>
        </w:r>
      </w:hyperlink>
    </w:p>
    <w:p>
      <w:pPr>
        <w:pStyle w:val="TOC1"/>
        <w:tabs>
          <w:tab w:val="right" w:leader="dot" w:pos="8306"/>
        </w:tabs>
      </w:pPr>
      <w:hyperlink w:anchor="_Toc13884" w:history="1">
        <w:r>
          <w:rPr>
            <w:rFonts w:ascii="仿宋" w:eastAsia="仿宋" w:hAnsi="仿宋" w:cs="仿宋" w:hint="eastAsia"/>
            <w:lang w:eastAsia="zh-CN"/>
          </w:rPr>
          <w:t>十四、质量管理体系</w:t>
        </w:r>
        <w:r>
          <w:tab/>
        </w:r>
        <w:r>
          <w:fldChar w:fldCharType="begin"/>
        </w:r>
        <w:r>
          <w:instrText xml:space="preserve"> PAGEREF _Toc13884 \h </w:instrText>
        </w:r>
        <w:r>
          <w:fldChar w:fldCharType="separate"/>
        </w:r>
        <w:r>
          <w:t>45</w:t>
        </w:r>
        <w:r>
          <w:fldChar w:fldCharType="end"/>
        </w:r>
      </w:hyperlink>
    </w:p>
    <w:p>
      <w:pPr>
        <w:pStyle w:val="TOC2"/>
        <w:tabs>
          <w:tab w:val="right" w:leader="dot" w:pos="8306"/>
        </w:tabs>
      </w:pPr>
      <w:hyperlink w:anchor="_Toc1455" w:history="1">
        <w:r>
          <w:rPr>
            <w:rFonts w:ascii="仿宋" w:eastAsia="仿宋" w:hAnsi="仿宋" w:cs="仿宋" w:hint="eastAsia"/>
            <w:lang w:eastAsia="zh-CN"/>
          </w:rPr>
          <w:t>(一)、质量目标与方针</w:t>
        </w:r>
        <w:r>
          <w:tab/>
        </w:r>
        <w:r>
          <w:fldChar w:fldCharType="begin"/>
        </w:r>
        <w:r>
          <w:instrText xml:space="preserve"> PAGEREF _Toc1455 \h </w:instrText>
        </w:r>
        <w:r>
          <w:fldChar w:fldCharType="separate"/>
        </w:r>
        <w:r>
          <w:t>45</w:t>
        </w:r>
        <w:r>
          <w:fldChar w:fldCharType="end"/>
        </w:r>
      </w:hyperlink>
    </w:p>
    <w:p>
      <w:pPr>
        <w:pStyle w:val="TOC2"/>
        <w:tabs>
          <w:tab w:val="right" w:leader="dot" w:pos="8306"/>
        </w:tabs>
      </w:pPr>
      <w:hyperlink w:anchor="_Toc18674" w:history="1">
        <w:r>
          <w:rPr>
            <w:rFonts w:ascii="仿宋" w:eastAsia="仿宋" w:hAnsi="仿宋" w:cs="仿宋" w:hint="eastAsia"/>
            <w:lang w:eastAsia="zh-CN"/>
          </w:rPr>
          <w:t>(二)、质量管理责任</w:t>
        </w:r>
        <w:r>
          <w:tab/>
        </w:r>
        <w:r>
          <w:fldChar w:fldCharType="begin"/>
        </w:r>
        <w:r>
          <w:instrText xml:space="preserve"> PAGEREF _Toc18674 \h </w:instrText>
        </w:r>
        <w:r>
          <w:fldChar w:fldCharType="separate"/>
        </w:r>
        <w:r>
          <w:t>46</w:t>
        </w:r>
        <w:r>
          <w:fldChar w:fldCharType="end"/>
        </w:r>
      </w:hyperlink>
    </w:p>
    <w:p>
      <w:pPr>
        <w:pStyle w:val="TOC2"/>
        <w:tabs>
          <w:tab w:val="right" w:leader="dot" w:pos="8306"/>
        </w:tabs>
      </w:pPr>
      <w:hyperlink w:anchor="_Toc1032" w:history="1">
        <w:r>
          <w:rPr>
            <w:rFonts w:ascii="仿宋" w:eastAsia="仿宋" w:hAnsi="仿宋" w:cs="仿宋" w:hint="eastAsia"/>
            <w:lang w:eastAsia="zh-CN"/>
          </w:rPr>
          <w:t>(三)、质量管理体系文件</w:t>
        </w:r>
        <w:r>
          <w:tab/>
        </w:r>
        <w:r>
          <w:fldChar w:fldCharType="begin"/>
        </w:r>
        <w:r>
          <w:instrText xml:space="preserve"> PAGEREF _Toc1032 \h </w:instrText>
        </w:r>
        <w:r>
          <w:fldChar w:fldCharType="separate"/>
        </w:r>
        <w:r>
          <w:t>48</w:t>
        </w:r>
        <w:r>
          <w:fldChar w:fldCharType="end"/>
        </w:r>
      </w:hyperlink>
    </w:p>
    <w:p>
      <w:pPr>
        <w:pStyle w:val="TOC2"/>
        <w:tabs>
          <w:tab w:val="right" w:leader="dot" w:pos="8306"/>
        </w:tabs>
      </w:pPr>
      <w:hyperlink w:anchor="_Toc14102" w:history="1">
        <w:r>
          <w:rPr>
            <w:rFonts w:ascii="仿宋" w:eastAsia="仿宋" w:hAnsi="仿宋" w:cs="仿宋" w:hint="eastAsia"/>
            <w:lang w:eastAsia="zh-CN"/>
          </w:rPr>
          <w:t>(四)、质量培训与教育</w:t>
        </w:r>
        <w:r>
          <w:tab/>
        </w:r>
        <w:r>
          <w:fldChar w:fldCharType="begin"/>
        </w:r>
        <w:r>
          <w:instrText xml:space="preserve"> PAGEREF _Toc14102 \h </w:instrText>
        </w:r>
        <w:r>
          <w:fldChar w:fldCharType="separate"/>
        </w:r>
        <w:r>
          <w:t>50</w:t>
        </w:r>
        <w:r>
          <w:fldChar w:fldCharType="end"/>
        </w:r>
      </w:hyperlink>
    </w:p>
    <w:p>
      <w:pPr>
        <w:pStyle w:val="TOC2"/>
        <w:tabs>
          <w:tab w:val="right" w:leader="dot" w:pos="8306"/>
        </w:tabs>
      </w:pPr>
      <w:hyperlink w:anchor="_Toc22571" w:history="1">
        <w:r>
          <w:rPr>
            <w:rFonts w:ascii="仿宋" w:eastAsia="仿宋" w:hAnsi="仿宋" w:cs="仿宋" w:hint="eastAsia"/>
            <w:lang w:eastAsia="zh-CN"/>
          </w:rPr>
          <w:t>(五)、质量审核与评价</w:t>
        </w:r>
        <w:r>
          <w:tab/>
        </w:r>
        <w:r>
          <w:fldChar w:fldCharType="begin"/>
        </w:r>
        <w:r>
          <w:instrText xml:space="preserve"> PAGEREF _Toc22571 \h </w:instrText>
        </w:r>
        <w:r>
          <w:fldChar w:fldCharType="separate"/>
        </w:r>
        <w:r>
          <w:t>51</w:t>
        </w:r>
        <w:r>
          <w:fldChar w:fldCharType="end"/>
        </w:r>
      </w:hyperlink>
    </w:p>
    <w:p>
      <w:pPr>
        <w:pStyle w:val="TOC2"/>
        <w:tabs>
          <w:tab w:val="right" w:leader="dot" w:pos="8306"/>
        </w:tabs>
      </w:pPr>
      <w:hyperlink w:anchor="_Toc20638" w:history="1">
        <w:r>
          <w:rPr>
            <w:rFonts w:ascii="仿宋" w:eastAsia="仿宋" w:hAnsi="仿宋" w:cs="仿宋" w:hint="eastAsia"/>
            <w:lang w:eastAsia="zh-CN"/>
          </w:rPr>
          <w:t>(六)、不符合与纠正措施</w:t>
        </w:r>
        <w:r>
          <w:tab/>
        </w:r>
        <w:r>
          <w:fldChar w:fldCharType="begin"/>
        </w:r>
        <w:r>
          <w:instrText xml:space="preserve"> PAGEREF _Toc20638 \h </w:instrText>
        </w:r>
        <w:r>
          <w:fldChar w:fldCharType="separate"/>
        </w:r>
        <w:r>
          <w:t>52</w:t>
        </w:r>
        <w:r>
          <w:fldChar w:fldCharType="end"/>
        </w:r>
      </w:hyperlink>
    </w:p>
    <w:p>
      <w:pPr>
        <w:pStyle w:val="TOC1"/>
        <w:tabs>
          <w:tab w:val="right" w:leader="dot" w:pos="8306"/>
        </w:tabs>
      </w:pPr>
      <w:hyperlink w:anchor="_Toc29924" w:history="1">
        <w:r>
          <w:rPr>
            <w:rFonts w:ascii="仿宋" w:eastAsia="仿宋" w:hAnsi="仿宋" w:cs="仿宋" w:hint="eastAsia"/>
            <w:lang w:eastAsia="zh-CN"/>
          </w:rPr>
          <w:t>十五、利益相关者分析与沟通计划</w:t>
        </w:r>
        <w:r>
          <w:tab/>
        </w:r>
        <w:r>
          <w:fldChar w:fldCharType="begin"/>
        </w:r>
        <w:r>
          <w:instrText xml:space="preserve"> PAGEREF _Toc29924 \h </w:instrText>
        </w:r>
        <w:r>
          <w:fldChar w:fldCharType="separate"/>
        </w:r>
        <w:r>
          <w:t>53</w:t>
        </w:r>
        <w:r>
          <w:fldChar w:fldCharType="end"/>
        </w:r>
      </w:hyperlink>
    </w:p>
    <w:p>
      <w:pPr>
        <w:pStyle w:val="TOC2"/>
        <w:tabs>
          <w:tab w:val="right" w:leader="dot" w:pos="8306"/>
        </w:tabs>
      </w:pPr>
      <w:hyperlink w:anchor="_Toc15654" w:history="1">
        <w:r>
          <w:rPr>
            <w:rFonts w:ascii="仿宋" w:eastAsia="仿宋" w:hAnsi="仿宋" w:cs="仿宋" w:hint="eastAsia"/>
            <w:lang w:eastAsia="zh-CN"/>
          </w:rPr>
          <w:t>(一)、利益相关者分析</w:t>
        </w:r>
        <w:r>
          <w:tab/>
        </w:r>
        <w:r>
          <w:fldChar w:fldCharType="begin"/>
        </w:r>
        <w:r>
          <w:instrText xml:space="preserve"> PAGEREF _Toc15654 \h </w:instrText>
        </w:r>
        <w:r>
          <w:fldChar w:fldCharType="separate"/>
        </w:r>
        <w:r>
          <w:t>53</w:t>
        </w:r>
        <w:r>
          <w:fldChar w:fldCharType="end"/>
        </w:r>
      </w:hyperlink>
    </w:p>
    <w:p>
      <w:pPr>
        <w:pStyle w:val="TOC2"/>
        <w:tabs>
          <w:tab w:val="right" w:leader="dot" w:pos="8306"/>
        </w:tabs>
      </w:pPr>
      <w:hyperlink w:anchor="_Toc27475" w:history="1">
        <w:r>
          <w:rPr>
            <w:rFonts w:ascii="仿宋" w:eastAsia="仿宋" w:hAnsi="仿宋" w:cs="仿宋" w:hint="eastAsia"/>
            <w:lang w:eastAsia="zh-CN"/>
          </w:rPr>
          <w:t>(二)、沟通计划</w:t>
        </w:r>
        <w:r>
          <w:tab/>
        </w:r>
        <w:r>
          <w:fldChar w:fldCharType="begin"/>
        </w:r>
        <w:r>
          <w:instrText xml:space="preserve"> PAGEREF _Toc27475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67"/>
      <w:r>
        <w:rPr>
          <w:rFonts w:ascii="仿宋" w:eastAsia="仿宋" w:hAnsi="仿宋" w:cs="仿宋" w:hint="eastAsia"/>
          <w:sz w:val="28"/>
          <w:lang w:eastAsia="zh-CN"/>
        </w:rPr>
        <w:t>一、缓蚀剂项目绩效评估</w:t>
      </w:r>
      <w:bookmarkEnd w:id="2"/>
    </w:p>
    <w:p>
      <w:pPr>
        <w:pStyle w:val="Heading2"/>
        <w:rPr>
          <w:rFonts w:ascii="仿宋" w:eastAsia="仿宋" w:hAnsi="仿宋" w:cs="仿宋" w:hint="eastAsia"/>
          <w:lang w:eastAsia="zh-CN"/>
        </w:rPr>
      </w:pPr>
      <w:bookmarkStart w:id="3" w:name="_Toc11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在缓蚀剂项目中，我们设计了一套全面的绩效评估指标，以确保缓蚀剂项目的可控和成功交付。这些指标跨足缓蚀剂项目目标、成本、进度和质量等多个维度，为我们提供了全面洞察缓蚀剂项目的健康状况。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缓蚀剂项目目标达成率是我们关注的首要指标。我们设定了明确的目标，并通过定期监测和评估，迅速发现并应对潜在的目标偏差。这为缓蚀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成本绩效是另一个核心关注点。通过实际成本与预算成本的对比分析，我们深入了解成本差异的原因，及时调整资源分配，保持缓蚀剂项目在经济效益方面的合理水平。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缓蚀剂项目进度作为关键的绩效指标之一，得到了精心的关注。我们制定了详细的缓蚀剂项目进度计划，并设立了进度符合度指标，确保实际进度与计划进度保持一致。这使我们能够快速发现和解决潜在的进度问题，保持缓蚀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缓蚀剂项目绩效的不可或缺的一环。我们引入了一系列的质量标准和客户满意度指标，以确保缓蚀剂项目交付的成果在质量上达到或超越预期水平。通过持续监测这些指标，我们努力提升缓蚀剂项目整体质量水平，为缓蚀剂项目的成功交付提供有力保障。通过这些科学且全面的绩效评估，我们能够更好地引导缓蚀剂项目的持续改进，确保缓蚀剂项目目标的顺利达成。</w:t>
      </w:r>
    </w:p>
    <w:p>
      <w:pPr>
        <w:pStyle w:val="Heading2"/>
        <w:ind w:firstLine="560" w:firstLineChars="200"/>
        <w:rPr>
          <w:rFonts w:ascii="仿宋" w:eastAsia="仿宋" w:hAnsi="仿宋" w:cs="仿宋" w:hint="eastAsia"/>
          <w:sz w:val="28"/>
          <w:lang w:eastAsia="zh-CN"/>
        </w:rPr>
      </w:pPr>
      <w:bookmarkStart w:id="4" w:name="_Toc2076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绩效评估是缓蚀剂项目中的关键环节，为确保缓蚀剂项目达到预期目标，我们采用了多层次、多维度的绩效评估方法。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缓蚀剂项目的战略目标对齐，确保每个决策和行动都与缓蚀剂项目整体目标保持一致。团队会定期召开战略对齐会议，审视当前工作与缓蚀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缓蚀剂项目进度、质量、成本和风险等方面。这些指标通过数据收集和分析，为缓蚀剂项目管理团队提供了客观的评估依据。例如，我们通过缓蚀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绩效评估不仅仅停留在缓蚀剂项目内部，还考虑了缓蚀剂项目对外部环境的影响。我们定期进行干系人满意度调查，以了解各利益相关方对缓蚀剂项目的期望和满意度，并及时做出调整。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这种多层次、多角度的绩效评估方法，使得我们能够全面了解缓蚀剂项目的运行状态，及时做出调整，确保缓蚀剂项目在不断变化的环境中保持稳健前行。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64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为了确保缓蚀剂项目的有效管理和不断优化，我们采用了精心设计的绩效评估周期。这个周期旨在实现灵活、实时和全面的评估，以适应缓蚀剂项目执行中的各种挑战。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缓蚀剂项目的不同需求，分为短期、中期和长期。短期评估关注每个迭代或工作周期，以及时发现和解决当前任务中的问题。中期评估涵盖几个迭代，深入了解整体缓蚀剂项目的趋势和性能。长期评估则着眼于整个缓蚀剂项目阶段，确保缓蚀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缓蚀剂项目管理工具和协作平台，团队成员能够随时更新和分享缓蚀剂项目数据。这种实时性的反馈机制使我们能够及时察觉潜在问题，快速调整，保持缓蚀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缓蚀剂项目的决策制定密不可分。每个周期的缓蚀剂项目回顾会议成为集体总结经验、识别问题深层次原因并找到创新解决方案的平台。这种定期的反思与调整机制使缓蚀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924"/>
      <w:r>
        <w:rPr>
          <w:rFonts w:ascii="仿宋" w:eastAsia="仿宋" w:hAnsi="仿宋" w:cs="仿宋" w:hint="eastAsia"/>
          <w:sz w:val="28"/>
          <w:lang w:eastAsia="zh-CN"/>
        </w:rPr>
        <w:t>二、缓蚀剂项目选址可行性分析</w:t>
      </w:r>
      <w:bookmarkEnd w:id="6"/>
    </w:p>
    <w:p>
      <w:pPr>
        <w:pStyle w:val="Heading2"/>
        <w:rPr>
          <w:rFonts w:ascii="仿宋" w:eastAsia="仿宋" w:hAnsi="仿宋" w:cs="仿宋" w:hint="eastAsia"/>
          <w:lang w:eastAsia="zh-CN"/>
        </w:rPr>
      </w:pPr>
      <w:bookmarkStart w:id="7" w:name="_Toc6949"/>
      <w:r>
        <w:rPr>
          <w:rFonts w:ascii="仿宋" w:eastAsia="仿宋" w:hAnsi="仿宋" w:cs="仿宋" w:hint="eastAsia"/>
          <w:lang w:eastAsia="zh-CN"/>
        </w:rPr>
        <w:t>(一)、缓蚀剂项目选址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该缓蚀剂项目选址位于XX省XX市XX区XXX街道</w:t>
      </w:r>
    </w:p>
    <w:p>
      <w:pPr>
        <w:pStyle w:val="Heading2"/>
        <w:ind w:firstLine="560" w:firstLineChars="200"/>
        <w:rPr>
          <w:rFonts w:ascii="仿宋" w:eastAsia="仿宋" w:hAnsi="仿宋" w:cs="仿宋" w:hint="eastAsia"/>
          <w:sz w:val="28"/>
          <w:lang w:eastAsia="zh-CN"/>
        </w:rPr>
      </w:pPr>
      <w:bookmarkStart w:id="8" w:name="_Toc2208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缓蚀剂项目的征地面积将根据缓蚀剂项目的实际规模和需求进行精确规划。具体面积XXX平方米，旨在确保缓蚀剂项目不仅能够满足当前的发展需求，还能够预留空间以适应未来的扩展。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净用地面积是在征地面积基础上去除不可利用面积后的实际可开发用地。具体面积XXX平方米，考虑到环保、交通、安全等多方面因素，以确保缓蚀剂项目在整体利用效率上达到最优。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缓蚀剂项目计划建设的建筑总规模具体面积XXX平方米。这一规模的确定综合考虑了缓蚀剂项目的性质、规模，以及城市规划的相关要求，确保建筑布局与周边环境协调一致。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绿地率是缓蚀剂项目用地中被规划为绿地的比例。具体面积XXX平方米，旨在通过合理规划绿地，改善缓蚀剂项目周边环境，提升居民生活质量，并符合城市整体绿化规划。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容积率是用地上可以建设的建筑总体积与用地面积之比。具体面积XXX，通过合理的容积率规划，确保缓蚀剂项目建筑规模与周边环境和谐共生。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确保缓蚀剂项目选址与当地城市规划相一致，具体面积XXX平方米。通过与城市规划部门深入沟通，确保缓蚀剂项目不仅符合城市的整体发展方向，还能够融入城市的发展布局，为城市的长远发展贡献力量。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充分了解并确保缓蚀剂项目选址符合当地产业政策，具体面积XXX平方米。这包括缓蚀剂项目对当地经济的促进作用，以及对相关产业的带动效应，确保缓蚀剂项目与地方政府的产业政策保持一致，促进共赢合作。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用地总体要求必须符合环保和可持续发展的原则，具体面积XXX平方米。通过采用绿色建筑设计、节能减排等措施，确保缓蚀剂项目在建设和运营过程中对环境的影响最小化，达到可持续发展的要求。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确保缓蚀剂项目选址具备必要的公共设施配套，具体面积XXX平方米。这包括交通便利性、教育、医疗等基础设施，以提高居民生活品质，使得缓蚀剂项目选址更具吸引力。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考虑用地总体要求对当地社会稳定性的影响，具体面积XXX平方米。通过深入了解当地社区反馈，确保缓蚀剂项目的选址和建设过程对当地社会和谐稳定产生积极作用。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缓蚀剂项目选址不仅符合法规和规划，还在实际操作中具有可行性。这一全面规划将为缓蚀剂项目的成功实施提供坚实的基础，确保缓蚀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19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缓蚀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缓蚀剂项目的设备规划和空间设计中，我们将采取灵活设备布局的措施。设备布局将根据实际需求进行灵活设计，避免不必要的浪费。通过合理规划设备摆放位置，我们将提高设备的利用率，减少设备间距，以确保缓蚀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缓蚀剂项目内部引入共享设施的概念，例如共享会议室、办公区等。通过这种方式，我们可以减少对资源的重复建设，提高资源共享效率，从而减小缓蚀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817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缓蚀剂项目的总图布置中，我们将不同功能区域进行明确的规划，以最大程度满足缓蚀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83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我们首先关注市场因素，包括潜在客户分布、竞争对手位置、市场需求等。通过深入的市场调研，我们能够更准确地评估选址对于市场开拓和产品销售的影响，确保缓蚀剂项目能够在有利的市场环境中蓬勃发展。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缓蚀剂项目对环境的影响是综合评价的重要因素之一。我们将详细考虑选址周边的自然环境、生态保护区、水源地等情况，确保缓蚀剂项目的建设和运营对环境影响最小化，并符合当地的环保法规标准。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对选址的评价还需充分考虑当地政府的产业政策和法规。我们将详细了解缓蚀剂项目所在地的相关政策，确保缓蚀剂项目的规划和运营与当地法规相符，降低不必要的法律风险。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考虑到社会稳定性对企业运营的重要性，我们将评估选址地区的社会安全情况、劳工关系、社区反馈等方面，以确保缓蚀剂项目的建设和运营不会受到社会稳定性的负面影响。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最后，我们将综合考虑用地成本，包括土地购置费用、土地开发成本等。通过对用地成本的详细评估，我们能够做出更为精确的经济效益分析，为缓蚀剂项目的投资决策提供有力支持。</w:t>
      </w:r>
    </w:p>
    <w:p>
      <w:pPr>
        <w:pStyle w:val="Heading1"/>
        <w:ind w:firstLine="560" w:firstLineChars="200"/>
        <w:rPr>
          <w:rFonts w:ascii="仿宋" w:eastAsia="仿宋" w:hAnsi="仿宋" w:cs="仿宋" w:hint="eastAsia"/>
          <w:sz w:val="28"/>
          <w:lang w:eastAsia="zh-CN"/>
        </w:rPr>
      </w:pPr>
      <w:bookmarkStart w:id="12" w:name="_Toc1760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42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缓蚀剂项目的主要产品是XXXX，预计年产值为XXX万元。这一产品在市场中占据着重要的地位，其广泛的应用范围使得该缓蚀剂项目的市场前景非常广阔。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缓蚀剂项目的xxx产品作为重要的原材料之一，将在多个领域发挥关键作用。其在建筑、交通、能源等方面的广泛应用将为整个产业链提供强大的支持，形成产业协同效应。缓蚀剂项目的年产值XXX万XXX万XXX万万元不仅反映了其在市场上的巨大潜力，更预示着它对国民经济的积极贡献。这种关联度高、涉及面广的产业关系，使得该缓蚀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96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缓蚀剂项目总征地面积为XXXX平方米，相当于约XX.XX亩，其中净用地面积为XXXX平方米，红线范围内相当于约XX.XX亩。这一用地规模充分考虑了缓蚀剂项目的建设需求，保障了缓蚀剂项目在合适的空间内得以充分发展。缓蚀剂项目规划的总建筑面积为XXXX平方米，其中主体工程建设占XXXX平方米，计容建筑面积达XXXX平方米。预计建筑工程的投资将达到XXXX万元，为缓蚀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缓蚀剂项目计划购置的设备共计XXXX台（套），设备购置费用为XXXX万元。这一设备购置计划充分考虑到缓蚀剂项目的生产需求和技术要求，确保了缓蚀剂项目在生产运营中具备先进的技术装备和高效的生产能力。设备的合理配置将为缓蚀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缓蚀剂项目计划总投资为XXXX万元，预计年实现营业收入为XXXX万元。这一产能规模的设定旨在确保缓蚀剂项目能够在投资与回报之间取得平衡，实现长期可持续的发展。缓蚀剂项目的总投资充分考虑到各个方面的需求，包括用地建设、设备购置等多个环节，以确保缓蚀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098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868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缓蚀剂项目的技术管理特点体现在其创新导向。通过引入最先进的技术趋势和解决方案，缓蚀剂项目致力于提升科技含量、提高质量和效率水平。这意味着我们将采用最新的工具和方法，确保缓蚀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缓蚀剂项目技术管理的显著特征。通过整合不同领域的技术资源，我们实现了跨学科的协同工作。这有助于优化技术架构，提高整体效能。此外，整合性策略还促进了不同技术团队之间的紧密沟通和高效合作，确保缓蚀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缓蚀剂项目所采用的技术。通过不断优化技术方案，缓蚀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缓蚀剂项目团队将在缓蚀剂项目初期识别可能的技术风险，并采取相应的预防和应对措施。通过建立健全的风险评估机制，缓蚀剂项目能够在实施过程中及时发现并解决潜在的技术问题，保障缓蚀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通过这些独特的技术管理特点，我们确信在缓蚀剂项目中，技术将成为缓蚀剂项目成功的有力支持。这一深度剖析揭示了技术管理在缓蚀剂项目实施中的关键作用，为缓蚀剂项目的技术基础奠定了坚实的基础。</w:t>
      </w:r>
    </w:p>
    <w:p>
      <w:pPr>
        <w:pStyle w:val="Heading2"/>
        <w:ind w:firstLine="560" w:firstLineChars="200"/>
        <w:rPr>
          <w:rFonts w:ascii="仿宋" w:eastAsia="仿宋" w:hAnsi="仿宋" w:cs="仿宋" w:hint="eastAsia"/>
          <w:sz w:val="28"/>
          <w:lang w:eastAsia="zh-CN"/>
        </w:rPr>
      </w:pPr>
      <w:bookmarkStart w:id="17" w:name="_Toc6666"/>
      <w:r>
        <w:rPr>
          <w:rFonts w:ascii="仿宋" w:eastAsia="仿宋" w:hAnsi="仿宋" w:cs="仿宋" w:hint="eastAsia"/>
          <w:sz w:val="28"/>
          <w:lang w:eastAsia="zh-CN"/>
        </w:rPr>
        <w:t>(二)、缓蚀剂项目工艺技术设计方案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缓蚀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缓蚀剂项目将严格按照相关行业规范要求进行组织。通过有效控制产品质量，缓蚀剂项目将致力于为顾客提供优质的缓蚀剂项目产品和良好的服务。这体现了缓蚀剂项目对于生产活动合规性和质量标准的高度重视，为缓蚀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缓蚀剂项目注重生态效益和清洁生产原则。缓蚀剂项目建设将紧密结合地方特色经济发展，与社会经济发展规划和区域环境保护规划方案相协调一致。通过与当地区域自然生态系统的结合，缓蚀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缓蚀剂项目产品具有多样化的客户需求和个性化的特点。因此，缓蚀剂项目产品规格品种多样，且单批生产数量较小。为满足这一特点，缓蚀剂项目承办单位将建设先进的柔性制造生产线。通过广泛应用柔性制造技术，缓蚀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缓蚀剂项目采用的技术具有较高的技术含量和自动化水平，处于国内先进水平。这一技术选用不仅体现了对生产效率、质量和环境友好性的高标准要求，同时为缓蚀剂项目的可持续发展奠定了坚实的基础。</w:t>
      </w:r>
    </w:p>
    <w:p>
      <w:pPr>
        <w:pStyle w:val="Heading2"/>
        <w:ind w:firstLine="560" w:firstLineChars="200"/>
        <w:rPr>
          <w:rFonts w:ascii="仿宋" w:eastAsia="仿宋" w:hAnsi="仿宋" w:cs="仿宋" w:hint="eastAsia"/>
          <w:sz w:val="28"/>
          <w:lang w:eastAsia="zh-CN"/>
        </w:rPr>
      </w:pPr>
      <w:bookmarkStart w:id="18" w:name="_Toc82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为确保缓蚀剂项目的高效生产和技术实施，我们制定了一套精心设计的设备选型方案，以满足缓蚀剂项目生产、质量和环保的要求。该方案的主要特点如下：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缓蚀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针对缓蚀剂项目产品的多样性和小批量生产的特点，我们将建设柔性制造生产线。通过在设备选型中考虑柔性制造技术，可以灵活应对不同产品规格和生产需求，实现生产线的高度灵活性和适应性。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https://d.book118.com/325141321121011113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D06023"/>
    <w:rsid w:val="65D060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141321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2024-02-21T13:34:00Z</dcterms:created>
  <dcterms:modified xsi:type="dcterms:W3CDTF">2024-02-21T13:34:14Z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131EDA60044D4CBA9773F06F0BF1EB78_11</vt:lpwstr>
  </property>
  <property fmtid="{D5CDD505-2E9C-101B-9397-08002B2CF9AE}" pid="3" name="KSOProductBuildVer">
    <vt:lpwstr>2052-12.1.0.16250</vt:lpwstr>
  </property>
</Properties>
</file>