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2018-2023年天津机电职业技术学院高职单招（数学／语文／英语）历年常考试题库含答案解析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王昌龄的《从军行》（青海长云暗雪山）主要是表现戍边将士（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A.艰难困苦的生活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B.出生入死的经历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C.报国御敌的壮志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D.思念家乡的感情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以下词人的风格是“雄劲豪迈，悲壮沉郁”的是（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被鲁迅誉为“改造文章的祖师”的是（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A.曹操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B.曹丕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C.曹植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下列带点的字解释错误的是（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4439116" cy="1400322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39116" cy="1400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下列各句中，同时采用了对偶、夸张的是（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A.恨相见得迟，怨归去得疾。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B.泪添九曲黄河溢，恨压三峰华岳低。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C.晓镜但愁云鬓改，夜吟应觉月光寒。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D.忽如一夜春风来，千树万树梨花开。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下列作品中，借用了乐府旧题的一组是（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A.李白《行路难》、杜甫《蜀相》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B.陆游《关山月》、李白《行路难》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C.曹操《短歌行》、陶渊明《饮酒》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D.王昌龄《从军行》、白居易《杜陵叟》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《短歌行》中引用《诗经》成句“青青子衿，悠悠我心”，所表达的心情是（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A.思慕贤才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B.礼遇贤才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C.对贤才无所依托的思虑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D.与贤才久别重逢的欣慰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《马伶传》中的“分宜”“昆山”依次指（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A.分宜人、顾秉谦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B.严嵩、昆山人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C.严嵩、顾秉谦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D.分宜人、昆山人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“赋”作为一种文体，成熟于（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A.战国时代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B.汉代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C.唐代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D.宋代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提出“文章合为时而著，歌诗合为事而作”文学主张的是（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D.李商隐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成语“分崩离析”出自（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下列句子中，不是词类活用的是（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162402" cy="1333640"/>
            <wp:effectExtent l="0" t="0" r="0" b="0"/>
            <wp:docPr id="3010212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021280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2402" cy="13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孟子《寡人之于国也》认为使民加多的根本措施是（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A.鼓励生育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https://d.book118.com/325142243330011112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25142243330011112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