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99" w:history="1">
        <w:r>
          <w:rPr>
            <w:rFonts w:ascii="仿宋" w:eastAsia="仿宋" w:hAnsi="仿宋" w:cs="仿宋" w:hint="eastAsia"/>
            <w:lang w:eastAsia="zh-CN"/>
          </w:rPr>
          <w:t>序言</w:t>
        </w:r>
        <w:r>
          <w:tab/>
        </w:r>
        <w:r>
          <w:fldChar w:fldCharType="begin"/>
        </w:r>
        <w:r>
          <w:instrText xml:space="preserve"> PAGEREF _Toc9799 \h </w:instrText>
        </w:r>
        <w:r>
          <w:fldChar w:fldCharType="separate"/>
        </w:r>
        <w:r>
          <w:t>3</w:t>
        </w:r>
        <w:r>
          <w:fldChar w:fldCharType="end"/>
        </w:r>
      </w:hyperlink>
    </w:p>
    <w:p>
      <w:pPr>
        <w:pStyle w:val="TOC1"/>
        <w:tabs>
          <w:tab w:val="right" w:leader="dot" w:pos="8306"/>
        </w:tabs>
      </w:pPr>
      <w:hyperlink w:anchor="_Toc31866" w:history="1">
        <w:r>
          <w:rPr>
            <w:rFonts w:ascii="仿宋" w:eastAsia="仿宋" w:hAnsi="仿宋" w:cs="仿宋" w:hint="eastAsia"/>
            <w:lang w:eastAsia="zh-CN"/>
          </w:rPr>
          <w:t>一、光电传感器项目选址可行性分析</w:t>
        </w:r>
        <w:r>
          <w:tab/>
        </w:r>
        <w:r>
          <w:fldChar w:fldCharType="begin"/>
        </w:r>
        <w:r>
          <w:instrText xml:space="preserve"> PAGEREF _Toc31866 \h </w:instrText>
        </w:r>
        <w:r>
          <w:fldChar w:fldCharType="separate"/>
        </w:r>
        <w:r>
          <w:t>3</w:t>
        </w:r>
        <w:r>
          <w:fldChar w:fldCharType="end"/>
        </w:r>
      </w:hyperlink>
    </w:p>
    <w:p>
      <w:pPr>
        <w:pStyle w:val="TOC2"/>
        <w:tabs>
          <w:tab w:val="right" w:leader="dot" w:pos="8306"/>
        </w:tabs>
      </w:pPr>
      <w:hyperlink w:anchor="_Toc17662" w:history="1">
        <w:r>
          <w:rPr>
            <w:rFonts w:ascii="仿宋" w:eastAsia="仿宋" w:hAnsi="仿宋" w:cs="仿宋" w:hint="eastAsia"/>
            <w:lang w:eastAsia="zh-CN"/>
          </w:rPr>
          <w:t>(一)、光电传感器项目选址</w:t>
        </w:r>
        <w:r>
          <w:tab/>
        </w:r>
        <w:r>
          <w:fldChar w:fldCharType="begin"/>
        </w:r>
        <w:r>
          <w:instrText xml:space="preserve"> PAGEREF _Toc17662 \h </w:instrText>
        </w:r>
        <w:r>
          <w:fldChar w:fldCharType="separate"/>
        </w:r>
        <w:r>
          <w:t>3</w:t>
        </w:r>
        <w:r>
          <w:fldChar w:fldCharType="end"/>
        </w:r>
      </w:hyperlink>
    </w:p>
    <w:p>
      <w:pPr>
        <w:pStyle w:val="TOC2"/>
        <w:tabs>
          <w:tab w:val="right" w:leader="dot" w:pos="8306"/>
        </w:tabs>
      </w:pPr>
      <w:hyperlink w:anchor="_Toc3852" w:history="1">
        <w:r>
          <w:rPr>
            <w:rFonts w:ascii="仿宋" w:eastAsia="仿宋" w:hAnsi="仿宋" w:cs="仿宋" w:hint="eastAsia"/>
            <w:lang w:eastAsia="zh-CN"/>
          </w:rPr>
          <w:t>(二)、用地控制指标</w:t>
        </w:r>
        <w:r>
          <w:tab/>
        </w:r>
        <w:r>
          <w:fldChar w:fldCharType="begin"/>
        </w:r>
        <w:r>
          <w:instrText xml:space="preserve"> PAGEREF _Toc3852 \h </w:instrText>
        </w:r>
        <w:r>
          <w:fldChar w:fldCharType="separate"/>
        </w:r>
        <w:r>
          <w:t>3</w:t>
        </w:r>
        <w:r>
          <w:fldChar w:fldCharType="end"/>
        </w:r>
      </w:hyperlink>
    </w:p>
    <w:p>
      <w:pPr>
        <w:pStyle w:val="TOC2"/>
        <w:tabs>
          <w:tab w:val="right" w:leader="dot" w:pos="8306"/>
        </w:tabs>
      </w:pPr>
      <w:hyperlink w:anchor="_Toc30530" w:history="1">
        <w:r>
          <w:rPr>
            <w:rFonts w:ascii="仿宋" w:eastAsia="仿宋" w:hAnsi="仿宋" w:cs="仿宋" w:hint="eastAsia"/>
            <w:lang w:eastAsia="zh-CN"/>
          </w:rPr>
          <w:t>(三)、节约用地措施</w:t>
        </w:r>
        <w:r>
          <w:tab/>
        </w:r>
        <w:r>
          <w:fldChar w:fldCharType="begin"/>
        </w:r>
        <w:r>
          <w:instrText xml:space="preserve"> PAGEREF _Toc30530 \h </w:instrText>
        </w:r>
        <w:r>
          <w:fldChar w:fldCharType="separate"/>
        </w:r>
        <w:r>
          <w:t>5</w:t>
        </w:r>
        <w:r>
          <w:fldChar w:fldCharType="end"/>
        </w:r>
      </w:hyperlink>
    </w:p>
    <w:p>
      <w:pPr>
        <w:pStyle w:val="TOC2"/>
        <w:tabs>
          <w:tab w:val="right" w:leader="dot" w:pos="8306"/>
        </w:tabs>
      </w:pPr>
      <w:hyperlink w:anchor="_Toc6126" w:history="1">
        <w:r>
          <w:rPr>
            <w:rFonts w:ascii="仿宋" w:eastAsia="仿宋" w:hAnsi="仿宋" w:cs="仿宋" w:hint="eastAsia"/>
            <w:lang w:eastAsia="zh-CN"/>
          </w:rPr>
          <w:t>(四)、总图布置方案</w:t>
        </w:r>
        <w:r>
          <w:tab/>
        </w:r>
        <w:r>
          <w:fldChar w:fldCharType="begin"/>
        </w:r>
        <w:r>
          <w:instrText xml:space="preserve"> PAGEREF _Toc6126 \h </w:instrText>
        </w:r>
        <w:r>
          <w:fldChar w:fldCharType="separate"/>
        </w:r>
        <w:r>
          <w:t>6</w:t>
        </w:r>
        <w:r>
          <w:fldChar w:fldCharType="end"/>
        </w:r>
      </w:hyperlink>
    </w:p>
    <w:p>
      <w:pPr>
        <w:pStyle w:val="TOC2"/>
        <w:tabs>
          <w:tab w:val="right" w:leader="dot" w:pos="8306"/>
        </w:tabs>
      </w:pPr>
      <w:hyperlink w:anchor="_Toc25773" w:history="1">
        <w:r>
          <w:rPr>
            <w:rFonts w:ascii="仿宋" w:eastAsia="仿宋" w:hAnsi="仿宋" w:cs="仿宋" w:hint="eastAsia"/>
            <w:lang w:eastAsia="zh-CN"/>
          </w:rPr>
          <w:t>(五)、选址综合评价</w:t>
        </w:r>
        <w:r>
          <w:tab/>
        </w:r>
        <w:r>
          <w:fldChar w:fldCharType="begin"/>
        </w:r>
        <w:r>
          <w:instrText xml:space="preserve"> PAGEREF _Toc25773 \h </w:instrText>
        </w:r>
        <w:r>
          <w:fldChar w:fldCharType="separate"/>
        </w:r>
        <w:r>
          <w:t>7</w:t>
        </w:r>
        <w:r>
          <w:fldChar w:fldCharType="end"/>
        </w:r>
      </w:hyperlink>
    </w:p>
    <w:p>
      <w:pPr>
        <w:pStyle w:val="TOC1"/>
        <w:tabs>
          <w:tab w:val="right" w:leader="dot" w:pos="8306"/>
        </w:tabs>
      </w:pPr>
      <w:hyperlink w:anchor="_Toc534" w:history="1">
        <w:r>
          <w:rPr>
            <w:rFonts w:ascii="仿宋" w:eastAsia="仿宋" w:hAnsi="仿宋" w:cs="仿宋" w:hint="eastAsia"/>
            <w:lang w:eastAsia="zh-CN"/>
          </w:rPr>
          <w:t>二、光电传感器项目危机管理</w:t>
        </w:r>
        <w:r>
          <w:tab/>
        </w:r>
        <w:r>
          <w:fldChar w:fldCharType="begin"/>
        </w:r>
        <w:r>
          <w:instrText xml:space="preserve"> PAGEREF _Toc534 \h </w:instrText>
        </w:r>
        <w:r>
          <w:fldChar w:fldCharType="separate"/>
        </w:r>
        <w:r>
          <w:t>8</w:t>
        </w:r>
        <w:r>
          <w:fldChar w:fldCharType="end"/>
        </w:r>
      </w:hyperlink>
    </w:p>
    <w:p>
      <w:pPr>
        <w:pStyle w:val="TOC2"/>
        <w:tabs>
          <w:tab w:val="right" w:leader="dot" w:pos="8306"/>
        </w:tabs>
      </w:pPr>
      <w:hyperlink w:anchor="_Toc12057" w:history="1">
        <w:r>
          <w:rPr>
            <w:rFonts w:ascii="仿宋" w:eastAsia="仿宋" w:hAnsi="仿宋" w:cs="仿宋" w:hint="eastAsia"/>
            <w:lang w:eastAsia="zh-CN"/>
          </w:rPr>
          <w:t>(一)、危机预警与识别</w:t>
        </w:r>
        <w:r>
          <w:tab/>
        </w:r>
        <w:r>
          <w:fldChar w:fldCharType="begin"/>
        </w:r>
        <w:r>
          <w:instrText xml:space="preserve"> PAGEREF _Toc12057 \h </w:instrText>
        </w:r>
        <w:r>
          <w:fldChar w:fldCharType="separate"/>
        </w:r>
        <w:r>
          <w:t>8</w:t>
        </w:r>
        <w:r>
          <w:fldChar w:fldCharType="end"/>
        </w:r>
      </w:hyperlink>
    </w:p>
    <w:p>
      <w:pPr>
        <w:pStyle w:val="TOC2"/>
        <w:tabs>
          <w:tab w:val="right" w:leader="dot" w:pos="8306"/>
        </w:tabs>
      </w:pPr>
      <w:hyperlink w:anchor="_Toc10184" w:history="1">
        <w:r>
          <w:rPr>
            <w:rFonts w:ascii="仿宋" w:eastAsia="仿宋" w:hAnsi="仿宋" w:cs="仿宋" w:hint="eastAsia"/>
            <w:lang w:eastAsia="zh-CN"/>
          </w:rPr>
          <w:t>(二)、危机应对与恢复</w:t>
        </w:r>
        <w:r>
          <w:tab/>
        </w:r>
        <w:r>
          <w:fldChar w:fldCharType="begin"/>
        </w:r>
        <w:r>
          <w:instrText xml:space="preserve"> PAGEREF _Toc10184 \h </w:instrText>
        </w:r>
        <w:r>
          <w:fldChar w:fldCharType="separate"/>
        </w:r>
        <w:r>
          <w:t>9</w:t>
        </w:r>
        <w:r>
          <w:fldChar w:fldCharType="end"/>
        </w:r>
      </w:hyperlink>
    </w:p>
    <w:p>
      <w:pPr>
        <w:pStyle w:val="TOC1"/>
        <w:tabs>
          <w:tab w:val="right" w:leader="dot" w:pos="8306"/>
        </w:tabs>
      </w:pPr>
      <w:hyperlink w:anchor="_Toc20546" w:history="1">
        <w:r>
          <w:rPr>
            <w:rFonts w:ascii="仿宋" w:eastAsia="仿宋" w:hAnsi="仿宋" w:cs="仿宋" w:hint="eastAsia"/>
            <w:lang w:eastAsia="zh-CN"/>
          </w:rPr>
          <w:t>三、工艺说明</w:t>
        </w:r>
        <w:r>
          <w:tab/>
        </w:r>
        <w:r>
          <w:fldChar w:fldCharType="begin"/>
        </w:r>
        <w:r>
          <w:instrText xml:space="preserve"> PAGEREF _Toc20546 \h </w:instrText>
        </w:r>
        <w:r>
          <w:fldChar w:fldCharType="separate"/>
        </w:r>
        <w:r>
          <w:t>11</w:t>
        </w:r>
        <w:r>
          <w:fldChar w:fldCharType="end"/>
        </w:r>
      </w:hyperlink>
    </w:p>
    <w:p>
      <w:pPr>
        <w:pStyle w:val="TOC2"/>
        <w:tabs>
          <w:tab w:val="right" w:leader="dot" w:pos="8306"/>
        </w:tabs>
      </w:pPr>
      <w:hyperlink w:anchor="_Toc10801" w:history="1">
        <w:r>
          <w:rPr>
            <w:rFonts w:ascii="仿宋" w:eastAsia="仿宋" w:hAnsi="仿宋" w:cs="仿宋" w:hint="eastAsia"/>
            <w:lang w:eastAsia="zh-CN"/>
          </w:rPr>
          <w:t>(一)、技术管理特点</w:t>
        </w:r>
        <w:r>
          <w:tab/>
        </w:r>
        <w:r>
          <w:fldChar w:fldCharType="begin"/>
        </w:r>
        <w:r>
          <w:instrText xml:space="preserve"> PAGEREF _Toc10801 \h </w:instrText>
        </w:r>
        <w:r>
          <w:fldChar w:fldCharType="separate"/>
        </w:r>
        <w:r>
          <w:t>11</w:t>
        </w:r>
        <w:r>
          <w:fldChar w:fldCharType="end"/>
        </w:r>
      </w:hyperlink>
    </w:p>
    <w:p>
      <w:pPr>
        <w:pStyle w:val="TOC2"/>
        <w:tabs>
          <w:tab w:val="right" w:leader="dot" w:pos="8306"/>
        </w:tabs>
      </w:pPr>
      <w:hyperlink w:anchor="_Toc16762" w:history="1">
        <w:r>
          <w:rPr>
            <w:rFonts w:ascii="仿宋" w:eastAsia="仿宋" w:hAnsi="仿宋" w:cs="仿宋" w:hint="eastAsia"/>
            <w:lang w:eastAsia="zh-CN"/>
          </w:rPr>
          <w:t>(二)、光电传感器项目工艺技术设计方案</w:t>
        </w:r>
        <w:r>
          <w:tab/>
        </w:r>
        <w:r>
          <w:fldChar w:fldCharType="begin"/>
        </w:r>
        <w:r>
          <w:instrText xml:space="preserve"> PAGEREF _Toc16762 \h </w:instrText>
        </w:r>
        <w:r>
          <w:fldChar w:fldCharType="separate"/>
        </w:r>
        <w:r>
          <w:t>12</w:t>
        </w:r>
        <w:r>
          <w:fldChar w:fldCharType="end"/>
        </w:r>
      </w:hyperlink>
    </w:p>
    <w:p>
      <w:pPr>
        <w:pStyle w:val="TOC2"/>
        <w:tabs>
          <w:tab w:val="right" w:leader="dot" w:pos="8306"/>
        </w:tabs>
      </w:pPr>
      <w:hyperlink w:anchor="_Toc28367" w:history="1">
        <w:r>
          <w:rPr>
            <w:rFonts w:ascii="仿宋" w:eastAsia="仿宋" w:hAnsi="仿宋" w:cs="仿宋" w:hint="eastAsia"/>
            <w:lang w:eastAsia="zh-CN"/>
          </w:rPr>
          <w:t>(三)、设备选型方案</w:t>
        </w:r>
        <w:r>
          <w:tab/>
        </w:r>
        <w:r>
          <w:fldChar w:fldCharType="begin"/>
        </w:r>
        <w:r>
          <w:instrText xml:space="preserve"> PAGEREF _Toc28367 \h </w:instrText>
        </w:r>
        <w:r>
          <w:fldChar w:fldCharType="separate"/>
        </w:r>
        <w:r>
          <w:t>13</w:t>
        </w:r>
        <w:r>
          <w:fldChar w:fldCharType="end"/>
        </w:r>
      </w:hyperlink>
    </w:p>
    <w:p>
      <w:pPr>
        <w:pStyle w:val="TOC1"/>
        <w:tabs>
          <w:tab w:val="right" w:leader="dot" w:pos="8306"/>
        </w:tabs>
      </w:pPr>
      <w:hyperlink w:anchor="_Toc9715" w:history="1">
        <w:r>
          <w:rPr>
            <w:rFonts w:ascii="仿宋" w:eastAsia="仿宋" w:hAnsi="仿宋" w:cs="仿宋" w:hint="eastAsia"/>
            <w:lang w:eastAsia="zh-CN"/>
          </w:rPr>
          <w:t>四、产品规划分析</w:t>
        </w:r>
        <w:r>
          <w:tab/>
        </w:r>
        <w:r>
          <w:fldChar w:fldCharType="begin"/>
        </w:r>
        <w:r>
          <w:instrText xml:space="preserve"> PAGEREF _Toc9715 \h </w:instrText>
        </w:r>
        <w:r>
          <w:fldChar w:fldCharType="separate"/>
        </w:r>
        <w:r>
          <w:t>14</w:t>
        </w:r>
        <w:r>
          <w:fldChar w:fldCharType="end"/>
        </w:r>
      </w:hyperlink>
    </w:p>
    <w:p>
      <w:pPr>
        <w:pStyle w:val="TOC2"/>
        <w:tabs>
          <w:tab w:val="right" w:leader="dot" w:pos="8306"/>
        </w:tabs>
      </w:pPr>
      <w:hyperlink w:anchor="_Toc14602" w:history="1">
        <w:r>
          <w:rPr>
            <w:rFonts w:ascii="仿宋" w:eastAsia="仿宋" w:hAnsi="仿宋" w:cs="仿宋" w:hint="eastAsia"/>
            <w:lang w:eastAsia="zh-CN"/>
          </w:rPr>
          <w:t>(一)、产品规划</w:t>
        </w:r>
        <w:r>
          <w:tab/>
        </w:r>
        <w:r>
          <w:fldChar w:fldCharType="begin"/>
        </w:r>
        <w:r>
          <w:instrText xml:space="preserve"> PAGEREF _Toc14602 \h </w:instrText>
        </w:r>
        <w:r>
          <w:fldChar w:fldCharType="separate"/>
        </w:r>
        <w:r>
          <w:t>14</w:t>
        </w:r>
        <w:r>
          <w:fldChar w:fldCharType="end"/>
        </w:r>
      </w:hyperlink>
    </w:p>
    <w:p>
      <w:pPr>
        <w:pStyle w:val="TOC2"/>
        <w:tabs>
          <w:tab w:val="right" w:leader="dot" w:pos="8306"/>
        </w:tabs>
      </w:pPr>
      <w:hyperlink w:anchor="_Toc13425" w:history="1">
        <w:r>
          <w:rPr>
            <w:rFonts w:ascii="仿宋" w:eastAsia="仿宋" w:hAnsi="仿宋" w:cs="仿宋" w:hint="eastAsia"/>
            <w:lang w:eastAsia="zh-CN"/>
          </w:rPr>
          <w:t>(二)、建设规模</w:t>
        </w:r>
        <w:r>
          <w:tab/>
        </w:r>
        <w:r>
          <w:fldChar w:fldCharType="begin"/>
        </w:r>
        <w:r>
          <w:instrText xml:space="preserve"> PAGEREF _Toc13425 \h </w:instrText>
        </w:r>
        <w:r>
          <w:fldChar w:fldCharType="separate"/>
        </w:r>
        <w:r>
          <w:t>15</w:t>
        </w:r>
        <w:r>
          <w:fldChar w:fldCharType="end"/>
        </w:r>
      </w:hyperlink>
    </w:p>
    <w:p>
      <w:pPr>
        <w:pStyle w:val="TOC1"/>
        <w:tabs>
          <w:tab w:val="right" w:leader="dot" w:pos="8306"/>
        </w:tabs>
      </w:pPr>
      <w:hyperlink w:anchor="_Toc18860" w:history="1">
        <w:r>
          <w:rPr>
            <w:rFonts w:ascii="仿宋" w:eastAsia="仿宋" w:hAnsi="仿宋" w:cs="仿宋" w:hint="eastAsia"/>
            <w:lang w:eastAsia="zh-CN"/>
          </w:rPr>
          <w:t>五、光电传感器项目建设单位说明</w:t>
        </w:r>
        <w:r>
          <w:tab/>
        </w:r>
        <w:r>
          <w:fldChar w:fldCharType="begin"/>
        </w:r>
        <w:r>
          <w:instrText xml:space="preserve"> PAGEREF _Toc18860 \h </w:instrText>
        </w:r>
        <w:r>
          <w:fldChar w:fldCharType="separate"/>
        </w:r>
        <w:r>
          <w:t>16</w:t>
        </w:r>
        <w:r>
          <w:fldChar w:fldCharType="end"/>
        </w:r>
      </w:hyperlink>
    </w:p>
    <w:p>
      <w:pPr>
        <w:pStyle w:val="TOC2"/>
        <w:tabs>
          <w:tab w:val="right" w:leader="dot" w:pos="8306"/>
        </w:tabs>
      </w:pPr>
      <w:hyperlink w:anchor="_Toc17241" w:history="1">
        <w:r>
          <w:rPr>
            <w:rFonts w:ascii="仿宋" w:eastAsia="仿宋" w:hAnsi="仿宋" w:cs="仿宋" w:hint="eastAsia"/>
            <w:lang w:eastAsia="zh-CN"/>
          </w:rPr>
          <w:t>(一)、光电传感器项目承办单位基本情况</w:t>
        </w:r>
        <w:r>
          <w:tab/>
        </w:r>
        <w:r>
          <w:fldChar w:fldCharType="begin"/>
        </w:r>
        <w:r>
          <w:instrText xml:space="preserve"> PAGEREF _Toc17241 \h </w:instrText>
        </w:r>
        <w:r>
          <w:fldChar w:fldCharType="separate"/>
        </w:r>
        <w:r>
          <w:t>16</w:t>
        </w:r>
        <w:r>
          <w:fldChar w:fldCharType="end"/>
        </w:r>
      </w:hyperlink>
    </w:p>
    <w:p>
      <w:pPr>
        <w:pStyle w:val="TOC2"/>
        <w:tabs>
          <w:tab w:val="right" w:leader="dot" w:pos="8306"/>
        </w:tabs>
      </w:pPr>
      <w:hyperlink w:anchor="_Toc31524" w:history="1">
        <w:r>
          <w:rPr>
            <w:rFonts w:ascii="仿宋" w:eastAsia="仿宋" w:hAnsi="仿宋" w:cs="仿宋" w:hint="eastAsia"/>
            <w:lang w:eastAsia="zh-CN"/>
          </w:rPr>
          <w:t>(二)、公司经济效益分析</w:t>
        </w:r>
        <w:r>
          <w:tab/>
        </w:r>
        <w:r>
          <w:fldChar w:fldCharType="begin"/>
        </w:r>
        <w:r>
          <w:instrText xml:space="preserve"> PAGEREF _Toc31524 \h </w:instrText>
        </w:r>
        <w:r>
          <w:fldChar w:fldCharType="separate"/>
        </w:r>
        <w:r>
          <w:t>17</w:t>
        </w:r>
        <w:r>
          <w:fldChar w:fldCharType="end"/>
        </w:r>
      </w:hyperlink>
    </w:p>
    <w:p>
      <w:pPr>
        <w:pStyle w:val="TOC1"/>
        <w:tabs>
          <w:tab w:val="right" w:leader="dot" w:pos="8306"/>
        </w:tabs>
      </w:pPr>
      <w:hyperlink w:anchor="_Toc12928" w:history="1">
        <w:r>
          <w:rPr>
            <w:rFonts w:ascii="仿宋" w:eastAsia="仿宋" w:hAnsi="仿宋" w:cs="仿宋" w:hint="eastAsia"/>
            <w:lang w:eastAsia="zh-CN"/>
          </w:rPr>
          <w:t>六、光电传感器项目土建工程</w:t>
        </w:r>
        <w:r>
          <w:tab/>
        </w:r>
        <w:r>
          <w:fldChar w:fldCharType="begin"/>
        </w:r>
        <w:r>
          <w:instrText xml:space="preserve"> PAGEREF _Toc12928 \h </w:instrText>
        </w:r>
        <w:r>
          <w:fldChar w:fldCharType="separate"/>
        </w:r>
        <w:r>
          <w:t>18</w:t>
        </w:r>
        <w:r>
          <w:fldChar w:fldCharType="end"/>
        </w:r>
      </w:hyperlink>
    </w:p>
    <w:p>
      <w:pPr>
        <w:pStyle w:val="TOC2"/>
        <w:tabs>
          <w:tab w:val="right" w:leader="dot" w:pos="8306"/>
        </w:tabs>
      </w:pPr>
      <w:hyperlink w:anchor="_Toc18601" w:history="1">
        <w:r>
          <w:rPr>
            <w:rFonts w:ascii="仿宋" w:eastAsia="仿宋" w:hAnsi="仿宋" w:cs="仿宋" w:hint="eastAsia"/>
            <w:lang w:eastAsia="zh-CN"/>
          </w:rPr>
          <w:t>(一)、建筑工程设计原则</w:t>
        </w:r>
        <w:r>
          <w:tab/>
        </w:r>
        <w:r>
          <w:fldChar w:fldCharType="begin"/>
        </w:r>
        <w:r>
          <w:instrText xml:space="preserve"> PAGEREF _Toc18601 \h </w:instrText>
        </w:r>
        <w:r>
          <w:fldChar w:fldCharType="separate"/>
        </w:r>
        <w:r>
          <w:t>18</w:t>
        </w:r>
        <w:r>
          <w:fldChar w:fldCharType="end"/>
        </w:r>
      </w:hyperlink>
    </w:p>
    <w:p>
      <w:pPr>
        <w:pStyle w:val="TOC2"/>
        <w:tabs>
          <w:tab w:val="right" w:leader="dot" w:pos="8306"/>
        </w:tabs>
      </w:pPr>
      <w:hyperlink w:anchor="_Toc2084" w:history="1">
        <w:r>
          <w:rPr>
            <w:rFonts w:ascii="仿宋" w:eastAsia="仿宋" w:hAnsi="仿宋" w:cs="仿宋" w:hint="eastAsia"/>
            <w:lang w:eastAsia="zh-CN"/>
          </w:rPr>
          <w:t>(二)、土建工程设计年限及安全等级</w:t>
        </w:r>
        <w:r>
          <w:tab/>
        </w:r>
        <w:r>
          <w:fldChar w:fldCharType="begin"/>
        </w:r>
        <w:r>
          <w:instrText xml:space="preserve"> PAGEREF _Toc2084 \h </w:instrText>
        </w:r>
        <w:r>
          <w:fldChar w:fldCharType="separate"/>
        </w:r>
        <w:r>
          <w:t>19</w:t>
        </w:r>
        <w:r>
          <w:fldChar w:fldCharType="end"/>
        </w:r>
      </w:hyperlink>
    </w:p>
    <w:p>
      <w:pPr>
        <w:pStyle w:val="TOC2"/>
        <w:tabs>
          <w:tab w:val="right" w:leader="dot" w:pos="8306"/>
        </w:tabs>
      </w:pPr>
      <w:hyperlink w:anchor="_Toc24513" w:history="1">
        <w:r>
          <w:rPr>
            <w:rFonts w:ascii="仿宋" w:eastAsia="仿宋" w:hAnsi="仿宋" w:cs="仿宋" w:hint="eastAsia"/>
            <w:lang w:eastAsia="zh-CN"/>
          </w:rPr>
          <w:t>(三)、建筑工程设计总体要求</w:t>
        </w:r>
        <w:r>
          <w:tab/>
        </w:r>
        <w:r>
          <w:fldChar w:fldCharType="begin"/>
        </w:r>
        <w:r>
          <w:instrText xml:space="preserve"> PAGEREF _Toc24513 \h </w:instrText>
        </w:r>
        <w:r>
          <w:fldChar w:fldCharType="separate"/>
        </w:r>
        <w:r>
          <w:t>20</w:t>
        </w:r>
        <w:r>
          <w:fldChar w:fldCharType="end"/>
        </w:r>
      </w:hyperlink>
    </w:p>
    <w:p>
      <w:pPr>
        <w:pStyle w:val="TOC2"/>
        <w:tabs>
          <w:tab w:val="right" w:leader="dot" w:pos="8306"/>
        </w:tabs>
      </w:pPr>
      <w:hyperlink w:anchor="_Toc753" w:history="1">
        <w:r>
          <w:rPr>
            <w:rFonts w:ascii="仿宋" w:eastAsia="仿宋" w:hAnsi="仿宋" w:cs="仿宋" w:hint="eastAsia"/>
            <w:lang w:eastAsia="zh-CN"/>
          </w:rPr>
          <w:t>(四)、土建工程建设指标</w:t>
        </w:r>
        <w:r>
          <w:tab/>
        </w:r>
        <w:r>
          <w:fldChar w:fldCharType="begin"/>
        </w:r>
        <w:r>
          <w:instrText xml:space="preserve"> PAGEREF _Toc753 \h </w:instrText>
        </w:r>
        <w:r>
          <w:fldChar w:fldCharType="separate"/>
        </w:r>
        <w:r>
          <w:t>21</w:t>
        </w:r>
        <w:r>
          <w:fldChar w:fldCharType="end"/>
        </w:r>
      </w:hyperlink>
    </w:p>
    <w:p>
      <w:pPr>
        <w:pStyle w:val="TOC1"/>
        <w:tabs>
          <w:tab w:val="right" w:leader="dot" w:pos="8306"/>
        </w:tabs>
      </w:pPr>
      <w:hyperlink w:anchor="_Toc5816" w:history="1">
        <w:r>
          <w:rPr>
            <w:rFonts w:ascii="仿宋" w:eastAsia="仿宋" w:hAnsi="仿宋" w:cs="仿宋" w:hint="eastAsia"/>
            <w:lang w:eastAsia="zh-CN"/>
          </w:rPr>
          <w:t>七、光电传感器项目社会影响</w:t>
        </w:r>
        <w:r>
          <w:tab/>
        </w:r>
        <w:r>
          <w:fldChar w:fldCharType="begin"/>
        </w:r>
        <w:r>
          <w:instrText xml:space="preserve"> PAGEREF _Toc5816 \h </w:instrText>
        </w:r>
        <w:r>
          <w:fldChar w:fldCharType="separate"/>
        </w:r>
        <w:r>
          <w:t>21</w:t>
        </w:r>
        <w:r>
          <w:fldChar w:fldCharType="end"/>
        </w:r>
      </w:hyperlink>
    </w:p>
    <w:p>
      <w:pPr>
        <w:pStyle w:val="TOC2"/>
        <w:tabs>
          <w:tab w:val="right" w:leader="dot" w:pos="8306"/>
        </w:tabs>
      </w:pPr>
      <w:hyperlink w:anchor="_Toc12556" w:history="1">
        <w:r>
          <w:rPr>
            <w:rFonts w:ascii="仿宋" w:eastAsia="仿宋" w:hAnsi="仿宋" w:cs="仿宋" w:hint="eastAsia"/>
            <w:lang w:eastAsia="zh-CN"/>
          </w:rPr>
          <w:t>(一)、社会责任与义务</w:t>
        </w:r>
        <w:r>
          <w:tab/>
        </w:r>
        <w:r>
          <w:fldChar w:fldCharType="begin"/>
        </w:r>
        <w:r>
          <w:instrText xml:space="preserve"> PAGEREF _Toc12556 \h </w:instrText>
        </w:r>
        <w:r>
          <w:fldChar w:fldCharType="separate"/>
        </w:r>
        <w:r>
          <w:t>21</w:t>
        </w:r>
        <w:r>
          <w:fldChar w:fldCharType="end"/>
        </w:r>
      </w:hyperlink>
    </w:p>
    <w:p>
      <w:pPr>
        <w:pStyle w:val="TOC2"/>
        <w:tabs>
          <w:tab w:val="right" w:leader="dot" w:pos="8306"/>
        </w:tabs>
      </w:pPr>
      <w:hyperlink w:anchor="_Toc14341" w:history="1">
        <w:r>
          <w:rPr>
            <w:rFonts w:ascii="仿宋" w:eastAsia="仿宋" w:hAnsi="仿宋" w:cs="仿宋" w:hint="eastAsia"/>
            <w:lang w:eastAsia="zh-CN"/>
          </w:rPr>
          <w:t>(二)、社会参与与沟通</w:t>
        </w:r>
        <w:r>
          <w:tab/>
        </w:r>
        <w:r>
          <w:fldChar w:fldCharType="begin"/>
        </w:r>
        <w:r>
          <w:instrText xml:space="preserve"> PAGEREF _Toc14341 \h </w:instrText>
        </w:r>
        <w:r>
          <w:fldChar w:fldCharType="separate"/>
        </w:r>
        <w:r>
          <w:t>22</w:t>
        </w:r>
        <w:r>
          <w:fldChar w:fldCharType="end"/>
        </w:r>
      </w:hyperlink>
    </w:p>
    <w:p>
      <w:pPr>
        <w:pStyle w:val="TOC1"/>
        <w:tabs>
          <w:tab w:val="right" w:leader="dot" w:pos="8306"/>
        </w:tabs>
      </w:pPr>
      <w:hyperlink w:anchor="_Toc23659" w:history="1">
        <w:r>
          <w:rPr>
            <w:rFonts w:ascii="仿宋" w:eastAsia="仿宋" w:hAnsi="仿宋" w:cs="仿宋" w:hint="eastAsia"/>
            <w:lang w:eastAsia="zh-CN"/>
          </w:rPr>
          <w:t>八、光电传感器项目投资规划</w:t>
        </w:r>
        <w:r>
          <w:tab/>
        </w:r>
        <w:r>
          <w:fldChar w:fldCharType="begin"/>
        </w:r>
        <w:r>
          <w:instrText xml:space="preserve"> PAGEREF _Toc23659 \h </w:instrText>
        </w:r>
        <w:r>
          <w:fldChar w:fldCharType="separate"/>
        </w:r>
        <w:r>
          <w:t>23</w:t>
        </w:r>
        <w:r>
          <w:fldChar w:fldCharType="end"/>
        </w:r>
      </w:hyperlink>
    </w:p>
    <w:p>
      <w:pPr>
        <w:pStyle w:val="TOC2"/>
        <w:tabs>
          <w:tab w:val="right" w:leader="dot" w:pos="8306"/>
        </w:tabs>
      </w:pPr>
      <w:hyperlink w:anchor="_Toc20919" w:history="1">
        <w:r>
          <w:rPr>
            <w:rFonts w:ascii="仿宋" w:eastAsia="仿宋" w:hAnsi="仿宋" w:cs="仿宋" w:hint="eastAsia"/>
            <w:lang w:eastAsia="zh-CN"/>
          </w:rPr>
          <w:t>(一)、光电传感器项目总投资估算</w:t>
        </w:r>
        <w:r>
          <w:tab/>
        </w:r>
        <w:r>
          <w:fldChar w:fldCharType="begin"/>
        </w:r>
        <w:r>
          <w:instrText xml:space="preserve"> PAGEREF _Toc20919 \h </w:instrText>
        </w:r>
        <w:r>
          <w:fldChar w:fldCharType="separate"/>
        </w:r>
        <w:r>
          <w:t>23</w:t>
        </w:r>
        <w:r>
          <w:fldChar w:fldCharType="end"/>
        </w:r>
      </w:hyperlink>
    </w:p>
    <w:p>
      <w:pPr>
        <w:pStyle w:val="TOC2"/>
        <w:tabs>
          <w:tab w:val="right" w:leader="dot" w:pos="8306"/>
        </w:tabs>
      </w:pPr>
      <w:hyperlink w:anchor="_Toc24331" w:history="1">
        <w:r>
          <w:rPr>
            <w:rFonts w:ascii="仿宋" w:eastAsia="仿宋" w:hAnsi="仿宋" w:cs="仿宋" w:hint="eastAsia"/>
            <w:lang w:eastAsia="zh-CN"/>
          </w:rPr>
          <w:t>(二)、资金筹措</w:t>
        </w:r>
        <w:r>
          <w:tab/>
        </w:r>
        <w:r>
          <w:fldChar w:fldCharType="begin"/>
        </w:r>
        <w:r>
          <w:instrText xml:space="preserve"> PAGEREF _Toc24331 \h </w:instrText>
        </w:r>
        <w:r>
          <w:fldChar w:fldCharType="separate"/>
        </w:r>
        <w:r>
          <w:t>24</w:t>
        </w:r>
        <w:r>
          <w:fldChar w:fldCharType="end"/>
        </w:r>
      </w:hyperlink>
    </w:p>
    <w:p>
      <w:pPr>
        <w:pStyle w:val="TOC1"/>
        <w:tabs>
          <w:tab w:val="right" w:leader="dot" w:pos="8306"/>
        </w:tabs>
      </w:pPr>
      <w:hyperlink w:anchor="_Toc29017" w:history="1">
        <w:r>
          <w:rPr>
            <w:rFonts w:ascii="仿宋" w:eastAsia="仿宋" w:hAnsi="仿宋" w:cs="仿宋" w:hint="eastAsia"/>
            <w:lang w:eastAsia="zh-CN"/>
          </w:rPr>
          <w:t>九、光电传感器项目技术管理</w:t>
        </w:r>
        <w:r>
          <w:tab/>
        </w:r>
        <w:r>
          <w:fldChar w:fldCharType="begin"/>
        </w:r>
        <w:r>
          <w:instrText xml:space="preserve"> PAGEREF _Toc29017 \h </w:instrText>
        </w:r>
        <w:r>
          <w:fldChar w:fldCharType="separate"/>
        </w:r>
        <w:r>
          <w:t>25</w:t>
        </w:r>
        <w:r>
          <w:fldChar w:fldCharType="end"/>
        </w:r>
      </w:hyperlink>
    </w:p>
    <w:p>
      <w:pPr>
        <w:pStyle w:val="TOC2"/>
        <w:tabs>
          <w:tab w:val="right" w:leader="dot" w:pos="8306"/>
        </w:tabs>
      </w:pPr>
      <w:hyperlink w:anchor="_Toc17860" w:history="1">
        <w:r>
          <w:rPr>
            <w:rFonts w:ascii="仿宋" w:eastAsia="仿宋" w:hAnsi="仿宋" w:cs="仿宋" w:hint="eastAsia"/>
            <w:lang w:eastAsia="zh-CN"/>
          </w:rPr>
          <w:t>(一)、技术方案选用方向</w:t>
        </w:r>
        <w:r>
          <w:tab/>
        </w:r>
        <w:r>
          <w:fldChar w:fldCharType="begin"/>
        </w:r>
        <w:r>
          <w:instrText xml:space="preserve"> PAGEREF _Toc17860 \h </w:instrText>
        </w:r>
        <w:r>
          <w:fldChar w:fldCharType="separate"/>
        </w:r>
        <w:r>
          <w:t>25</w:t>
        </w:r>
        <w:r>
          <w:fldChar w:fldCharType="end"/>
        </w:r>
      </w:hyperlink>
    </w:p>
    <w:p>
      <w:pPr>
        <w:pStyle w:val="TOC2"/>
        <w:tabs>
          <w:tab w:val="right" w:leader="dot" w:pos="8306"/>
        </w:tabs>
      </w:pPr>
      <w:hyperlink w:anchor="_Toc14322" w:history="1">
        <w:r>
          <w:rPr>
            <w:rFonts w:ascii="仿宋" w:eastAsia="仿宋" w:hAnsi="仿宋" w:cs="仿宋" w:hint="eastAsia"/>
            <w:lang w:eastAsia="zh-CN"/>
          </w:rPr>
          <w:t>(二)、工艺技术方案选用原则</w:t>
        </w:r>
        <w:r>
          <w:tab/>
        </w:r>
        <w:r>
          <w:fldChar w:fldCharType="begin"/>
        </w:r>
        <w:r>
          <w:instrText xml:space="preserve"> PAGEREF _Toc14322 \h </w:instrText>
        </w:r>
        <w:r>
          <w:fldChar w:fldCharType="separate"/>
        </w:r>
        <w:r>
          <w:t>27</w:t>
        </w:r>
        <w:r>
          <w:fldChar w:fldCharType="end"/>
        </w:r>
      </w:hyperlink>
    </w:p>
    <w:p>
      <w:pPr>
        <w:pStyle w:val="TOC2"/>
        <w:tabs>
          <w:tab w:val="right" w:leader="dot" w:pos="8306"/>
        </w:tabs>
      </w:pPr>
      <w:hyperlink w:anchor="_Toc7881" w:history="1">
        <w:r>
          <w:rPr>
            <w:rFonts w:ascii="仿宋" w:eastAsia="仿宋" w:hAnsi="仿宋" w:cs="仿宋" w:hint="eastAsia"/>
            <w:lang w:eastAsia="zh-CN"/>
          </w:rPr>
          <w:t>(三)、工艺技术方案要求</w:t>
        </w:r>
        <w:r>
          <w:tab/>
        </w:r>
        <w:r>
          <w:fldChar w:fldCharType="begin"/>
        </w:r>
        <w:r>
          <w:instrText xml:space="preserve"> PAGEREF _Toc7881 \h </w:instrText>
        </w:r>
        <w:r>
          <w:fldChar w:fldCharType="separate"/>
        </w:r>
        <w:r>
          <w:t>29</w:t>
        </w:r>
        <w:r>
          <w:fldChar w:fldCharType="end"/>
        </w:r>
      </w:hyperlink>
    </w:p>
    <w:p>
      <w:pPr>
        <w:pStyle w:val="TOC1"/>
        <w:tabs>
          <w:tab w:val="right" w:leader="dot" w:pos="8306"/>
        </w:tabs>
      </w:pPr>
      <w:hyperlink w:anchor="_Toc20238" w:history="1">
        <w:r>
          <w:rPr>
            <w:rFonts w:ascii="仿宋" w:eastAsia="仿宋" w:hAnsi="仿宋" w:cs="仿宋" w:hint="eastAsia"/>
            <w:lang w:eastAsia="zh-CN"/>
          </w:rPr>
          <w:t>十、生产安全保护</w:t>
        </w:r>
        <w:r>
          <w:tab/>
        </w:r>
        <w:r>
          <w:fldChar w:fldCharType="begin"/>
        </w:r>
        <w:r>
          <w:instrText xml:space="preserve"> PAGEREF _Toc20238 \h </w:instrText>
        </w:r>
        <w:r>
          <w:fldChar w:fldCharType="separate"/>
        </w:r>
        <w:r>
          <w:t>31</w:t>
        </w:r>
        <w:r>
          <w:fldChar w:fldCharType="end"/>
        </w:r>
      </w:hyperlink>
    </w:p>
    <w:p>
      <w:pPr>
        <w:pStyle w:val="TOC2"/>
        <w:tabs>
          <w:tab w:val="right" w:leader="dot" w:pos="8306"/>
        </w:tabs>
      </w:pPr>
      <w:hyperlink w:anchor="_Toc30998" w:history="1">
        <w:r>
          <w:rPr>
            <w:rFonts w:ascii="仿宋" w:eastAsia="仿宋" w:hAnsi="仿宋" w:cs="仿宋" w:hint="eastAsia"/>
            <w:lang w:eastAsia="zh-CN"/>
          </w:rPr>
          <w:t>(一)、消防安全</w:t>
        </w:r>
        <w:r>
          <w:tab/>
        </w:r>
        <w:r>
          <w:fldChar w:fldCharType="begin"/>
        </w:r>
        <w:r>
          <w:instrText xml:space="preserve"> PAGEREF _Toc30998 \h </w:instrText>
        </w:r>
        <w:r>
          <w:fldChar w:fldCharType="separate"/>
        </w:r>
        <w:r>
          <w:t>31</w:t>
        </w:r>
        <w:r>
          <w:fldChar w:fldCharType="end"/>
        </w:r>
      </w:hyperlink>
    </w:p>
    <w:p>
      <w:pPr>
        <w:pStyle w:val="TOC2"/>
        <w:tabs>
          <w:tab w:val="right" w:leader="dot" w:pos="8306"/>
        </w:tabs>
      </w:pPr>
      <w:hyperlink w:anchor="_Toc20202" w:history="1">
        <w:r>
          <w:rPr>
            <w:rFonts w:ascii="仿宋" w:eastAsia="仿宋" w:hAnsi="仿宋" w:cs="仿宋" w:hint="eastAsia"/>
            <w:lang w:eastAsia="zh-CN"/>
          </w:rPr>
          <w:t>(二)、防火防爆总图布置措施</w:t>
        </w:r>
        <w:r>
          <w:tab/>
        </w:r>
        <w:r>
          <w:fldChar w:fldCharType="begin"/>
        </w:r>
        <w:r>
          <w:instrText xml:space="preserve"> PAGEREF _Toc20202 \h </w:instrText>
        </w:r>
        <w:r>
          <w:fldChar w:fldCharType="separate"/>
        </w:r>
        <w:r>
          <w:t>32</w:t>
        </w:r>
        <w:r>
          <w:fldChar w:fldCharType="end"/>
        </w:r>
      </w:hyperlink>
    </w:p>
    <w:p>
      <w:pPr>
        <w:pStyle w:val="TOC2"/>
        <w:tabs>
          <w:tab w:val="right" w:leader="dot" w:pos="8306"/>
        </w:tabs>
      </w:pPr>
      <w:hyperlink w:anchor="_Toc1112" w:history="1">
        <w:r>
          <w:rPr>
            <w:rFonts w:ascii="仿宋" w:eastAsia="仿宋" w:hAnsi="仿宋" w:cs="仿宋" w:hint="eastAsia"/>
            <w:lang w:eastAsia="zh-CN"/>
          </w:rPr>
          <w:t>(三)、自然灾害防范措施</w:t>
        </w:r>
        <w:r>
          <w:tab/>
        </w:r>
        <w:r>
          <w:fldChar w:fldCharType="begin"/>
        </w:r>
        <w:r>
          <w:instrText xml:space="preserve"> PAGEREF _Toc1112 \h </w:instrText>
        </w:r>
        <w:r>
          <w:fldChar w:fldCharType="separate"/>
        </w:r>
        <w:r>
          <w:t>33</w:t>
        </w:r>
        <w:r>
          <w:fldChar w:fldCharType="end"/>
        </w:r>
      </w:hyperlink>
    </w:p>
    <w:p>
      <w:pPr>
        <w:pStyle w:val="TOC2"/>
        <w:tabs>
          <w:tab w:val="right" w:leader="dot" w:pos="8306"/>
        </w:tabs>
      </w:pPr>
      <w:hyperlink w:anchor="_Toc26434" w:history="1">
        <w:r>
          <w:rPr>
            <w:rFonts w:ascii="仿宋" w:eastAsia="仿宋" w:hAnsi="仿宋" w:cs="仿宋" w:hint="eastAsia"/>
            <w:lang w:eastAsia="zh-CN"/>
          </w:rPr>
          <w:t>(四)、安全色及安全标志使用要求</w:t>
        </w:r>
        <w:r>
          <w:tab/>
        </w:r>
        <w:r>
          <w:fldChar w:fldCharType="begin"/>
        </w:r>
        <w:r>
          <w:instrText xml:space="preserve"> PAGEREF _Toc26434 \h </w:instrText>
        </w:r>
        <w:r>
          <w:fldChar w:fldCharType="separate"/>
        </w:r>
        <w:r>
          <w:t>34</w:t>
        </w:r>
        <w:r>
          <w:fldChar w:fldCharType="end"/>
        </w:r>
      </w:hyperlink>
    </w:p>
    <w:p>
      <w:pPr>
        <w:pStyle w:val="TOC2"/>
        <w:tabs>
          <w:tab w:val="right" w:leader="dot" w:pos="8306"/>
        </w:tabs>
      </w:pPr>
      <w:hyperlink w:anchor="_Toc32021" w:history="1">
        <w:r>
          <w:rPr>
            <w:rFonts w:ascii="仿宋" w:eastAsia="仿宋" w:hAnsi="仿宋" w:cs="仿宋" w:hint="eastAsia"/>
            <w:lang w:eastAsia="zh-CN"/>
          </w:rPr>
          <w:t>(五)、防尘防毒措施</w:t>
        </w:r>
        <w:r>
          <w:tab/>
        </w:r>
        <w:r>
          <w:fldChar w:fldCharType="begin"/>
        </w:r>
        <w:r>
          <w:instrText xml:space="preserve"> PAGEREF _Toc32021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53" w:history="1">
        <w:r>
          <w:rPr>
            <w:rFonts w:ascii="仿宋" w:eastAsia="仿宋" w:hAnsi="仿宋" w:cs="仿宋" w:hint="eastAsia"/>
            <w:lang w:eastAsia="zh-CN"/>
          </w:rPr>
          <w:t>(六)、防静电、触电防护及防雷措施</w:t>
        </w:r>
        <w:r>
          <w:tab/>
        </w:r>
        <w:r>
          <w:fldChar w:fldCharType="begin"/>
        </w:r>
        <w:r>
          <w:instrText xml:space="preserve"> PAGEREF _Toc26453 \h </w:instrText>
        </w:r>
        <w:r>
          <w:fldChar w:fldCharType="separate"/>
        </w:r>
        <w:r>
          <w:t>36</w:t>
        </w:r>
        <w:r>
          <w:fldChar w:fldCharType="end"/>
        </w:r>
      </w:hyperlink>
    </w:p>
    <w:p>
      <w:pPr>
        <w:pStyle w:val="TOC2"/>
        <w:tabs>
          <w:tab w:val="right" w:leader="dot" w:pos="8306"/>
        </w:tabs>
      </w:pPr>
      <w:hyperlink w:anchor="_Toc12065" w:history="1">
        <w:r>
          <w:rPr>
            <w:rFonts w:ascii="仿宋" w:eastAsia="仿宋" w:hAnsi="仿宋" w:cs="仿宋" w:hint="eastAsia"/>
            <w:lang w:eastAsia="zh-CN"/>
          </w:rPr>
          <w:t>(七)、机械设备安全保障措施</w:t>
        </w:r>
        <w:r>
          <w:tab/>
        </w:r>
        <w:r>
          <w:fldChar w:fldCharType="begin"/>
        </w:r>
        <w:r>
          <w:instrText xml:space="preserve"> PAGEREF _Toc12065 \h </w:instrText>
        </w:r>
        <w:r>
          <w:fldChar w:fldCharType="separate"/>
        </w:r>
        <w:r>
          <w:t>37</w:t>
        </w:r>
        <w:r>
          <w:fldChar w:fldCharType="end"/>
        </w:r>
      </w:hyperlink>
    </w:p>
    <w:p>
      <w:pPr>
        <w:pStyle w:val="TOC1"/>
        <w:tabs>
          <w:tab w:val="right" w:leader="dot" w:pos="8306"/>
        </w:tabs>
      </w:pPr>
      <w:hyperlink w:anchor="_Toc26376" w:history="1">
        <w:r>
          <w:rPr>
            <w:rFonts w:ascii="仿宋" w:eastAsia="仿宋" w:hAnsi="仿宋" w:cs="仿宋" w:hint="eastAsia"/>
            <w:lang w:eastAsia="zh-CN"/>
          </w:rPr>
          <w:t>十一、光电传感器项目风险管理</w:t>
        </w:r>
        <w:r>
          <w:tab/>
        </w:r>
        <w:r>
          <w:fldChar w:fldCharType="begin"/>
        </w:r>
        <w:r>
          <w:instrText xml:space="preserve"> PAGEREF _Toc26376 \h </w:instrText>
        </w:r>
        <w:r>
          <w:fldChar w:fldCharType="separate"/>
        </w:r>
        <w:r>
          <w:t>39</w:t>
        </w:r>
        <w:r>
          <w:fldChar w:fldCharType="end"/>
        </w:r>
      </w:hyperlink>
    </w:p>
    <w:p>
      <w:pPr>
        <w:pStyle w:val="TOC2"/>
        <w:tabs>
          <w:tab w:val="right" w:leader="dot" w:pos="8306"/>
        </w:tabs>
      </w:pPr>
      <w:hyperlink w:anchor="_Toc26783" w:history="1">
        <w:r>
          <w:rPr>
            <w:rFonts w:ascii="仿宋" w:eastAsia="仿宋" w:hAnsi="仿宋" w:cs="仿宋" w:hint="eastAsia"/>
            <w:lang w:eastAsia="zh-CN"/>
          </w:rPr>
          <w:t>(一)、风险识别与评估</w:t>
        </w:r>
        <w:r>
          <w:tab/>
        </w:r>
        <w:r>
          <w:fldChar w:fldCharType="begin"/>
        </w:r>
        <w:r>
          <w:instrText xml:space="preserve"> PAGEREF _Toc26783 \h </w:instrText>
        </w:r>
        <w:r>
          <w:fldChar w:fldCharType="separate"/>
        </w:r>
        <w:r>
          <w:t>39</w:t>
        </w:r>
        <w:r>
          <w:fldChar w:fldCharType="end"/>
        </w:r>
      </w:hyperlink>
    </w:p>
    <w:p>
      <w:pPr>
        <w:pStyle w:val="TOC2"/>
        <w:tabs>
          <w:tab w:val="right" w:leader="dot" w:pos="8306"/>
        </w:tabs>
      </w:pPr>
      <w:hyperlink w:anchor="_Toc8805" w:history="1">
        <w:r>
          <w:rPr>
            <w:rFonts w:ascii="仿宋" w:eastAsia="仿宋" w:hAnsi="仿宋" w:cs="仿宋" w:hint="eastAsia"/>
            <w:lang w:eastAsia="zh-CN"/>
          </w:rPr>
          <w:t>(二)、风险应对策略</w:t>
        </w:r>
        <w:r>
          <w:tab/>
        </w:r>
        <w:r>
          <w:fldChar w:fldCharType="begin"/>
        </w:r>
        <w:r>
          <w:instrText xml:space="preserve"> PAGEREF _Toc8805 \h </w:instrText>
        </w:r>
        <w:r>
          <w:fldChar w:fldCharType="separate"/>
        </w:r>
        <w:r>
          <w:t>40</w:t>
        </w:r>
        <w:r>
          <w:fldChar w:fldCharType="end"/>
        </w:r>
      </w:hyperlink>
    </w:p>
    <w:p>
      <w:pPr>
        <w:pStyle w:val="TOC2"/>
        <w:tabs>
          <w:tab w:val="right" w:leader="dot" w:pos="8306"/>
        </w:tabs>
      </w:pPr>
      <w:hyperlink w:anchor="_Toc18974" w:history="1">
        <w:r>
          <w:rPr>
            <w:rFonts w:ascii="仿宋" w:eastAsia="仿宋" w:hAnsi="仿宋" w:cs="仿宋" w:hint="eastAsia"/>
            <w:lang w:eastAsia="zh-CN"/>
          </w:rPr>
          <w:t>(三)、风险监控与控制</w:t>
        </w:r>
        <w:r>
          <w:tab/>
        </w:r>
        <w:r>
          <w:fldChar w:fldCharType="begin"/>
        </w:r>
        <w:r>
          <w:instrText xml:space="preserve"> PAGEREF _Toc18974 \h </w:instrText>
        </w:r>
        <w:r>
          <w:fldChar w:fldCharType="separate"/>
        </w:r>
        <w:r>
          <w:t>42</w:t>
        </w:r>
        <w:r>
          <w:fldChar w:fldCharType="end"/>
        </w:r>
      </w:hyperlink>
    </w:p>
    <w:p>
      <w:pPr>
        <w:pStyle w:val="TOC1"/>
        <w:tabs>
          <w:tab w:val="right" w:leader="dot" w:pos="8306"/>
        </w:tabs>
      </w:pPr>
      <w:hyperlink w:anchor="_Toc25027" w:history="1">
        <w:r>
          <w:rPr>
            <w:rFonts w:ascii="仿宋" w:eastAsia="仿宋" w:hAnsi="仿宋" w:cs="仿宋" w:hint="eastAsia"/>
            <w:lang w:eastAsia="zh-CN"/>
          </w:rPr>
          <w:t>十二、光电传感器项目财务管理</w:t>
        </w:r>
        <w:r>
          <w:tab/>
        </w:r>
        <w:r>
          <w:fldChar w:fldCharType="begin"/>
        </w:r>
        <w:r>
          <w:instrText xml:space="preserve"> PAGEREF _Toc25027 \h </w:instrText>
        </w:r>
        <w:r>
          <w:fldChar w:fldCharType="separate"/>
        </w:r>
        <w:r>
          <w:t>43</w:t>
        </w:r>
        <w:r>
          <w:fldChar w:fldCharType="end"/>
        </w:r>
      </w:hyperlink>
    </w:p>
    <w:p>
      <w:pPr>
        <w:pStyle w:val="TOC2"/>
        <w:tabs>
          <w:tab w:val="right" w:leader="dot" w:pos="8306"/>
        </w:tabs>
      </w:pPr>
      <w:hyperlink w:anchor="_Toc1173" w:history="1">
        <w:r>
          <w:rPr>
            <w:rFonts w:ascii="仿宋" w:eastAsia="仿宋" w:hAnsi="仿宋" w:cs="仿宋" w:hint="eastAsia"/>
            <w:lang w:eastAsia="zh-CN"/>
          </w:rPr>
          <w:t>(一)、资金需求大</w:t>
        </w:r>
        <w:r>
          <w:tab/>
        </w:r>
        <w:r>
          <w:fldChar w:fldCharType="begin"/>
        </w:r>
        <w:r>
          <w:instrText xml:space="preserve"> PAGEREF _Toc1173 \h </w:instrText>
        </w:r>
        <w:r>
          <w:fldChar w:fldCharType="separate"/>
        </w:r>
        <w:r>
          <w:t>43</w:t>
        </w:r>
        <w:r>
          <w:fldChar w:fldCharType="end"/>
        </w:r>
      </w:hyperlink>
    </w:p>
    <w:p>
      <w:pPr>
        <w:pStyle w:val="TOC2"/>
        <w:tabs>
          <w:tab w:val="right" w:leader="dot" w:pos="8306"/>
        </w:tabs>
      </w:pPr>
      <w:hyperlink w:anchor="_Toc23629" w:history="1">
        <w:r>
          <w:rPr>
            <w:rFonts w:ascii="仿宋" w:eastAsia="仿宋" w:hAnsi="仿宋" w:cs="仿宋" w:hint="eastAsia"/>
            <w:lang w:eastAsia="zh-CN"/>
          </w:rPr>
          <w:t>(二)、研发周期长</w:t>
        </w:r>
        <w:r>
          <w:tab/>
        </w:r>
        <w:r>
          <w:fldChar w:fldCharType="begin"/>
        </w:r>
        <w:r>
          <w:instrText xml:space="preserve"> PAGEREF _Toc23629 \h </w:instrText>
        </w:r>
        <w:r>
          <w:fldChar w:fldCharType="separate"/>
        </w:r>
        <w:r>
          <w:t>44</w:t>
        </w:r>
        <w:r>
          <w:fldChar w:fldCharType="end"/>
        </w:r>
      </w:hyperlink>
    </w:p>
    <w:p>
      <w:pPr>
        <w:pStyle w:val="TOC2"/>
        <w:tabs>
          <w:tab w:val="right" w:leader="dot" w:pos="8306"/>
        </w:tabs>
      </w:pPr>
      <w:hyperlink w:anchor="_Toc23626" w:history="1">
        <w:r>
          <w:rPr>
            <w:rFonts w:ascii="仿宋" w:eastAsia="仿宋" w:hAnsi="仿宋" w:cs="仿宋" w:hint="eastAsia"/>
            <w:lang w:eastAsia="zh-CN"/>
          </w:rPr>
          <w:t>(三)、市场风险大</w:t>
        </w:r>
        <w:r>
          <w:tab/>
        </w:r>
        <w:r>
          <w:fldChar w:fldCharType="begin"/>
        </w:r>
        <w:r>
          <w:instrText xml:space="preserve"> PAGEREF _Toc23626 \h </w:instrText>
        </w:r>
        <w:r>
          <w:fldChar w:fldCharType="separate"/>
        </w:r>
        <w:r>
          <w:t>45</w:t>
        </w:r>
        <w:r>
          <w:fldChar w:fldCharType="end"/>
        </w:r>
      </w:hyperlink>
    </w:p>
    <w:p>
      <w:pPr>
        <w:pStyle w:val="TOC2"/>
        <w:tabs>
          <w:tab w:val="right" w:leader="dot" w:pos="8306"/>
        </w:tabs>
      </w:pPr>
      <w:hyperlink w:anchor="_Toc12243" w:history="1">
        <w:r>
          <w:rPr>
            <w:rFonts w:ascii="仿宋" w:eastAsia="仿宋" w:hAnsi="仿宋" w:cs="仿宋" w:hint="eastAsia"/>
            <w:lang w:eastAsia="zh-CN"/>
          </w:rPr>
          <w:t>(四)、利润率高</w:t>
        </w:r>
        <w:r>
          <w:tab/>
        </w:r>
        <w:r>
          <w:fldChar w:fldCharType="begin"/>
        </w:r>
        <w:r>
          <w:instrText xml:space="preserve"> PAGEREF _Toc12243 \h </w:instrText>
        </w:r>
        <w:r>
          <w:fldChar w:fldCharType="separate"/>
        </w:r>
        <w:r>
          <w:t>48</w:t>
        </w:r>
        <w:r>
          <w:fldChar w:fldCharType="end"/>
        </w:r>
      </w:hyperlink>
    </w:p>
    <w:p>
      <w:pPr>
        <w:pStyle w:val="TOC1"/>
        <w:tabs>
          <w:tab w:val="right" w:leader="dot" w:pos="8306"/>
        </w:tabs>
      </w:pPr>
      <w:hyperlink w:anchor="_Toc16362" w:history="1">
        <w:r>
          <w:rPr>
            <w:rFonts w:ascii="仿宋" w:eastAsia="仿宋" w:hAnsi="仿宋" w:cs="仿宋" w:hint="eastAsia"/>
            <w:lang w:eastAsia="zh-CN"/>
          </w:rPr>
          <w:t>十三、光电传感器项目治理与监督</w:t>
        </w:r>
        <w:r>
          <w:tab/>
        </w:r>
        <w:r>
          <w:fldChar w:fldCharType="begin"/>
        </w:r>
        <w:r>
          <w:instrText xml:space="preserve"> PAGEREF _Toc16362 \h </w:instrText>
        </w:r>
        <w:r>
          <w:fldChar w:fldCharType="separate"/>
        </w:r>
        <w:r>
          <w:t>50</w:t>
        </w:r>
        <w:r>
          <w:fldChar w:fldCharType="end"/>
        </w:r>
      </w:hyperlink>
    </w:p>
    <w:p>
      <w:pPr>
        <w:pStyle w:val="TOC2"/>
        <w:tabs>
          <w:tab w:val="right" w:leader="dot" w:pos="8306"/>
        </w:tabs>
      </w:pPr>
      <w:hyperlink w:anchor="_Toc8194" w:history="1">
        <w:r>
          <w:rPr>
            <w:rFonts w:ascii="仿宋" w:eastAsia="仿宋" w:hAnsi="仿宋" w:cs="仿宋" w:hint="eastAsia"/>
            <w:lang w:eastAsia="zh-CN"/>
          </w:rPr>
          <w:t>(一)、光电传感器项目治理结构</w:t>
        </w:r>
        <w:r>
          <w:tab/>
        </w:r>
        <w:r>
          <w:fldChar w:fldCharType="begin"/>
        </w:r>
        <w:r>
          <w:instrText xml:space="preserve"> PAGEREF _Toc8194 \h </w:instrText>
        </w:r>
        <w:r>
          <w:fldChar w:fldCharType="separate"/>
        </w:r>
        <w:r>
          <w:t>50</w:t>
        </w:r>
        <w:r>
          <w:fldChar w:fldCharType="end"/>
        </w:r>
      </w:hyperlink>
    </w:p>
    <w:p>
      <w:pPr>
        <w:pStyle w:val="TOC2"/>
        <w:tabs>
          <w:tab w:val="right" w:leader="dot" w:pos="8306"/>
        </w:tabs>
      </w:pPr>
      <w:hyperlink w:anchor="_Toc32086" w:history="1">
        <w:r>
          <w:rPr>
            <w:rFonts w:ascii="仿宋" w:eastAsia="仿宋" w:hAnsi="仿宋" w:cs="仿宋" w:hint="eastAsia"/>
            <w:lang w:eastAsia="zh-CN"/>
          </w:rPr>
          <w:t>(二)、监督与审计</w:t>
        </w:r>
        <w:r>
          <w:tab/>
        </w:r>
        <w:r>
          <w:fldChar w:fldCharType="begin"/>
        </w:r>
        <w:r>
          <w:instrText xml:space="preserve"> PAGEREF _Toc32086 \h </w:instrText>
        </w:r>
        <w:r>
          <w:fldChar w:fldCharType="separate"/>
        </w:r>
        <w:r>
          <w:t>51</w:t>
        </w:r>
        <w:r>
          <w:fldChar w:fldCharType="end"/>
        </w:r>
      </w:hyperlink>
    </w:p>
    <w:p>
      <w:pPr>
        <w:pStyle w:val="TOC1"/>
        <w:tabs>
          <w:tab w:val="right" w:leader="dot" w:pos="8306"/>
        </w:tabs>
      </w:pPr>
      <w:hyperlink w:anchor="_Toc8308" w:history="1">
        <w:r>
          <w:rPr>
            <w:rFonts w:ascii="仿宋" w:eastAsia="仿宋" w:hAnsi="仿宋" w:cs="仿宋" w:hint="eastAsia"/>
            <w:lang w:eastAsia="zh-CN"/>
          </w:rPr>
          <w:t>十四、光电传感器项目实施保障措施</w:t>
        </w:r>
        <w:r>
          <w:tab/>
        </w:r>
        <w:r>
          <w:fldChar w:fldCharType="begin"/>
        </w:r>
        <w:r>
          <w:instrText xml:space="preserve"> PAGEREF _Toc8308 \h </w:instrText>
        </w:r>
        <w:r>
          <w:fldChar w:fldCharType="separate"/>
        </w:r>
        <w:r>
          <w:t>53</w:t>
        </w:r>
        <w:r>
          <w:fldChar w:fldCharType="end"/>
        </w:r>
      </w:hyperlink>
    </w:p>
    <w:p>
      <w:pPr>
        <w:pStyle w:val="TOC2"/>
        <w:tabs>
          <w:tab w:val="right" w:leader="dot" w:pos="8306"/>
        </w:tabs>
      </w:pPr>
      <w:hyperlink w:anchor="_Toc10745" w:history="1">
        <w:r>
          <w:rPr>
            <w:rFonts w:ascii="仿宋" w:eastAsia="仿宋" w:hAnsi="仿宋" w:cs="仿宋" w:hint="eastAsia"/>
            <w:lang w:eastAsia="zh-CN"/>
          </w:rPr>
          <w:t>(一)、光电传感器项目实施保障机制</w:t>
        </w:r>
        <w:r>
          <w:tab/>
        </w:r>
        <w:r>
          <w:fldChar w:fldCharType="begin"/>
        </w:r>
        <w:r>
          <w:instrText xml:space="preserve"> PAGEREF _Toc10745 \h </w:instrText>
        </w:r>
        <w:r>
          <w:fldChar w:fldCharType="separate"/>
        </w:r>
        <w:r>
          <w:t>53</w:t>
        </w:r>
        <w:r>
          <w:fldChar w:fldCharType="end"/>
        </w:r>
      </w:hyperlink>
    </w:p>
    <w:p>
      <w:pPr>
        <w:pStyle w:val="TOC2"/>
        <w:tabs>
          <w:tab w:val="right" w:leader="dot" w:pos="8306"/>
        </w:tabs>
      </w:pPr>
      <w:hyperlink w:anchor="_Toc2110" w:history="1">
        <w:r>
          <w:rPr>
            <w:rFonts w:ascii="仿宋" w:eastAsia="仿宋" w:hAnsi="仿宋" w:cs="仿宋" w:hint="eastAsia"/>
            <w:lang w:eastAsia="zh-CN"/>
          </w:rPr>
          <w:t>(二)、光电传感器项目法律合规要求</w:t>
        </w:r>
        <w:r>
          <w:tab/>
        </w:r>
        <w:r>
          <w:fldChar w:fldCharType="begin"/>
        </w:r>
        <w:r>
          <w:instrText xml:space="preserve"> PAGEREF _Toc2110 \h </w:instrText>
        </w:r>
        <w:r>
          <w:fldChar w:fldCharType="separate"/>
        </w:r>
        <w:r>
          <w:t>56</w:t>
        </w:r>
        <w:r>
          <w:fldChar w:fldCharType="end"/>
        </w:r>
      </w:hyperlink>
    </w:p>
    <w:p>
      <w:pPr>
        <w:pStyle w:val="TOC2"/>
        <w:tabs>
          <w:tab w:val="right" w:leader="dot" w:pos="8306"/>
        </w:tabs>
      </w:pPr>
      <w:hyperlink w:anchor="_Toc17054" w:history="1">
        <w:r>
          <w:rPr>
            <w:rFonts w:ascii="仿宋" w:eastAsia="仿宋" w:hAnsi="仿宋" w:cs="仿宋" w:hint="eastAsia"/>
            <w:lang w:eastAsia="zh-CN"/>
          </w:rPr>
          <w:t>(三)、光电传感器项目合同管理与法律事务</w:t>
        </w:r>
        <w:r>
          <w:tab/>
        </w:r>
        <w:r>
          <w:fldChar w:fldCharType="begin"/>
        </w:r>
        <w:r>
          <w:instrText xml:space="preserve"> PAGEREF _Toc17054 \h </w:instrText>
        </w:r>
        <w:r>
          <w:fldChar w:fldCharType="separate"/>
        </w:r>
        <w:r>
          <w:t>60</w:t>
        </w:r>
        <w:r>
          <w:fldChar w:fldCharType="end"/>
        </w:r>
      </w:hyperlink>
    </w:p>
    <w:p>
      <w:pPr>
        <w:pStyle w:val="TOC2"/>
        <w:tabs>
          <w:tab w:val="right" w:leader="dot" w:pos="8306"/>
        </w:tabs>
      </w:pPr>
      <w:hyperlink w:anchor="_Toc738" w:history="1">
        <w:r>
          <w:rPr>
            <w:rFonts w:ascii="仿宋" w:eastAsia="仿宋" w:hAnsi="仿宋" w:cs="仿宋" w:hint="eastAsia"/>
            <w:lang w:eastAsia="zh-CN"/>
          </w:rPr>
          <w:t>(四)、光电传感器项目知识产权保护策略</w:t>
        </w:r>
        <w:r>
          <w:tab/>
        </w:r>
        <w:r>
          <w:fldChar w:fldCharType="begin"/>
        </w:r>
        <w:r>
          <w:instrText xml:space="preserve"> PAGEREF _Toc738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866"/>
      <w:r>
        <w:rPr>
          <w:rFonts w:ascii="仿宋" w:eastAsia="仿宋" w:hAnsi="仿宋" w:cs="仿宋" w:hint="eastAsia"/>
          <w:sz w:val="28"/>
          <w:lang w:eastAsia="zh-CN"/>
        </w:rPr>
        <w:t>一、光电传感器项目选址可行性分析</w:t>
      </w:r>
      <w:bookmarkEnd w:id="2"/>
    </w:p>
    <w:p>
      <w:pPr>
        <w:pStyle w:val="Heading2"/>
        <w:rPr>
          <w:rFonts w:ascii="仿宋" w:eastAsia="仿宋" w:hAnsi="仿宋" w:cs="仿宋" w:hint="eastAsia"/>
          <w:lang w:eastAsia="zh-CN"/>
        </w:rPr>
      </w:pPr>
      <w:bookmarkStart w:id="3" w:name="_Toc17662"/>
      <w:r>
        <w:rPr>
          <w:rFonts w:ascii="仿宋" w:eastAsia="仿宋" w:hAnsi="仿宋" w:cs="仿宋" w:hint="eastAsia"/>
          <w:lang w:eastAsia="zh-CN"/>
        </w:rPr>
        <w:t>(一)、光电传感器项目选址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该光电传感器项目选址位于XX省XX市XX区XXX街道</w:t>
      </w:r>
    </w:p>
    <w:p>
      <w:pPr>
        <w:pStyle w:val="Heading2"/>
        <w:ind w:firstLine="560" w:firstLineChars="200"/>
        <w:rPr>
          <w:rFonts w:ascii="仿宋" w:eastAsia="仿宋" w:hAnsi="仿宋" w:cs="仿宋" w:hint="eastAsia"/>
          <w:sz w:val="28"/>
          <w:lang w:eastAsia="zh-CN"/>
        </w:rPr>
      </w:pPr>
      <w:bookmarkStart w:id="4" w:name="_Toc385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光电传感器项目的征地面积将根据光电传感器项目的实际规模和需求进行精确规划。具体面积XXX平方米，旨在确保光电传感器项目不仅能够满足当前的发展需求，还能够预留空间以适应未来的扩展。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净用地面积是在征地面积基础上去除不可利用面积后的实际可开发用地。具体面积XXX平方米，考虑到环保、交通、安全等多方面因素，以确保光电传感器项目在整体利用效率上达到最优。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光电传感器项目计划建设的建筑总规模具体面积XXX平方米。这一规模的确定综合考虑了光电传感器项目的性质、规模，以及城市规划的相关要求，确保建筑布局与周边环境协调一致。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绿地率是光电传感器项目用地中被规划为绿地的比例。具体面积XXX平方米，旨在通过合理规划绿地，改善光电传感器项目周边环境，提升居民生活质量，并符合城市整体绿化规划。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传感器项目选址与当地城市规划相一致，具体面积XXX平方米。通过与城市规划部门深入沟通，确保光电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传感器项目选址符合当地产业政策，具体面积XXX平方米。这包括光电传感器项目对当地经济的促进作用，以及对相关产业的带动效应，确保光电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用地总体要求必须符合环保和可持续发展的原则，具体面积XXX平方米。通过采用绿色建筑设计、节能减排等措施，确保光电传感器项目在建设和运营过程中对环境的影响最小化，达到可持续发展的要求。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确保光电传感器项目选址具备必要的公共设施配套，具体面积XXX平方米。这包括交通便利性、教育、医疗等基础设施，以提高居民生活品质，使得光电传感器项目选址更具吸引力。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考虑用地总体要求对当地社会稳定性的影响，具体面积XXX平方米。通过深入了解当地社区反馈，确保光电传感器项目的选址和建设过程对当地社会和谐稳定产生积极作用。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电传感器项目选址不仅符合法规和规划，还在实际操作中具有可行性。这一全面规划将为光电传感器项目的成功实施提供坚实的基础，确保光电传感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5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电传感器项目的设备规划和空间设计中，我们将采取灵活设备布局的措施。设备布局将根据实际需求进行灵活设计，避免不必要的浪费。通过合理规划设备摆放位置，我们将提高设备的利用率，减少设备间距，以确保光电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电传感器项目内部引入共享设施的概念，例如共享会议室、办公区等。通过这种方式，我们可以减少对资源的重复建设，提高资源共享效率，从而减小光电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1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电传感器项目的总图布置中，我们将不同功能区域进行明确的规划，以最大程度满足光电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7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电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光电传感器项目对环境的影响是综合评价的重要因素之一。我们将详细考虑选址周边的自然环境、生态保护区、水源地等情况，确保光电传感器项目的建设和运营对环境影响最小化，并符合当地的环保法规标准。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对选址的评价还需充分考虑当地政府的产业政策和法规。我们将详细了解光电传感器项目所在地的相关政策，确保光电传感器项目的规划和运营与当地法规相符，降低不必要的法律风险。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考虑到社会稳定性对企业运营的重要性，我们将评估选址地区的社会安全情况、劳工关系、社区反馈等方面，以确保光电传感器项目的建设和运营不会受到社会稳定性的负面影响。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最后，我们将综合考虑用地成本，包括土地购置费用、土地开发成本等。通过对用地成本的详细评估，我们能够做出更为精确的经济效益分析，为光电传感器项目的投资决策提供有力支持。</w:t>
      </w:r>
    </w:p>
    <w:p>
      <w:pPr>
        <w:pStyle w:val="Heading1"/>
        <w:ind w:firstLine="560" w:firstLineChars="200"/>
        <w:rPr>
          <w:rFonts w:ascii="仿宋" w:eastAsia="仿宋" w:hAnsi="仿宋" w:cs="仿宋" w:hint="eastAsia"/>
          <w:sz w:val="28"/>
          <w:lang w:eastAsia="zh-CN"/>
        </w:rPr>
      </w:pPr>
      <w:bookmarkStart w:id="8" w:name="_Toc534"/>
      <w:r>
        <w:rPr>
          <w:rFonts w:ascii="仿宋" w:eastAsia="仿宋" w:hAnsi="仿宋" w:cs="仿宋" w:hint="eastAsia"/>
          <w:sz w:val="28"/>
          <w:lang w:eastAsia="zh-CN"/>
        </w:rPr>
        <w:t>二、光电传感器项目危机管理</w:t>
      </w:r>
      <w:bookmarkEnd w:id="8"/>
    </w:p>
    <w:p>
      <w:pPr>
        <w:pStyle w:val="Heading2"/>
        <w:rPr>
          <w:rFonts w:ascii="仿宋" w:eastAsia="仿宋" w:hAnsi="仿宋" w:cs="仿宋" w:hint="eastAsia"/>
          <w:lang w:eastAsia="zh-CN"/>
        </w:rPr>
      </w:pPr>
      <w:bookmarkStart w:id="9" w:name="_Toc1205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光电传感器项目危机管理中，危机预警与识别是确保光电传感器项目稳健运行的核心步骤。通过建立全面的监测机制，光电传感器项目团队旨在及时发现和理解潜在的风险和危机因素，以便采取及时的预防和应对措施，确保光电传感器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首先，通过深入的风险评估，光电传感器项目团队全面分析了整个光电传感器项目和各个阶段可能存在的威胁。这包括准确评估每个潜在风险的发生概率和可能影响的程度，为后续危机预警提供了有力支持。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电传感器项目团队着重于明确定义光电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电传感器项目进展的持续监控，团队能够及时发现潜在问题并作出迅速反应。光电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在这一阶段，团队的专业素养和反应速度将发挥至关重要的作用，以确保潜在危机能够在初期得到有效的处理，最大程度地减轻负面影响。通过危机预警与识别，光电传感器项目得以更有序、可控地推进。</w:t>
      </w:r>
    </w:p>
    <w:p>
      <w:pPr>
        <w:pStyle w:val="Heading2"/>
        <w:ind w:firstLine="560" w:firstLineChars="200"/>
        <w:rPr>
          <w:rFonts w:ascii="仿宋" w:eastAsia="仿宋" w:hAnsi="仿宋" w:cs="仿宋" w:hint="eastAsia"/>
          <w:sz w:val="28"/>
          <w:lang w:eastAsia="zh-CN"/>
        </w:rPr>
      </w:pPr>
      <w:bookmarkStart w:id="10" w:name="_Toc1018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在危机发生时，光电传感器项目团队立即行动，成立了应急小组。该小组的任务是迅速制定并实施紧急应对措施，以最小化潜在损失。以下是采取的主要措施：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暂停光电传感器项目进度：为遏制危机蔓延，光电传感器项目暂时停止进行，以便全面评估当前状况。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资源重新分配：重新评估光电传感器项目资源的分配，确保最大限度地减小损失。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实时沟通：与关键利益相关者建立实时沟通机制，向他们传递光电传感器项目危机的实际状况，保障光电传感器项目核心利益。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在紧急应对的同时，光电传感器项目团队强调了团队协作和有效沟通的重要性。以下是团队协作的关键举措：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信息共享机制：建立了信息共享平台，确保团队成员能够及时获取光电传感器项目危机的实时信息。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领导者沟通：光电传感器项目领导者通过定期会议和即时沟通工具，指导团队应对危机，保持团队稳定运行。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随着危机得到初步控制，光电传感器项目团队转向制定恢复计划，以确保光电传感器项目能够从中迅速恢复。主要恢复计划包括：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修复受损的进度计划：重新评估光电传感器项目进度，制定修复计划，确保光电传感器项目尽快回归正常进程。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重新调整资源分配：优化资源分配，确保光电传感器项目在有限资源下高效运转。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风险管理机制加强：对光电传感器项目风险进行全面评估，制定更强化的风险管理策略，以预防未来可能的危机。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54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080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光电传感器项目的技术管理特点体现在其创新导向。通过引入最先进的技术趋势和解决方案，光电传感器项目致力于提升科技含量、提高质量和效率水平。这意味着我们将采用最新的工具和方法，确保光电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电传感器项目技术管理的显著特征。通过整合不同领域的技术资源，我们实现了跨学科的协同工作。这有助于优化技术架构，提高整体效能。此外，整合性策略还促进了不同技术团队之间的紧密沟通和高效合作，确保光电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电传感器项目所采用的技术。通过不断优化技术方案，光电传感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光电传感器项目团队将在光电传感器项目初期识别可能的技术风险，并采取相应的预防和应对措施。通过建立健全的风险评估机制，光电传感器项目能够在实施过程中及时发现并解决潜在的技术问题，保障光电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电传感器项目中，技术将成为光电传感器项目成功的有力支持。这一深度剖析揭示了技术管理在光电传感器项目实施中的关键作用，为光电传感器项目的技术基础奠定了坚实的基础。</w:t>
      </w:r>
    </w:p>
    <w:p>
      <w:pPr>
        <w:pStyle w:val="Heading2"/>
        <w:ind w:firstLine="560" w:firstLineChars="200"/>
        <w:rPr>
          <w:rFonts w:ascii="仿宋" w:eastAsia="仿宋" w:hAnsi="仿宋" w:cs="仿宋" w:hint="eastAsia"/>
          <w:sz w:val="28"/>
          <w:lang w:eastAsia="zh-CN"/>
        </w:rPr>
      </w:pPr>
      <w:bookmarkStart w:id="13" w:name="_Toc16762"/>
      <w:r>
        <w:rPr>
          <w:rFonts w:ascii="仿宋" w:eastAsia="仿宋" w:hAnsi="仿宋" w:cs="仿宋" w:hint="eastAsia"/>
          <w:sz w:val="28"/>
          <w:lang w:eastAsia="zh-CN"/>
        </w:rPr>
        <w:t>(二)、光电传感器项目工艺技术设计方案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电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电传感器项目将严格按照相关行业规范要求进行组织。通过有效控制产品质量，光电传感器项目将致力于为顾客提供优质的光电传感器项目产品和良好的服务。这体现了光电传感器项目对于生产活动合规性和质量标准的高度重视，为光电传感器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光电传感器项目注重生态效益和清洁生产原则。光电传感器项目建设将紧密结合地方特色经济发展，与社会经济发展规划和区域环境保护规划方案相协调一致。通过与当地区域自然生态系统的结合，光电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电传感器项目产品具有多样化的客户需求和个性化的特点。因此，光电传感器项目产品规格品种多样，且单批生产数量较小。为满足这一特点，光电传感器项目承办单位将建设先进的柔性制造生产线。通过广泛应用柔性制造技术，光电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电传感器项目采用的技术具有较高的技术含量和自动化水平，处于国内先进水平。这一技术选用不仅体现了对生产效率、质量和环境友好性的高标准要求，同时为光电传感器项目的可持续发展奠定了坚实的基础。</w:t>
      </w:r>
    </w:p>
    <w:p>
      <w:pPr>
        <w:pStyle w:val="Heading2"/>
        <w:ind w:firstLine="560" w:firstLineChars="200"/>
        <w:rPr>
          <w:rFonts w:ascii="仿宋" w:eastAsia="仿宋" w:hAnsi="仿宋" w:cs="仿宋" w:hint="eastAsia"/>
          <w:sz w:val="28"/>
          <w:lang w:eastAsia="zh-CN"/>
        </w:rPr>
      </w:pPr>
      <w:bookmarkStart w:id="14" w:name="_Toc2836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为确保光电传感器项目的高效生产和技术实施，我们制定了一套精心设计的设备选型方案，以满足光电传感器项目生产、质量和环保的要求。该方案的主要特点如下：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电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针对光电传感器项目产品的多样性和小批量生产的特点，我们将建设柔性制造生产线。通过在设备选型中考虑柔性制造技术，可以灵活应对不同产品规格和生产需求，实现生产线的高度灵活性和适应性。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71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460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光电传感器项目的主要产品是XXXX，预计年产值为XXX万元。这一产品在市场中占据着重要的地位，其广泛的应用范围使得该光电传感器项目的市场前景非常广阔。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电传感器项目的xxx产品作为重要的原材料之一，将在多个领域发挥关键作用。其在建筑、交通、能源等方面的广泛应用将为整个产业链提供强大的支持，形成产业协同效应。光电传感器项目的年产值XXX万XXX万XXX万万元不仅反映了其在市场上的巨大潜力，更预示着它对国民经济的积极贡献。这种关联度高、涉及面广的产业关系，使得该光电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42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电传感器项目总征地面积为XXXX平方米，相当于约XX.XX亩，其中净用地面积为XXXX平方米，红线范围内相当于约XX.XX亩。这一用地规模充分考虑了光电传感器项目的建设需求，保障了光电传感器项目在合适的空间内得以充分发展。光电传感器项目规划的总建筑面积为XXXX平方米，其中主体工程建设占XXXX平方米，计容建筑面积达XXXX平方米。预计建筑工程的投资将达到XXXX万元，为光电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传感器项目计划购置的设备共计XXXX台（套），设备购置费用为XXXX万元。这一设备购置计划充分考虑到光电传感器项目的生产需求和技术要求，确保了光电传感器项目在生产运营中具备先进的技术装备和高效的生产能力。设备的合理配置将为光电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传感器项目计划总投资为XXXX万元，预计年实现营业收入为XXXX万元。这一产能规模的设定旨在确保光电传感器项目能够在投资与回报之间取得平衡，实现长期可持续的发展。光电传感器项目的总投资充分考虑到各个方面的需求，包括用地建设、设备购置等多个环节，以确保光电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8860"/>
      <w:r>
        <w:rPr>
          <w:rFonts w:ascii="仿宋" w:eastAsia="仿宋" w:hAnsi="仿宋" w:cs="仿宋" w:hint="eastAsia"/>
          <w:sz w:val="28"/>
          <w:lang w:eastAsia="zh-CN"/>
        </w:rPr>
        <w:t>五、光电传感器项目建设单位说明</w:t>
      </w:r>
      <w:bookmarkEnd w:id="18"/>
    </w:p>
    <w:p>
      <w:pPr>
        <w:pStyle w:val="Heading2"/>
        <w:rPr>
          <w:rFonts w:ascii="仿宋" w:eastAsia="仿宋" w:hAnsi="仿宋" w:cs="仿宋" w:hint="eastAsia"/>
          <w:lang w:eastAsia="zh-CN"/>
        </w:rPr>
      </w:pPr>
      <w:bookmarkStart w:id="19" w:name="_Toc17241"/>
      <w:r>
        <w:rPr>
          <w:rFonts w:ascii="仿宋" w:eastAsia="仿宋" w:hAnsi="仿宋" w:cs="仿宋" w:hint="eastAsia"/>
          <w:lang w:eastAsia="zh-CN"/>
        </w:rPr>
        <w:t>(一)、光电传感器项目承办单位基本情况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https://d.book118.com/325214000130011041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141F13"/>
    <w:rsid w:val="71141F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21400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2024-01-09T14:32:00Z</dcterms:created>
  <dcterms:modified xsi:type="dcterms:W3CDTF">2024-01-09T14:33:13Z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A63371BAF81940C6930CF779D383A783_11</vt:lpwstr>
  </property>
  <property fmtid="{D5CDD505-2E9C-101B-9397-08002B2CF9AE}" pid="3" name="KSOProductBuildVer">
    <vt:lpwstr>2052-12.1.0.16120</vt:lpwstr>
  </property>
</Properties>
</file>