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固化剂项目规划设计方案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5817" w:history="1">
        <w:r>
          <w:rPr>
            <w:rFonts w:ascii="仿宋" w:eastAsia="仿宋" w:hAnsi="仿宋" w:cs="仿宋" w:hint="eastAsia"/>
            <w:lang w:eastAsia="zh-CN"/>
          </w:rPr>
          <w:t>序言</w:t>
        </w:r>
        <w:r>
          <w:tab/>
        </w:r>
        <w:r>
          <w:fldChar w:fldCharType="begin"/>
        </w:r>
        <w:r>
          <w:instrText xml:space="preserve"> PAGEREF _Toc5817 \h </w:instrText>
        </w:r>
        <w:r>
          <w:fldChar w:fldCharType="separate"/>
        </w:r>
        <w:r>
          <w:t>3</w:t>
        </w:r>
        <w:r>
          <w:fldChar w:fldCharType="end"/>
        </w:r>
      </w:hyperlink>
    </w:p>
    <w:p>
      <w:pPr>
        <w:pStyle w:val="TOC1"/>
        <w:tabs>
          <w:tab w:val="right" w:leader="dot" w:pos="8306"/>
        </w:tabs>
      </w:pPr>
      <w:hyperlink w:anchor="_Toc19810" w:history="1">
        <w:r>
          <w:rPr>
            <w:rFonts w:ascii="仿宋" w:eastAsia="仿宋" w:hAnsi="仿宋" w:cs="仿宋" w:hint="eastAsia"/>
            <w:lang w:eastAsia="zh-CN"/>
          </w:rPr>
          <w:t>一、固化剂项目危机管理</w:t>
        </w:r>
        <w:r>
          <w:tab/>
        </w:r>
        <w:r>
          <w:fldChar w:fldCharType="begin"/>
        </w:r>
        <w:r>
          <w:instrText xml:space="preserve"> PAGEREF _Toc19810 \h </w:instrText>
        </w:r>
        <w:r>
          <w:fldChar w:fldCharType="separate"/>
        </w:r>
        <w:r>
          <w:t>3</w:t>
        </w:r>
        <w:r>
          <w:fldChar w:fldCharType="end"/>
        </w:r>
      </w:hyperlink>
    </w:p>
    <w:p>
      <w:pPr>
        <w:pStyle w:val="TOC2"/>
        <w:tabs>
          <w:tab w:val="right" w:leader="dot" w:pos="8306"/>
        </w:tabs>
      </w:pPr>
      <w:hyperlink w:anchor="_Toc4749" w:history="1">
        <w:r>
          <w:rPr>
            <w:rFonts w:ascii="仿宋" w:eastAsia="仿宋" w:hAnsi="仿宋" w:cs="仿宋" w:hint="eastAsia"/>
            <w:lang w:eastAsia="zh-CN"/>
          </w:rPr>
          <w:t>(一)、危机预警与识别</w:t>
        </w:r>
        <w:r>
          <w:tab/>
        </w:r>
        <w:r>
          <w:fldChar w:fldCharType="begin"/>
        </w:r>
        <w:r>
          <w:instrText xml:space="preserve"> PAGEREF _Toc4749 \h </w:instrText>
        </w:r>
        <w:r>
          <w:fldChar w:fldCharType="separate"/>
        </w:r>
        <w:r>
          <w:t>3</w:t>
        </w:r>
        <w:r>
          <w:fldChar w:fldCharType="end"/>
        </w:r>
      </w:hyperlink>
    </w:p>
    <w:p>
      <w:pPr>
        <w:pStyle w:val="TOC2"/>
        <w:tabs>
          <w:tab w:val="right" w:leader="dot" w:pos="8306"/>
        </w:tabs>
      </w:pPr>
      <w:hyperlink w:anchor="_Toc28810" w:history="1">
        <w:r>
          <w:rPr>
            <w:rFonts w:ascii="仿宋" w:eastAsia="仿宋" w:hAnsi="仿宋" w:cs="仿宋" w:hint="eastAsia"/>
            <w:lang w:eastAsia="zh-CN"/>
          </w:rPr>
          <w:t>(二)、危机应对与恢复</w:t>
        </w:r>
        <w:r>
          <w:tab/>
        </w:r>
        <w:r>
          <w:fldChar w:fldCharType="begin"/>
        </w:r>
        <w:r>
          <w:instrText xml:space="preserve"> PAGEREF _Toc28810 \h </w:instrText>
        </w:r>
        <w:r>
          <w:fldChar w:fldCharType="separate"/>
        </w:r>
        <w:r>
          <w:t>4</w:t>
        </w:r>
        <w:r>
          <w:fldChar w:fldCharType="end"/>
        </w:r>
      </w:hyperlink>
    </w:p>
    <w:p>
      <w:pPr>
        <w:pStyle w:val="TOC1"/>
        <w:tabs>
          <w:tab w:val="right" w:leader="dot" w:pos="8306"/>
        </w:tabs>
      </w:pPr>
      <w:hyperlink w:anchor="_Toc21316" w:history="1">
        <w:r>
          <w:rPr>
            <w:rFonts w:ascii="仿宋" w:eastAsia="仿宋" w:hAnsi="仿宋" w:cs="仿宋" w:hint="eastAsia"/>
            <w:lang w:eastAsia="zh-CN"/>
          </w:rPr>
          <w:t>二、固化剂项目土建工程</w:t>
        </w:r>
        <w:r>
          <w:tab/>
        </w:r>
        <w:r>
          <w:fldChar w:fldCharType="begin"/>
        </w:r>
        <w:r>
          <w:instrText xml:space="preserve"> PAGEREF _Toc21316 \h </w:instrText>
        </w:r>
        <w:r>
          <w:fldChar w:fldCharType="separate"/>
        </w:r>
        <w:r>
          <w:t>5</w:t>
        </w:r>
        <w:r>
          <w:fldChar w:fldCharType="end"/>
        </w:r>
      </w:hyperlink>
    </w:p>
    <w:p>
      <w:pPr>
        <w:pStyle w:val="TOC2"/>
        <w:tabs>
          <w:tab w:val="right" w:leader="dot" w:pos="8306"/>
        </w:tabs>
      </w:pPr>
      <w:hyperlink w:anchor="_Toc25972" w:history="1">
        <w:r>
          <w:rPr>
            <w:rFonts w:ascii="仿宋" w:eastAsia="仿宋" w:hAnsi="仿宋" w:cs="仿宋" w:hint="eastAsia"/>
            <w:lang w:eastAsia="zh-CN"/>
          </w:rPr>
          <w:t>(一)、建筑工程设计原则</w:t>
        </w:r>
        <w:r>
          <w:tab/>
        </w:r>
        <w:r>
          <w:fldChar w:fldCharType="begin"/>
        </w:r>
        <w:r>
          <w:instrText xml:space="preserve"> PAGEREF _Toc25972 \h </w:instrText>
        </w:r>
        <w:r>
          <w:fldChar w:fldCharType="separate"/>
        </w:r>
        <w:r>
          <w:t>5</w:t>
        </w:r>
        <w:r>
          <w:fldChar w:fldCharType="end"/>
        </w:r>
      </w:hyperlink>
    </w:p>
    <w:p>
      <w:pPr>
        <w:pStyle w:val="TOC2"/>
        <w:tabs>
          <w:tab w:val="right" w:leader="dot" w:pos="8306"/>
        </w:tabs>
      </w:pPr>
      <w:hyperlink w:anchor="_Toc11903" w:history="1">
        <w:r>
          <w:rPr>
            <w:rFonts w:ascii="仿宋" w:eastAsia="仿宋" w:hAnsi="仿宋" w:cs="仿宋" w:hint="eastAsia"/>
            <w:lang w:eastAsia="zh-CN"/>
          </w:rPr>
          <w:t>(二)、土建工程设计年限及安全等级</w:t>
        </w:r>
        <w:r>
          <w:tab/>
        </w:r>
        <w:r>
          <w:fldChar w:fldCharType="begin"/>
        </w:r>
        <w:r>
          <w:instrText xml:space="preserve"> PAGEREF _Toc11903 \h </w:instrText>
        </w:r>
        <w:r>
          <w:fldChar w:fldCharType="separate"/>
        </w:r>
        <w:r>
          <w:t>6</w:t>
        </w:r>
        <w:r>
          <w:fldChar w:fldCharType="end"/>
        </w:r>
      </w:hyperlink>
    </w:p>
    <w:p>
      <w:pPr>
        <w:pStyle w:val="TOC2"/>
        <w:tabs>
          <w:tab w:val="right" w:leader="dot" w:pos="8306"/>
        </w:tabs>
      </w:pPr>
      <w:hyperlink w:anchor="_Toc2169" w:history="1">
        <w:r>
          <w:rPr>
            <w:rFonts w:ascii="仿宋" w:eastAsia="仿宋" w:hAnsi="仿宋" w:cs="仿宋" w:hint="eastAsia"/>
            <w:lang w:eastAsia="zh-CN"/>
          </w:rPr>
          <w:t>(三)、建筑工程设计总体要求</w:t>
        </w:r>
        <w:r>
          <w:tab/>
        </w:r>
        <w:r>
          <w:fldChar w:fldCharType="begin"/>
        </w:r>
        <w:r>
          <w:instrText xml:space="preserve"> PAGEREF _Toc2169 \h </w:instrText>
        </w:r>
        <w:r>
          <w:fldChar w:fldCharType="separate"/>
        </w:r>
        <w:r>
          <w:t>8</w:t>
        </w:r>
        <w:r>
          <w:fldChar w:fldCharType="end"/>
        </w:r>
      </w:hyperlink>
    </w:p>
    <w:p>
      <w:pPr>
        <w:pStyle w:val="TOC2"/>
        <w:tabs>
          <w:tab w:val="right" w:leader="dot" w:pos="8306"/>
        </w:tabs>
      </w:pPr>
      <w:hyperlink w:anchor="_Toc32617" w:history="1">
        <w:r>
          <w:rPr>
            <w:rFonts w:ascii="仿宋" w:eastAsia="仿宋" w:hAnsi="仿宋" w:cs="仿宋" w:hint="eastAsia"/>
            <w:lang w:eastAsia="zh-CN"/>
          </w:rPr>
          <w:t>(四)、土建工程建设指标</w:t>
        </w:r>
        <w:r>
          <w:tab/>
        </w:r>
        <w:r>
          <w:fldChar w:fldCharType="begin"/>
        </w:r>
        <w:r>
          <w:instrText xml:space="preserve"> PAGEREF _Toc32617 \h </w:instrText>
        </w:r>
        <w:r>
          <w:fldChar w:fldCharType="separate"/>
        </w:r>
        <w:r>
          <w:t>8</w:t>
        </w:r>
        <w:r>
          <w:fldChar w:fldCharType="end"/>
        </w:r>
      </w:hyperlink>
    </w:p>
    <w:p>
      <w:pPr>
        <w:pStyle w:val="TOC1"/>
        <w:tabs>
          <w:tab w:val="right" w:leader="dot" w:pos="8306"/>
        </w:tabs>
      </w:pPr>
      <w:hyperlink w:anchor="_Toc24431" w:history="1">
        <w:r>
          <w:rPr>
            <w:rFonts w:ascii="仿宋" w:eastAsia="仿宋" w:hAnsi="仿宋" w:cs="仿宋" w:hint="eastAsia"/>
            <w:lang w:eastAsia="zh-CN"/>
          </w:rPr>
          <w:t>三、固化剂项目建设单位说明</w:t>
        </w:r>
        <w:r>
          <w:tab/>
        </w:r>
        <w:r>
          <w:fldChar w:fldCharType="begin"/>
        </w:r>
        <w:r>
          <w:instrText xml:space="preserve"> PAGEREF _Toc24431 \h </w:instrText>
        </w:r>
        <w:r>
          <w:fldChar w:fldCharType="separate"/>
        </w:r>
        <w:r>
          <w:t>9</w:t>
        </w:r>
        <w:r>
          <w:fldChar w:fldCharType="end"/>
        </w:r>
      </w:hyperlink>
    </w:p>
    <w:p>
      <w:pPr>
        <w:pStyle w:val="TOC2"/>
        <w:tabs>
          <w:tab w:val="right" w:leader="dot" w:pos="8306"/>
        </w:tabs>
      </w:pPr>
      <w:hyperlink w:anchor="_Toc13965" w:history="1">
        <w:r>
          <w:rPr>
            <w:rFonts w:ascii="仿宋" w:eastAsia="仿宋" w:hAnsi="仿宋" w:cs="仿宋" w:hint="eastAsia"/>
            <w:lang w:eastAsia="zh-CN"/>
          </w:rPr>
          <w:t>(一)、固化剂项目承办单位基本情况</w:t>
        </w:r>
        <w:r>
          <w:tab/>
        </w:r>
        <w:r>
          <w:fldChar w:fldCharType="begin"/>
        </w:r>
        <w:r>
          <w:instrText xml:space="preserve"> PAGEREF _Toc13965 \h </w:instrText>
        </w:r>
        <w:r>
          <w:fldChar w:fldCharType="separate"/>
        </w:r>
        <w:r>
          <w:t>9</w:t>
        </w:r>
        <w:r>
          <w:fldChar w:fldCharType="end"/>
        </w:r>
      </w:hyperlink>
    </w:p>
    <w:p>
      <w:pPr>
        <w:pStyle w:val="TOC2"/>
        <w:tabs>
          <w:tab w:val="right" w:leader="dot" w:pos="8306"/>
        </w:tabs>
      </w:pPr>
      <w:hyperlink w:anchor="_Toc14998" w:history="1">
        <w:r>
          <w:rPr>
            <w:rFonts w:ascii="仿宋" w:eastAsia="仿宋" w:hAnsi="仿宋" w:cs="仿宋" w:hint="eastAsia"/>
            <w:lang w:eastAsia="zh-CN"/>
          </w:rPr>
          <w:t>(二)、公司经济效益分析</w:t>
        </w:r>
        <w:r>
          <w:tab/>
        </w:r>
        <w:r>
          <w:fldChar w:fldCharType="begin"/>
        </w:r>
        <w:r>
          <w:instrText xml:space="preserve"> PAGEREF _Toc14998 \h </w:instrText>
        </w:r>
        <w:r>
          <w:fldChar w:fldCharType="separate"/>
        </w:r>
        <w:r>
          <w:t>9</w:t>
        </w:r>
        <w:r>
          <w:fldChar w:fldCharType="end"/>
        </w:r>
      </w:hyperlink>
    </w:p>
    <w:p>
      <w:pPr>
        <w:pStyle w:val="TOC1"/>
        <w:tabs>
          <w:tab w:val="right" w:leader="dot" w:pos="8306"/>
        </w:tabs>
      </w:pPr>
      <w:hyperlink w:anchor="_Toc1410" w:history="1">
        <w:r>
          <w:rPr>
            <w:rFonts w:ascii="仿宋" w:eastAsia="仿宋" w:hAnsi="仿宋" w:cs="仿宋" w:hint="eastAsia"/>
            <w:lang w:eastAsia="zh-CN"/>
          </w:rPr>
          <w:t>四、工艺说明</w:t>
        </w:r>
        <w:r>
          <w:tab/>
        </w:r>
        <w:r>
          <w:fldChar w:fldCharType="begin"/>
        </w:r>
        <w:r>
          <w:instrText xml:space="preserve"> PAGEREF _Toc1410 \h </w:instrText>
        </w:r>
        <w:r>
          <w:fldChar w:fldCharType="separate"/>
        </w:r>
        <w:r>
          <w:t>10</w:t>
        </w:r>
        <w:r>
          <w:fldChar w:fldCharType="end"/>
        </w:r>
      </w:hyperlink>
    </w:p>
    <w:p>
      <w:pPr>
        <w:pStyle w:val="TOC2"/>
        <w:tabs>
          <w:tab w:val="right" w:leader="dot" w:pos="8306"/>
        </w:tabs>
      </w:pPr>
      <w:hyperlink w:anchor="_Toc1561" w:history="1">
        <w:r>
          <w:rPr>
            <w:rFonts w:ascii="仿宋" w:eastAsia="仿宋" w:hAnsi="仿宋" w:cs="仿宋" w:hint="eastAsia"/>
            <w:lang w:eastAsia="zh-CN"/>
          </w:rPr>
          <w:t>(一)、技术管理特点</w:t>
        </w:r>
        <w:r>
          <w:tab/>
        </w:r>
        <w:r>
          <w:fldChar w:fldCharType="begin"/>
        </w:r>
        <w:r>
          <w:instrText xml:space="preserve"> PAGEREF _Toc1561 \h </w:instrText>
        </w:r>
        <w:r>
          <w:fldChar w:fldCharType="separate"/>
        </w:r>
        <w:r>
          <w:t>10</w:t>
        </w:r>
        <w:r>
          <w:fldChar w:fldCharType="end"/>
        </w:r>
      </w:hyperlink>
    </w:p>
    <w:p>
      <w:pPr>
        <w:pStyle w:val="TOC2"/>
        <w:tabs>
          <w:tab w:val="right" w:leader="dot" w:pos="8306"/>
        </w:tabs>
      </w:pPr>
      <w:hyperlink w:anchor="_Toc27888" w:history="1">
        <w:r>
          <w:rPr>
            <w:rFonts w:ascii="仿宋" w:eastAsia="仿宋" w:hAnsi="仿宋" w:cs="仿宋" w:hint="eastAsia"/>
            <w:lang w:eastAsia="zh-CN"/>
          </w:rPr>
          <w:t>(二)、固化剂项目工艺技术设计方案</w:t>
        </w:r>
        <w:r>
          <w:tab/>
        </w:r>
        <w:r>
          <w:fldChar w:fldCharType="begin"/>
        </w:r>
        <w:r>
          <w:instrText xml:space="preserve"> PAGEREF _Toc27888 \h </w:instrText>
        </w:r>
        <w:r>
          <w:fldChar w:fldCharType="separate"/>
        </w:r>
        <w:r>
          <w:t>11</w:t>
        </w:r>
        <w:r>
          <w:fldChar w:fldCharType="end"/>
        </w:r>
      </w:hyperlink>
    </w:p>
    <w:p>
      <w:pPr>
        <w:pStyle w:val="TOC2"/>
        <w:tabs>
          <w:tab w:val="right" w:leader="dot" w:pos="8306"/>
        </w:tabs>
      </w:pPr>
      <w:hyperlink w:anchor="_Toc6275" w:history="1">
        <w:r>
          <w:rPr>
            <w:rFonts w:ascii="仿宋" w:eastAsia="仿宋" w:hAnsi="仿宋" w:cs="仿宋" w:hint="eastAsia"/>
            <w:lang w:eastAsia="zh-CN"/>
          </w:rPr>
          <w:t>(三)、设备选型方案</w:t>
        </w:r>
        <w:r>
          <w:tab/>
        </w:r>
        <w:r>
          <w:fldChar w:fldCharType="begin"/>
        </w:r>
        <w:r>
          <w:instrText xml:space="preserve"> PAGEREF _Toc6275 \h </w:instrText>
        </w:r>
        <w:r>
          <w:fldChar w:fldCharType="separate"/>
        </w:r>
        <w:r>
          <w:t>13</w:t>
        </w:r>
        <w:r>
          <w:fldChar w:fldCharType="end"/>
        </w:r>
      </w:hyperlink>
    </w:p>
    <w:p>
      <w:pPr>
        <w:pStyle w:val="TOC1"/>
        <w:tabs>
          <w:tab w:val="right" w:leader="dot" w:pos="8306"/>
        </w:tabs>
      </w:pPr>
      <w:hyperlink w:anchor="_Toc26550" w:history="1">
        <w:r>
          <w:rPr>
            <w:rFonts w:ascii="仿宋" w:eastAsia="仿宋" w:hAnsi="仿宋" w:cs="仿宋" w:hint="eastAsia"/>
            <w:lang w:eastAsia="zh-CN"/>
          </w:rPr>
          <w:t>五、固化剂项目绩效评估</w:t>
        </w:r>
        <w:r>
          <w:tab/>
        </w:r>
        <w:r>
          <w:fldChar w:fldCharType="begin"/>
        </w:r>
        <w:r>
          <w:instrText xml:space="preserve"> PAGEREF _Toc26550 \h </w:instrText>
        </w:r>
        <w:r>
          <w:fldChar w:fldCharType="separate"/>
        </w:r>
        <w:r>
          <w:t>14</w:t>
        </w:r>
        <w:r>
          <w:fldChar w:fldCharType="end"/>
        </w:r>
      </w:hyperlink>
    </w:p>
    <w:p>
      <w:pPr>
        <w:pStyle w:val="TOC2"/>
        <w:tabs>
          <w:tab w:val="right" w:leader="dot" w:pos="8306"/>
        </w:tabs>
      </w:pPr>
      <w:hyperlink w:anchor="_Toc28106" w:history="1">
        <w:r>
          <w:rPr>
            <w:rFonts w:ascii="仿宋" w:eastAsia="仿宋" w:hAnsi="仿宋" w:cs="仿宋" w:hint="eastAsia"/>
            <w:lang w:eastAsia="zh-CN"/>
          </w:rPr>
          <w:t>(一)、绩效评估指标</w:t>
        </w:r>
        <w:r>
          <w:tab/>
        </w:r>
        <w:r>
          <w:fldChar w:fldCharType="begin"/>
        </w:r>
        <w:r>
          <w:instrText xml:space="preserve"> PAGEREF _Toc28106 \h </w:instrText>
        </w:r>
        <w:r>
          <w:fldChar w:fldCharType="separate"/>
        </w:r>
        <w:r>
          <w:t>14</w:t>
        </w:r>
        <w:r>
          <w:fldChar w:fldCharType="end"/>
        </w:r>
      </w:hyperlink>
    </w:p>
    <w:p>
      <w:pPr>
        <w:pStyle w:val="TOC2"/>
        <w:tabs>
          <w:tab w:val="right" w:leader="dot" w:pos="8306"/>
        </w:tabs>
      </w:pPr>
      <w:hyperlink w:anchor="_Toc1077" w:history="1">
        <w:r>
          <w:rPr>
            <w:rFonts w:ascii="仿宋" w:eastAsia="仿宋" w:hAnsi="仿宋" w:cs="仿宋" w:hint="eastAsia"/>
            <w:lang w:eastAsia="zh-CN"/>
          </w:rPr>
          <w:t>(二)、绩效评估方法</w:t>
        </w:r>
        <w:r>
          <w:tab/>
        </w:r>
        <w:r>
          <w:fldChar w:fldCharType="begin"/>
        </w:r>
        <w:r>
          <w:instrText xml:space="preserve"> PAGEREF _Toc1077 \h </w:instrText>
        </w:r>
        <w:r>
          <w:fldChar w:fldCharType="separate"/>
        </w:r>
        <w:r>
          <w:t>15</w:t>
        </w:r>
        <w:r>
          <w:fldChar w:fldCharType="end"/>
        </w:r>
      </w:hyperlink>
    </w:p>
    <w:p>
      <w:pPr>
        <w:pStyle w:val="TOC2"/>
        <w:tabs>
          <w:tab w:val="right" w:leader="dot" w:pos="8306"/>
        </w:tabs>
      </w:pPr>
      <w:hyperlink w:anchor="_Toc31724" w:history="1">
        <w:r>
          <w:rPr>
            <w:rFonts w:ascii="仿宋" w:eastAsia="仿宋" w:hAnsi="仿宋" w:cs="仿宋" w:hint="eastAsia"/>
            <w:lang w:eastAsia="zh-CN"/>
          </w:rPr>
          <w:t>(三)、绩效评估周期</w:t>
        </w:r>
        <w:r>
          <w:tab/>
        </w:r>
        <w:r>
          <w:fldChar w:fldCharType="begin"/>
        </w:r>
        <w:r>
          <w:instrText xml:space="preserve"> PAGEREF _Toc31724 \h </w:instrText>
        </w:r>
        <w:r>
          <w:fldChar w:fldCharType="separate"/>
        </w:r>
        <w:r>
          <w:t>16</w:t>
        </w:r>
        <w:r>
          <w:fldChar w:fldCharType="end"/>
        </w:r>
      </w:hyperlink>
    </w:p>
    <w:p>
      <w:pPr>
        <w:pStyle w:val="TOC1"/>
        <w:tabs>
          <w:tab w:val="right" w:leader="dot" w:pos="8306"/>
        </w:tabs>
      </w:pPr>
      <w:hyperlink w:anchor="_Toc1298" w:history="1">
        <w:r>
          <w:rPr>
            <w:rFonts w:ascii="仿宋" w:eastAsia="仿宋" w:hAnsi="仿宋" w:cs="仿宋" w:hint="eastAsia"/>
            <w:lang w:eastAsia="zh-CN"/>
          </w:rPr>
          <w:t>六、固化剂项目选址可行性分析</w:t>
        </w:r>
        <w:r>
          <w:tab/>
        </w:r>
        <w:r>
          <w:fldChar w:fldCharType="begin"/>
        </w:r>
        <w:r>
          <w:instrText xml:space="preserve"> PAGEREF _Toc1298 \h </w:instrText>
        </w:r>
        <w:r>
          <w:fldChar w:fldCharType="separate"/>
        </w:r>
        <w:r>
          <w:t>17</w:t>
        </w:r>
        <w:r>
          <w:fldChar w:fldCharType="end"/>
        </w:r>
      </w:hyperlink>
    </w:p>
    <w:p>
      <w:pPr>
        <w:pStyle w:val="TOC2"/>
        <w:tabs>
          <w:tab w:val="right" w:leader="dot" w:pos="8306"/>
        </w:tabs>
      </w:pPr>
      <w:hyperlink w:anchor="_Toc29996" w:history="1">
        <w:r>
          <w:rPr>
            <w:rFonts w:ascii="仿宋" w:eastAsia="仿宋" w:hAnsi="仿宋" w:cs="仿宋" w:hint="eastAsia"/>
            <w:lang w:eastAsia="zh-CN"/>
          </w:rPr>
          <w:t>(一)、固化剂项目选址</w:t>
        </w:r>
        <w:r>
          <w:tab/>
        </w:r>
        <w:r>
          <w:fldChar w:fldCharType="begin"/>
        </w:r>
        <w:r>
          <w:instrText xml:space="preserve"> PAGEREF _Toc29996 \h </w:instrText>
        </w:r>
        <w:r>
          <w:fldChar w:fldCharType="separate"/>
        </w:r>
        <w:r>
          <w:t>17</w:t>
        </w:r>
        <w:r>
          <w:fldChar w:fldCharType="end"/>
        </w:r>
      </w:hyperlink>
    </w:p>
    <w:p>
      <w:pPr>
        <w:pStyle w:val="TOC2"/>
        <w:tabs>
          <w:tab w:val="right" w:leader="dot" w:pos="8306"/>
        </w:tabs>
      </w:pPr>
      <w:hyperlink w:anchor="_Toc11501" w:history="1">
        <w:r>
          <w:rPr>
            <w:rFonts w:ascii="仿宋" w:eastAsia="仿宋" w:hAnsi="仿宋" w:cs="仿宋" w:hint="eastAsia"/>
            <w:lang w:eastAsia="zh-CN"/>
          </w:rPr>
          <w:t>(二)、用地控制指标</w:t>
        </w:r>
        <w:r>
          <w:tab/>
        </w:r>
        <w:r>
          <w:fldChar w:fldCharType="begin"/>
        </w:r>
        <w:r>
          <w:instrText xml:space="preserve"> PAGEREF _Toc11501 \h </w:instrText>
        </w:r>
        <w:r>
          <w:fldChar w:fldCharType="separate"/>
        </w:r>
        <w:r>
          <w:t>17</w:t>
        </w:r>
        <w:r>
          <w:fldChar w:fldCharType="end"/>
        </w:r>
      </w:hyperlink>
    </w:p>
    <w:p>
      <w:pPr>
        <w:pStyle w:val="TOC2"/>
        <w:tabs>
          <w:tab w:val="right" w:leader="dot" w:pos="8306"/>
        </w:tabs>
      </w:pPr>
      <w:hyperlink w:anchor="_Toc11627" w:history="1">
        <w:r>
          <w:rPr>
            <w:rFonts w:ascii="仿宋" w:eastAsia="仿宋" w:hAnsi="仿宋" w:cs="仿宋" w:hint="eastAsia"/>
            <w:lang w:eastAsia="zh-CN"/>
          </w:rPr>
          <w:t>(三)、节约用地措施</w:t>
        </w:r>
        <w:r>
          <w:tab/>
        </w:r>
        <w:r>
          <w:fldChar w:fldCharType="begin"/>
        </w:r>
        <w:r>
          <w:instrText xml:space="preserve"> PAGEREF _Toc11627 \h </w:instrText>
        </w:r>
        <w:r>
          <w:fldChar w:fldCharType="separate"/>
        </w:r>
        <w:r>
          <w:t>19</w:t>
        </w:r>
        <w:r>
          <w:fldChar w:fldCharType="end"/>
        </w:r>
      </w:hyperlink>
    </w:p>
    <w:p>
      <w:pPr>
        <w:pStyle w:val="TOC2"/>
        <w:tabs>
          <w:tab w:val="right" w:leader="dot" w:pos="8306"/>
        </w:tabs>
      </w:pPr>
      <w:hyperlink w:anchor="_Toc13531" w:history="1">
        <w:r>
          <w:rPr>
            <w:rFonts w:ascii="仿宋" w:eastAsia="仿宋" w:hAnsi="仿宋" w:cs="仿宋" w:hint="eastAsia"/>
            <w:lang w:eastAsia="zh-CN"/>
          </w:rPr>
          <w:t>(四)、总图布置方案</w:t>
        </w:r>
        <w:r>
          <w:tab/>
        </w:r>
        <w:r>
          <w:fldChar w:fldCharType="begin"/>
        </w:r>
        <w:r>
          <w:instrText xml:space="preserve"> PAGEREF _Toc13531 \h </w:instrText>
        </w:r>
        <w:r>
          <w:fldChar w:fldCharType="separate"/>
        </w:r>
        <w:r>
          <w:t>20</w:t>
        </w:r>
        <w:r>
          <w:fldChar w:fldCharType="end"/>
        </w:r>
      </w:hyperlink>
    </w:p>
    <w:p>
      <w:pPr>
        <w:pStyle w:val="TOC2"/>
        <w:tabs>
          <w:tab w:val="right" w:leader="dot" w:pos="8306"/>
        </w:tabs>
      </w:pPr>
      <w:hyperlink w:anchor="_Toc17215" w:history="1">
        <w:r>
          <w:rPr>
            <w:rFonts w:ascii="仿宋" w:eastAsia="仿宋" w:hAnsi="仿宋" w:cs="仿宋" w:hint="eastAsia"/>
            <w:lang w:eastAsia="zh-CN"/>
          </w:rPr>
          <w:t>(五)、选址综合评价</w:t>
        </w:r>
        <w:r>
          <w:tab/>
        </w:r>
        <w:r>
          <w:fldChar w:fldCharType="begin"/>
        </w:r>
        <w:r>
          <w:instrText xml:space="preserve"> PAGEREF _Toc17215 \h </w:instrText>
        </w:r>
        <w:r>
          <w:fldChar w:fldCharType="separate"/>
        </w:r>
        <w:r>
          <w:t>21</w:t>
        </w:r>
        <w:r>
          <w:fldChar w:fldCharType="end"/>
        </w:r>
      </w:hyperlink>
    </w:p>
    <w:p>
      <w:pPr>
        <w:pStyle w:val="TOC1"/>
        <w:tabs>
          <w:tab w:val="right" w:leader="dot" w:pos="8306"/>
        </w:tabs>
      </w:pPr>
      <w:hyperlink w:anchor="_Toc11175" w:history="1">
        <w:r>
          <w:rPr>
            <w:rFonts w:ascii="仿宋" w:eastAsia="仿宋" w:hAnsi="仿宋" w:cs="仿宋" w:hint="eastAsia"/>
            <w:lang w:eastAsia="zh-CN"/>
          </w:rPr>
          <w:t>七、固化剂项目环境影响分析</w:t>
        </w:r>
        <w:r>
          <w:tab/>
        </w:r>
        <w:r>
          <w:fldChar w:fldCharType="begin"/>
        </w:r>
        <w:r>
          <w:instrText xml:space="preserve"> PAGEREF _Toc11175 \h </w:instrText>
        </w:r>
        <w:r>
          <w:fldChar w:fldCharType="separate"/>
        </w:r>
        <w:r>
          <w:t>22</w:t>
        </w:r>
        <w:r>
          <w:fldChar w:fldCharType="end"/>
        </w:r>
      </w:hyperlink>
    </w:p>
    <w:p>
      <w:pPr>
        <w:pStyle w:val="TOC2"/>
        <w:tabs>
          <w:tab w:val="right" w:leader="dot" w:pos="8306"/>
        </w:tabs>
      </w:pPr>
      <w:hyperlink w:anchor="_Toc29353" w:history="1">
        <w:r>
          <w:rPr>
            <w:rFonts w:ascii="仿宋" w:eastAsia="仿宋" w:hAnsi="仿宋" w:cs="仿宋" w:hint="eastAsia"/>
            <w:lang w:eastAsia="zh-CN"/>
          </w:rPr>
          <w:t>(一)、建设区域环境质量现状</w:t>
        </w:r>
        <w:r>
          <w:tab/>
        </w:r>
        <w:r>
          <w:fldChar w:fldCharType="begin"/>
        </w:r>
        <w:r>
          <w:instrText xml:space="preserve"> PAGEREF _Toc29353 \h </w:instrText>
        </w:r>
        <w:r>
          <w:fldChar w:fldCharType="separate"/>
        </w:r>
        <w:r>
          <w:t>22</w:t>
        </w:r>
        <w:r>
          <w:fldChar w:fldCharType="end"/>
        </w:r>
      </w:hyperlink>
    </w:p>
    <w:p>
      <w:pPr>
        <w:pStyle w:val="TOC2"/>
        <w:tabs>
          <w:tab w:val="right" w:leader="dot" w:pos="8306"/>
        </w:tabs>
      </w:pPr>
      <w:hyperlink w:anchor="_Toc11299" w:history="1">
        <w:r>
          <w:rPr>
            <w:rFonts w:ascii="仿宋" w:eastAsia="仿宋" w:hAnsi="仿宋" w:cs="仿宋" w:hint="eastAsia"/>
            <w:lang w:eastAsia="zh-CN"/>
          </w:rPr>
          <w:t>(二)、建设期环境保护</w:t>
        </w:r>
        <w:r>
          <w:tab/>
        </w:r>
        <w:r>
          <w:fldChar w:fldCharType="begin"/>
        </w:r>
        <w:r>
          <w:instrText xml:space="preserve"> PAGEREF _Toc11299 \h </w:instrText>
        </w:r>
        <w:r>
          <w:fldChar w:fldCharType="separate"/>
        </w:r>
        <w:r>
          <w:t>23</w:t>
        </w:r>
        <w:r>
          <w:fldChar w:fldCharType="end"/>
        </w:r>
      </w:hyperlink>
    </w:p>
    <w:p>
      <w:pPr>
        <w:pStyle w:val="TOC2"/>
        <w:tabs>
          <w:tab w:val="right" w:leader="dot" w:pos="8306"/>
        </w:tabs>
      </w:pPr>
      <w:hyperlink w:anchor="_Toc26272" w:history="1">
        <w:r>
          <w:rPr>
            <w:rFonts w:ascii="仿宋" w:eastAsia="仿宋" w:hAnsi="仿宋" w:cs="仿宋" w:hint="eastAsia"/>
            <w:lang w:eastAsia="zh-CN"/>
          </w:rPr>
          <w:t>(三)、运营期环境保护</w:t>
        </w:r>
        <w:r>
          <w:tab/>
        </w:r>
        <w:r>
          <w:fldChar w:fldCharType="begin"/>
        </w:r>
        <w:r>
          <w:instrText xml:space="preserve"> PAGEREF _Toc26272 \h </w:instrText>
        </w:r>
        <w:r>
          <w:fldChar w:fldCharType="separate"/>
        </w:r>
        <w:r>
          <w:t>25</w:t>
        </w:r>
        <w:r>
          <w:fldChar w:fldCharType="end"/>
        </w:r>
      </w:hyperlink>
    </w:p>
    <w:p>
      <w:pPr>
        <w:pStyle w:val="TOC2"/>
        <w:tabs>
          <w:tab w:val="right" w:leader="dot" w:pos="8306"/>
        </w:tabs>
      </w:pPr>
      <w:hyperlink w:anchor="_Toc2843" w:history="1">
        <w:r>
          <w:rPr>
            <w:rFonts w:ascii="仿宋" w:eastAsia="仿宋" w:hAnsi="仿宋" w:cs="仿宋" w:hint="eastAsia"/>
            <w:lang w:eastAsia="zh-CN"/>
          </w:rPr>
          <w:t>(四)、固化剂项目建设对区域经济的影响</w:t>
        </w:r>
        <w:r>
          <w:tab/>
        </w:r>
        <w:r>
          <w:fldChar w:fldCharType="begin"/>
        </w:r>
        <w:r>
          <w:instrText xml:space="preserve"> PAGEREF _Toc2843 \h </w:instrText>
        </w:r>
        <w:r>
          <w:fldChar w:fldCharType="separate"/>
        </w:r>
        <w:r>
          <w:t>26</w:t>
        </w:r>
        <w:r>
          <w:fldChar w:fldCharType="end"/>
        </w:r>
      </w:hyperlink>
    </w:p>
    <w:p>
      <w:pPr>
        <w:pStyle w:val="TOC2"/>
        <w:tabs>
          <w:tab w:val="right" w:leader="dot" w:pos="8306"/>
        </w:tabs>
      </w:pPr>
      <w:hyperlink w:anchor="_Toc18375" w:history="1">
        <w:r>
          <w:rPr>
            <w:rFonts w:ascii="仿宋" w:eastAsia="仿宋" w:hAnsi="仿宋" w:cs="仿宋" w:hint="eastAsia"/>
            <w:lang w:eastAsia="zh-CN"/>
          </w:rPr>
          <w:t>(五)、废弃物处理</w:t>
        </w:r>
        <w:r>
          <w:tab/>
        </w:r>
        <w:r>
          <w:fldChar w:fldCharType="begin"/>
        </w:r>
        <w:r>
          <w:instrText xml:space="preserve"> PAGEREF _Toc18375 \h </w:instrText>
        </w:r>
        <w:r>
          <w:fldChar w:fldCharType="separate"/>
        </w:r>
        <w:r>
          <w:t>28</w:t>
        </w:r>
        <w:r>
          <w:fldChar w:fldCharType="end"/>
        </w:r>
      </w:hyperlink>
    </w:p>
    <w:p>
      <w:pPr>
        <w:pStyle w:val="TOC2"/>
        <w:tabs>
          <w:tab w:val="right" w:leader="dot" w:pos="8306"/>
        </w:tabs>
      </w:pPr>
      <w:hyperlink w:anchor="_Toc24987" w:history="1">
        <w:r>
          <w:rPr>
            <w:rFonts w:ascii="仿宋" w:eastAsia="仿宋" w:hAnsi="仿宋" w:cs="仿宋" w:hint="eastAsia"/>
            <w:lang w:eastAsia="zh-CN"/>
          </w:rPr>
          <w:t>(六)、特殊环境影响分析</w:t>
        </w:r>
        <w:r>
          <w:tab/>
        </w:r>
        <w:r>
          <w:fldChar w:fldCharType="begin"/>
        </w:r>
        <w:r>
          <w:instrText xml:space="preserve"> PAGEREF _Toc24987 \h </w:instrText>
        </w:r>
        <w:r>
          <w:fldChar w:fldCharType="separate"/>
        </w:r>
        <w:r>
          <w:t>29</w:t>
        </w:r>
        <w:r>
          <w:fldChar w:fldCharType="end"/>
        </w:r>
      </w:hyperlink>
    </w:p>
    <w:p>
      <w:pPr>
        <w:pStyle w:val="TOC2"/>
        <w:tabs>
          <w:tab w:val="right" w:leader="dot" w:pos="8306"/>
        </w:tabs>
      </w:pPr>
      <w:hyperlink w:anchor="_Toc31242" w:history="1">
        <w:r>
          <w:rPr>
            <w:rFonts w:ascii="仿宋" w:eastAsia="仿宋" w:hAnsi="仿宋" w:cs="仿宋" w:hint="eastAsia"/>
            <w:lang w:eastAsia="zh-CN"/>
          </w:rPr>
          <w:t>(七)、清洁生产</w:t>
        </w:r>
        <w:r>
          <w:tab/>
        </w:r>
        <w:r>
          <w:fldChar w:fldCharType="begin"/>
        </w:r>
        <w:r>
          <w:instrText xml:space="preserve"> PAGEREF _Toc31242 \h </w:instrText>
        </w:r>
        <w:r>
          <w:fldChar w:fldCharType="separate"/>
        </w:r>
        <w:r>
          <w:t>30</w:t>
        </w:r>
        <w:r>
          <w:fldChar w:fldCharType="end"/>
        </w:r>
      </w:hyperlink>
    </w:p>
    <w:p>
      <w:pPr>
        <w:pStyle w:val="TOC2"/>
        <w:tabs>
          <w:tab w:val="right" w:leader="dot" w:pos="8306"/>
        </w:tabs>
      </w:pPr>
      <w:hyperlink w:anchor="_Toc16040" w:history="1">
        <w:r>
          <w:rPr>
            <w:rFonts w:ascii="仿宋" w:eastAsia="仿宋" w:hAnsi="仿宋" w:cs="仿宋" w:hint="eastAsia"/>
            <w:lang w:eastAsia="zh-CN"/>
          </w:rPr>
          <w:t>(八)、环境保护综合评价</w:t>
        </w:r>
        <w:r>
          <w:tab/>
        </w:r>
        <w:r>
          <w:fldChar w:fldCharType="begin"/>
        </w:r>
        <w:r>
          <w:instrText xml:space="preserve"> PAGEREF _Toc16040 \h </w:instrText>
        </w:r>
        <w:r>
          <w:fldChar w:fldCharType="separate"/>
        </w:r>
        <w:r>
          <w:t>31</w:t>
        </w:r>
        <w:r>
          <w:fldChar w:fldCharType="end"/>
        </w:r>
      </w:hyperlink>
    </w:p>
    <w:p>
      <w:pPr>
        <w:pStyle w:val="TOC1"/>
        <w:tabs>
          <w:tab w:val="right" w:leader="dot" w:pos="8306"/>
        </w:tabs>
      </w:pPr>
      <w:hyperlink w:anchor="_Toc18428" w:history="1">
        <w:r>
          <w:rPr>
            <w:rFonts w:ascii="仿宋" w:eastAsia="仿宋" w:hAnsi="仿宋" w:cs="仿宋" w:hint="eastAsia"/>
            <w:lang w:eastAsia="zh-CN"/>
          </w:rPr>
          <w:t>八、固化剂项目人力资源培养与发展</w:t>
        </w:r>
        <w:r>
          <w:tab/>
        </w:r>
        <w:r>
          <w:fldChar w:fldCharType="begin"/>
        </w:r>
        <w:r>
          <w:instrText xml:space="preserve"> PAGEREF _Toc18428 \h </w:instrText>
        </w:r>
        <w:r>
          <w:fldChar w:fldCharType="separate"/>
        </w:r>
        <w:r>
          <w:t>33</w:t>
        </w:r>
        <w:r>
          <w:fldChar w:fldCharType="end"/>
        </w:r>
      </w:hyperlink>
    </w:p>
    <w:p>
      <w:pPr>
        <w:pStyle w:val="TOC2"/>
        <w:tabs>
          <w:tab w:val="right" w:leader="dot" w:pos="8306"/>
        </w:tabs>
      </w:pPr>
      <w:hyperlink w:anchor="_Toc25512" w:history="1">
        <w:r>
          <w:rPr>
            <w:rFonts w:ascii="仿宋" w:eastAsia="仿宋" w:hAnsi="仿宋" w:cs="仿宋" w:hint="eastAsia"/>
            <w:lang w:eastAsia="zh-CN"/>
          </w:rPr>
          <w:t>(一)、人才需求与规划</w:t>
        </w:r>
        <w:r>
          <w:tab/>
        </w:r>
        <w:r>
          <w:fldChar w:fldCharType="begin"/>
        </w:r>
        <w:r>
          <w:instrText xml:space="preserve"> PAGEREF _Toc25512 \h </w:instrText>
        </w:r>
        <w:r>
          <w:fldChar w:fldCharType="separate"/>
        </w:r>
        <w:r>
          <w:t>33</w:t>
        </w:r>
        <w:r>
          <w:fldChar w:fldCharType="end"/>
        </w:r>
      </w:hyperlink>
    </w:p>
    <w:p>
      <w:pPr>
        <w:pStyle w:val="TOC2"/>
        <w:tabs>
          <w:tab w:val="right" w:leader="dot" w:pos="8306"/>
        </w:tabs>
      </w:pPr>
      <w:hyperlink w:anchor="_Toc29213" w:history="1">
        <w:r>
          <w:rPr>
            <w:rFonts w:ascii="仿宋" w:eastAsia="仿宋" w:hAnsi="仿宋" w:cs="仿宋" w:hint="eastAsia"/>
            <w:lang w:eastAsia="zh-CN"/>
          </w:rPr>
          <w:t>(二)、培训与发展计划</w:t>
        </w:r>
        <w:r>
          <w:tab/>
        </w:r>
        <w:r>
          <w:fldChar w:fldCharType="begin"/>
        </w:r>
        <w:r>
          <w:instrText xml:space="preserve"> PAGEREF _Toc29213 \h </w:instrText>
        </w:r>
        <w:r>
          <w:fldChar w:fldCharType="separate"/>
        </w:r>
        <w:r>
          <w:t>33</w:t>
        </w:r>
        <w:r>
          <w:fldChar w:fldCharType="end"/>
        </w:r>
      </w:hyperlink>
    </w:p>
    <w:p>
      <w:pPr>
        <w:pStyle w:val="TOC1"/>
        <w:tabs>
          <w:tab w:val="right" w:leader="dot" w:pos="8306"/>
        </w:tabs>
      </w:pPr>
      <w:hyperlink w:anchor="_Toc18689" w:history="1">
        <w:r>
          <w:rPr>
            <w:rFonts w:ascii="仿宋" w:eastAsia="仿宋" w:hAnsi="仿宋" w:cs="仿宋" w:hint="eastAsia"/>
            <w:lang w:eastAsia="zh-CN"/>
          </w:rPr>
          <w:t>九、固化剂项目投资规划</w:t>
        </w:r>
        <w:r>
          <w:tab/>
        </w:r>
        <w:r>
          <w:fldChar w:fldCharType="begin"/>
        </w:r>
        <w:r>
          <w:instrText xml:space="preserve"> PAGEREF _Toc18689 \h </w:instrText>
        </w:r>
        <w:r>
          <w:fldChar w:fldCharType="separate"/>
        </w:r>
        <w:r>
          <w:t>34</w:t>
        </w:r>
        <w:r>
          <w:fldChar w:fldCharType="end"/>
        </w:r>
      </w:hyperlink>
    </w:p>
    <w:p>
      <w:pPr>
        <w:pStyle w:val="TOC2"/>
        <w:tabs>
          <w:tab w:val="right" w:leader="dot" w:pos="8306"/>
        </w:tabs>
      </w:pPr>
      <w:hyperlink w:anchor="_Toc2431" w:history="1">
        <w:r>
          <w:rPr>
            <w:rFonts w:ascii="仿宋" w:eastAsia="仿宋" w:hAnsi="仿宋" w:cs="仿宋" w:hint="eastAsia"/>
            <w:lang w:eastAsia="zh-CN"/>
          </w:rPr>
          <w:t>(一)、固化剂项目总投资估算</w:t>
        </w:r>
        <w:r>
          <w:tab/>
        </w:r>
        <w:r>
          <w:fldChar w:fldCharType="begin"/>
        </w:r>
        <w:r>
          <w:instrText xml:space="preserve"> PAGEREF _Toc2431 \h </w:instrText>
        </w:r>
        <w:r>
          <w:fldChar w:fldCharType="separate"/>
        </w:r>
        <w:r>
          <w:t>34</w:t>
        </w:r>
        <w:r>
          <w:fldChar w:fldCharType="end"/>
        </w:r>
      </w:hyperlink>
    </w:p>
    <w:p>
      <w:pPr>
        <w:pStyle w:val="TOC2"/>
        <w:tabs>
          <w:tab w:val="right" w:leader="dot" w:pos="8306"/>
        </w:tabs>
      </w:pPr>
      <w:hyperlink w:anchor="_Toc21689" w:history="1">
        <w:r>
          <w:rPr>
            <w:rFonts w:ascii="仿宋" w:eastAsia="仿宋" w:hAnsi="仿宋" w:cs="仿宋" w:hint="eastAsia"/>
            <w:lang w:eastAsia="zh-CN"/>
          </w:rPr>
          <w:t>(二)、资金筹措</w:t>
        </w:r>
        <w:r>
          <w:tab/>
        </w:r>
        <w:r>
          <w:fldChar w:fldCharType="begin"/>
        </w:r>
        <w:r>
          <w:instrText xml:space="preserve"> PAGEREF _Toc21689 \h </w:instrText>
        </w:r>
        <w:r>
          <w:fldChar w:fldCharType="separate"/>
        </w:r>
        <w:r>
          <w:t>35</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0814" w:history="1">
        <w:r>
          <w:rPr>
            <w:rFonts w:ascii="仿宋" w:eastAsia="仿宋" w:hAnsi="仿宋" w:cs="仿宋" w:hint="eastAsia"/>
            <w:lang w:eastAsia="zh-CN"/>
          </w:rPr>
          <w:t>十、生产安全保护</w:t>
        </w:r>
        <w:r>
          <w:tab/>
        </w:r>
        <w:r>
          <w:fldChar w:fldCharType="begin"/>
        </w:r>
        <w:r>
          <w:instrText xml:space="preserve"> PAGEREF _Toc30814 \h </w:instrText>
        </w:r>
        <w:r>
          <w:fldChar w:fldCharType="separate"/>
        </w:r>
        <w:r>
          <w:t>36</w:t>
        </w:r>
        <w:r>
          <w:fldChar w:fldCharType="end"/>
        </w:r>
      </w:hyperlink>
    </w:p>
    <w:p>
      <w:pPr>
        <w:pStyle w:val="TOC2"/>
        <w:tabs>
          <w:tab w:val="right" w:leader="dot" w:pos="8306"/>
        </w:tabs>
      </w:pPr>
      <w:hyperlink w:anchor="_Toc15139" w:history="1">
        <w:r>
          <w:rPr>
            <w:rFonts w:ascii="仿宋" w:eastAsia="仿宋" w:hAnsi="仿宋" w:cs="仿宋" w:hint="eastAsia"/>
            <w:lang w:eastAsia="zh-CN"/>
          </w:rPr>
          <w:t>(一)、消防安全</w:t>
        </w:r>
        <w:r>
          <w:tab/>
        </w:r>
        <w:r>
          <w:fldChar w:fldCharType="begin"/>
        </w:r>
        <w:r>
          <w:instrText xml:space="preserve"> PAGEREF _Toc15139 \h </w:instrText>
        </w:r>
        <w:r>
          <w:fldChar w:fldCharType="separate"/>
        </w:r>
        <w:r>
          <w:t>36</w:t>
        </w:r>
        <w:r>
          <w:fldChar w:fldCharType="end"/>
        </w:r>
      </w:hyperlink>
    </w:p>
    <w:p>
      <w:pPr>
        <w:pStyle w:val="TOC2"/>
        <w:tabs>
          <w:tab w:val="right" w:leader="dot" w:pos="8306"/>
        </w:tabs>
      </w:pPr>
      <w:hyperlink w:anchor="_Toc28839" w:history="1">
        <w:r>
          <w:rPr>
            <w:rFonts w:ascii="仿宋" w:eastAsia="仿宋" w:hAnsi="仿宋" w:cs="仿宋" w:hint="eastAsia"/>
            <w:lang w:eastAsia="zh-CN"/>
          </w:rPr>
          <w:t>(二)、防火防爆总图布置措施</w:t>
        </w:r>
        <w:r>
          <w:tab/>
        </w:r>
        <w:r>
          <w:fldChar w:fldCharType="begin"/>
        </w:r>
        <w:r>
          <w:instrText xml:space="preserve"> PAGEREF _Toc28839 \h </w:instrText>
        </w:r>
        <w:r>
          <w:fldChar w:fldCharType="separate"/>
        </w:r>
        <w:r>
          <w:t>37</w:t>
        </w:r>
        <w:r>
          <w:fldChar w:fldCharType="end"/>
        </w:r>
      </w:hyperlink>
    </w:p>
    <w:p>
      <w:pPr>
        <w:pStyle w:val="TOC2"/>
        <w:tabs>
          <w:tab w:val="right" w:leader="dot" w:pos="8306"/>
        </w:tabs>
      </w:pPr>
      <w:hyperlink w:anchor="_Toc471" w:history="1">
        <w:r>
          <w:rPr>
            <w:rFonts w:ascii="仿宋" w:eastAsia="仿宋" w:hAnsi="仿宋" w:cs="仿宋" w:hint="eastAsia"/>
            <w:lang w:eastAsia="zh-CN"/>
          </w:rPr>
          <w:t>(三)、自然灾害防范措施</w:t>
        </w:r>
        <w:r>
          <w:tab/>
        </w:r>
        <w:r>
          <w:fldChar w:fldCharType="begin"/>
        </w:r>
        <w:r>
          <w:instrText xml:space="preserve"> PAGEREF _Toc471 \h </w:instrText>
        </w:r>
        <w:r>
          <w:fldChar w:fldCharType="separate"/>
        </w:r>
        <w:r>
          <w:t>38</w:t>
        </w:r>
        <w:r>
          <w:fldChar w:fldCharType="end"/>
        </w:r>
      </w:hyperlink>
    </w:p>
    <w:p>
      <w:pPr>
        <w:pStyle w:val="TOC2"/>
        <w:tabs>
          <w:tab w:val="right" w:leader="dot" w:pos="8306"/>
        </w:tabs>
      </w:pPr>
      <w:hyperlink w:anchor="_Toc30592" w:history="1">
        <w:r>
          <w:rPr>
            <w:rFonts w:ascii="仿宋" w:eastAsia="仿宋" w:hAnsi="仿宋" w:cs="仿宋" w:hint="eastAsia"/>
            <w:lang w:eastAsia="zh-CN"/>
          </w:rPr>
          <w:t>(四)、安全色及安全标志使用要求</w:t>
        </w:r>
        <w:r>
          <w:tab/>
        </w:r>
        <w:r>
          <w:fldChar w:fldCharType="begin"/>
        </w:r>
        <w:r>
          <w:instrText xml:space="preserve"> PAGEREF _Toc30592 \h </w:instrText>
        </w:r>
        <w:r>
          <w:fldChar w:fldCharType="separate"/>
        </w:r>
        <w:r>
          <w:t>39</w:t>
        </w:r>
        <w:r>
          <w:fldChar w:fldCharType="end"/>
        </w:r>
      </w:hyperlink>
    </w:p>
    <w:p>
      <w:pPr>
        <w:pStyle w:val="TOC2"/>
        <w:tabs>
          <w:tab w:val="right" w:leader="dot" w:pos="8306"/>
        </w:tabs>
      </w:pPr>
      <w:hyperlink w:anchor="_Toc8074" w:history="1">
        <w:r>
          <w:rPr>
            <w:rFonts w:ascii="仿宋" w:eastAsia="仿宋" w:hAnsi="仿宋" w:cs="仿宋" w:hint="eastAsia"/>
            <w:lang w:eastAsia="zh-CN"/>
          </w:rPr>
          <w:t>(五)、防尘防毒措施</w:t>
        </w:r>
        <w:r>
          <w:tab/>
        </w:r>
        <w:r>
          <w:fldChar w:fldCharType="begin"/>
        </w:r>
        <w:r>
          <w:instrText xml:space="preserve"> PAGEREF _Toc8074 \h </w:instrText>
        </w:r>
        <w:r>
          <w:fldChar w:fldCharType="separate"/>
        </w:r>
        <w:r>
          <w:t>40</w:t>
        </w:r>
        <w:r>
          <w:fldChar w:fldCharType="end"/>
        </w:r>
      </w:hyperlink>
    </w:p>
    <w:p>
      <w:pPr>
        <w:pStyle w:val="TOC2"/>
        <w:tabs>
          <w:tab w:val="right" w:leader="dot" w:pos="8306"/>
        </w:tabs>
      </w:pPr>
      <w:hyperlink w:anchor="_Toc15952" w:history="1">
        <w:r>
          <w:rPr>
            <w:rFonts w:ascii="仿宋" w:eastAsia="仿宋" w:hAnsi="仿宋" w:cs="仿宋" w:hint="eastAsia"/>
            <w:lang w:eastAsia="zh-CN"/>
          </w:rPr>
          <w:t>(六)、防静电、触电防护及防雷措施</w:t>
        </w:r>
        <w:r>
          <w:tab/>
        </w:r>
        <w:r>
          <w:fldChar w:fldCharType="begin"/>
        </w:r>
        <w:r>
          <w:instrText xml:space="preserve"> PAGEREF _Toc15952 \h </w:instrText>
        </w:r>
        <w:r>
          <w:fldChar w:fldCharType="separate"/>
        </w:r>
        <w:r>
          <w:t>41</w:t>
        </w:r>
        <w:r>
          <w:fldChar w:fldCharType="end"/>
        </w:r>
      </w:hyperlink>
    </w:p>
    <w:p>
      <w:pPr>
        <w:pStyle w:val="TOC2"/>
        <w:tabs>
          <w:tab w:val="right" w:leader="dot" w:pos="8306"/>
        </w:tabs>
      </w:pPr>
      <w:hyperlink w:anchor="_Toc18302" w:history="1">
        <w:r>
          <w:rPr>
            <w:rFonts w:ascii="仿宋" w:eastAsia="仿宋" w:hAnsi="仿宋" w:cs="仿宋" w:hint="eastAsia"/>
            <w:lang w:eastAsia="zh-CN"/>
          </w:rPr>
          <w:t>(七)、机械设备安全保障措施</w:t>
        </w:r>
        <w:r>
          <w:tab/>
        </w:r>
        <w:r>
          <w:fldChar w:fldCharType="begin"/>
        </w:r>
        <w:r>
          <w:instrText xml:space="preserve"> PAGEREF _Toc18302 \h </w:instrText>
        </w:r>
        <w:r>
          <w:fldChar w:fldCharType="separate"/>
        </w:r>
        <w:r>
          <w:t>42</w:t>
        </w:r>
        <w:r>
          <w:fldChar w:fldCharType="end"/>
        </w:r>
      </w:hyperlink>
    </w:p>
    <w:p>
      <w:pPr>
        <w:pStyle w:val="TOC1"/>
        <w:tabs>
          <w:tab w:val="right" w:leader="dot" w:pos="8306"/>
        </w:tabs>
      </w:pPr>
      <w:hyperlink w:anchor="_Toc15586" w:history="1">
        <w:r>
          <w:rPr>
            <w:rFonts w:ascii="仿宋" w:eastAsia="仿宋" w:hAnsi="仿宋" w:cs="仿宋" w:hint="eastAsia"/>
            <w:lang w:eastAsia="zh-CN"/>
          </w:rPr>
          <w:t>十一、固化剂项目技术管理</w:t>
        </w:r>
        <w:r>
          <w:tab/>
        </w:r>
        <w:r>
          <w:fldChar w:fldCharType="begin"/>
        </w:r>
        <w:r>
          <w:instrText xml:space="preserve"> PAGEREF _Toc15586 \h </w:instrText>
        </w:r>
        <w:r>
          <w:fldChar w:fldCharType="separate"/>
        </w:r>
        <w:r>
          <w:t>43</w:t>
        </w:r>
        <w:r>
          <w:fldChar w:fldCharType="end"/>
        </w:r>
      </w:hyperlink>
    </w:p>
    <w:p>
      <w:pPr>
        <w:pStyle w:val="TOC2"/>
        <w:tabs>
          <w:tab w:val="right" w:leader="dot" w:pos="8306"/>
        </w:tabs>
      </w:pPr>
      <w:hyperlink w:anchor="_Toc9636" w:history="1">
        <w:r>
          <w:rPr>
            <w:rFonts w:ascii="仿宋" w:eastAsia="仿宋" w:hAnsi="仿宋" w:cs="仿宋" w:hint="eastAsia"/>
            <w:lang w:eastAsia="zh-CN"/>
          </w:rPr>
          <w:t>(一)、技术方案选用方向</w:t>
        </w:r>
        <w:r>
          <w:tab/>
        </w:r>
        <w:r>
          <w:fldChar w:fldCharType="begin"/>
        </w:r>
        <w:r>
          <w:instrText xml:space="preserve"> PAGEREF _Toc9636 \h </w:instrText>
        </w:r>
        <w:r>
          <w:fldChar w:fldCharType="separate"/>
        </w:r>
        <w:r>
          <w:t>43</w:t>
        </w:r>
        <w:r>
          <w:fldChar w:fldCharType="end"/>
        </w:r>
      </w:hyperlink>
    </w:p>
    <w:p>
      <w:pPr>
        <w:pStyle w:val="TOC2"/>
        <w:tabs>
          <w:tab w:val="right" w:leader="dot" w:pos="8306"/>
        </w:tabs>
      </w:pPr>
      <w:hyperlink w:anchor="_Toc23938" w:history="1">
        <w:r>
          <w:rPr>
            <w:rFonts w:ascii="仿宋" w:eastAsia="仿宋" w:hAnsi="仿宋" w:cs="仿宋" w:hint="eastAsia"/>
            <w:lang w:eastAsia="zh-CN"/>
          </w:rPr>
          <w:t>(二)、工艺技术方案选用原则</w:t>
        </w:r>
        <w:r>
          <w:tab/>
        </w:r>
        <w:r>
          <w:fldChar w:fldCharType="begin"/>
        </w:r>
        <w:r>
          <w:instrText xml:space="preserve"> PAGEREF _Toc23938 \h </w:instrText>
        </w:r>
        <w:r>
          <w:fldChar w:fldCharType="separate"/>
        </w:r>
        <w:r>
          <w:t>45</w:t>
        </w:r>
        <w:r>
          <w:fldChar w:fldCharType="end"/>
        </w:r>
      </w:hyperlink>
    </w:p>
    <w:p>
      <w:pPr>
        <w:pStyle w:val="TOC2"/>
        <w:tabs>
          <w:tab w:val="right" w:leader="dot" w:pos="8306"/>
        </w:tabs>
      </w:pPr>
      <w:hyperlink w:anchor="_Toc14507" w:history="1">
        <w:r>
          <w:rPr>
            <w:rFonts w:ascii="仿宋" w:eastAsia="仿宋" w:hAnsi="仿宋" w:cs="仿宋" w:hint="eastAsia"/>
            <w:lang w:eastAsia="zh-CN"/>
          </w:rPr>
          <w:t>(三)、工艺技术方案要求</w:t>
        </w:r>
        <w:r>
          <w:tab/>
        </w:r>
        <w:r>
          <w:fldChar w:fldCharType="begin"/>
        </w:r>
        <w:r>
          <w:instrText xml:space="preserve"> PAGEREF _Toc14507 \h </w:instrText>
        </w:r>
        <w:r>
          <w:fldChar w:fldCharType="separate"/>
        </w:r>
        <w:r>
          <w:t>47</w:t>
        </w:r>
        <w:r>
          <w:fldChar w:fldCharType="end"/>
        </w:r>
      </w:hyperlink>
    </w:p>
    <w:p>
      <w:pPr>
        <w:pStyle w:val="TOC1"/>
        <w:tabs>
          <w:tab w:val="right" w:leader="dot" w:pos="8306"/>
        </w:tabs>
      </w:pPr>
      <w:hyperlink w:anchor="_Toc21336" w:history="1">
        <w:r>
          <w:rPr>
            <w:rFonts w:ascii="仿宋" w:eastAsia="仿宋" w:hAnsi="仿宋" w:cs="仿宋" w:hint="eastAsia"/>
            <w:lang w:eastAsia="zh-CN"/>
          </w:rPr>
          <w:t>十二、固化剂项目经营效益</w:t>
        </w:r>
        <w:r>
          <w:tab/>
        </w:r>
        <w:r>
          <w:fldChar w:fldCharType="begin"/>
        </w:r>
        <w:r>
          <w:instrText xml:space="preserve"> PAGEREF _Toc21336 \h </w:instrText>
        </w:r>
        <w:r>
          <w:fldChar w:fldCharType="separate"/>
        </w:r>
        <w:r>
          <w:t>49</w:t>
        </w:r>
        <w:r>
          <w:fldChar w:fldCharType="end"/>
        </w:r>
      </w:hyperlink>
    </w:p>
    <w:p>
      <w:pPr>
        <w:pStyle w:val="TOC2"/>
        <w:tabs>
          <w:tab w:val="right" w:leader="dot" w:pos="8306"/>
        </w:tabs>
      </w:pPr>
      <w:hyperlink w:anchor="_Toc8582" w:history="1">
        <w:r>
          <w:rPr>
            <w:rFonts w:ascii="仿宋" w:eastAsia="仿宋" w:hAnsi="仿宋" w:cs="仿宋" w:hint="eastAsia"/>
            <w:lang w:eastAsia="zh-CN"/>
          </w:rPr>
          <w:t>(一)、经济评价财务测算</w:t>
        </w:r>
        <w:r>
          <w:tab/>
        </w:r>
        <w:r>
          <w:fldChar w:fldCharType="begin"/>
        </w:r>
        <w:r>
          <w:instrText xml:space="preserve"> PAGEREF _Toc8582 \h </w:instrText>
        </w:r>
        <w:r>
          <w:fldChar w:fldCharType="separate"/>
        </w:r>
        <w:r>
          <w:t>49</w:t>
        </w:r>
        <w:r>
          <w:fldChar w:fldCharType="end"/>
        </w:r>
      </w:hyperlink>
    </w:p>
    <w:p>
      <w:pPr>
        <w:pStyle w:val="TOC2"/>
        <w:tabs>
          <w:tab w:val="right" w:leader="dot" w:pos="8306"/>
        </w:tabs>
      </w:pPr>
      <w:hyperlink w:anchor="_Toc13389" w:history="1">
        <w:r>
          <w:rPr>
            <w:rFonts w:ascii="仿宋" w:eastAsia="仿宋" w:hAnsi="仿宋" w:cs="仿宋" w:hint="eastAsia"/>
            <w:lang w:eastAsia="zh-CN"/>
          </w:rPr>
          <w:t>(二)、固化剂项目盈利能力分析</w:t>
        </w:r>
        <w:r>
          <w:tab/>
        </w:r>
        <w:r>
          <w:fldChar w:fldCharType="begin"/>
        </w:r>
        <w:r>
          <w:instrText xml:space="preserve"> PAGEREF _Toc13389 \h </w:instrText>
        </w:r>
        <w:r>
          <w:fldChar w:fldCharType="separate"/>
        </w:r>
        <w:r>
          <w:t>51</w:t>
        </w:r>
        <w:r>
          <w:fldChar w:fldCharType="end"/>
        </w:r>
      </w:hyperlink>
    </w:p>
    <w:p>
      <w:pPr>
        <w:pStyle w:val="TOC1"/>
        <w:tabs>
          <w:tab w:val="right" w:leader="dot" w:pos="8306"/>
        </w:tabs>
      </w:pPr>
      <w:hyperlink w:anchor="_Toc15414" w:history="1">
        <w:r>
          <w:rPr>
            <w:rFonts w:ascii="仿宋" w:eastAsia="仿宋" w:hAnsi="仿宋" w:cs="仿宋" w:hint="eastAsia"/>
            <w:lang w:eastAsia="zh-CN"/>
          </w:rPr>
          <w:t>十三、固化剂项目变更管理</w:t>
        </w:r>
        <w:r>
          <w:tab/>
        </w:r>
        <w:r>
          <w:fldChar w:fldCharType="begin"/>
        </w:r>
        <w:r>
          <w:instrText xml:space="preserve"> PAGEREF _Toc15414 \h </w:instrText>
        </w:r>
        <w:r>
          <w:fldChar w:fldCharType="separate"/>
        </w:r>
        <w:r>
          <w:t>51</w:t>
        </w:r>
        <w:r>
          <w:fldChar w:fldCharType="end"/>
        </w:r>
      </w:hyperlink>
    </w:p>
    <w:p>
      <w:pPr>
        <w:pStyle w:val="TOC2"/>
        <w:tabs>
          <w:tab w:val="right" w:leader="dot" w:pos="8306"/>
        </w:tabs>
      </w:pPr>
      <w:hyperlink w:anchor="_Toc31534" w:history="1">
        <w:r>
          <w:rPr>
            <w:rFonts w:ascii="仿宋" w:eastAsia="仿宋" w:hAnsi="仿宋" w:cs="仿宋" w:hint="eastAsia"/>
            <w:lang w:eastAsia="zh-CN"/>
          </w:rPr>
          <w:t>(一)、变更申请与评估</w:t>
        </w:r>
        <w:r>
          <w:tab/>
        </w:r>
        <w:r>
          <w:fldChar w:fldCharType="begin"/>
        </w:r>
        <w:r>
          <w:instrText xml:space="preserve"> PAGEREF _Toc31534 \h </w:instrText>
        </w:r>
        <w:r>
          <w:fldChar w:fldCharType="separate"/>
        </w:r>
        <w:r>
          <w:t>51</w:t>
        </w:r>
        <w:r>
          <w:fldChar w:fldCharType="end"/>
        </w:r>
      </w:hyperlink>
    </w:p>
    <w:p>
      <w:pPr>
        <w:pStyle w:val="TOC2"/>
        <w:tabs>
          <w:tab w:val="right" w:leader="dot" w:pos="8306"/>
        </w:tabs>
      </w:pPr>
      <w:hyperlink w:anchor="_Toc13278" w:history="1">
        <w:r>
          <w:rPr>
            <w:rFonts w:ascii="仿宋" w:eastAsia="仿宋" w:hAnsi="仿宋" w:cs="仿宋" w:hint="eastAsia"/>
            <w:lang w:eastAsia="zh-CN"/>
          </w:rPr>
          <w:t>(二)、变更实施与控制</w:t>
        </w:r>
        <w:r>
          <w:tab/>
        </w:r>
        <w:r>
          <w:fldChar w:fldCharType="begin"/>
        </w:r>
        <w:r>
          <w:instrText xml:space="preserve"> PAGEREF _Toc13278 \h </w:instrText>
        </w:r>
        <w:r>
          <w:fldChar w:fldCharType="separate"/>
        </w:r>
        <w:r>
          <w:t>52</w:t>
        </w:r>
        <w:r>
          <w:fldChar w:fldCharType="end"/>
        </w:r>
      </w:hyperlink>
    </w:p>
    <w:p>
      <w:pPr>
        <w:pStyle w:val="TOC1"/>
        <w:tabs>
          <w:tab w:val="right" w:leader="dot" w:pos="8306"/>
        </w:tabs>
      </w:pPr>
      <w:hyperlink w:anchor="_Toc31735" w:history="1">
        <w:r>
          <w:rPr>
            <w:rFonts w:ascii="仿宋" w:eastAsia="仿宋" w:hAnsi="仿宋" w:cs="仿宋" w:hint="eastAsia"/>
            <w:lang w:eastAsia="zh-CN"/>
          </w:rPr>
          <w:t>十四、固化剂项目实施保障措施</w:t>
        </w:r>
        <w:r>
          <w:tab/>
        </w:r>
        <w:r>
          <w:fldChar w:fldCharType="begin"/>
        </w:r>
        <w:r>
          <w:instrText xml:space="preserve"> PAGEREF _Toc31735 \h </w:instrText>
        </w:r>
        <w:r>
          <w:fldChar w:fldCharType="separate"/>
        </w:r>
        <w:r>
          <w:t>53</w:t>
        </w:r>
        <w:r>
          <w:fldChar w:fldCharType="end"/>
        </w:r>
      </w:hyperlink>
    </w:p>
    <w:p>
      <w:pPr>
        <w:pStyle w:val="TOC2"/>
        <w:tabs>
          <w:tab w:val="right" w:leader="dot" w:pos="8306"/>
        </w:tabs>
      </w:pPr>
      <w:hyperlink w:anchor="_Toc5218" w:history="1">
        <w:r>
          <w:rPr>
            <w:rFonts w:ascii="仿宋" w:eastAsia="仿宋" w:hAnsi="仿宋" w:cs="仿宋" w:hint="eastAsia"/>
            <w:lang w:eastAsia="zh-CN"/>
          </w:rPr>
          <w:t>(一)、固化剂项目实施保障机制</w:t>
        </w:r>
        <w:r>
          <w:tab/>
        </w:r>
        <w:r>
          <w:fldChar w:fldCharType="begin"/>
        </w:r>
        <w:r>
          <w:instrText xml:space="preserve"> PAGEREF _Toc5218 \h </w:instrText>
        </w:r>
        <w:r>
          <w:fldChar w:fldCharType="separate"/>
        </w:r>
        <w:r>
          <w:t>53</w:t>
        </w:r>
        <w:r>
          <w:fldChar w:fldCharType="end"/>
        </w:r>
      </w:hyperlink>
    </w:p>
    <w:p>
      <w:pPr>
        <w:pStyle w:val="TOC2"/>
        <w:tabs>
          <w:tab w:val="right" w:leader="dot" w:pos="8306"/>
        </w:tabs>
      </w:pPr>
      <w:hyperlink w:anchor="_Toc25450" w:history="1">
        <w:r>
          <w:rPr>
            <w:rFonts w:ascii="仿宋" w:eastAsia="仿宋" w:hAnsi="仿宋" w:cs="仿宋" w:hint="eastAsia"/>
            <w:lang w:eastAsia="zh-CN"/>
          </w:rPr>
          <w:t>(二)、固化剂项目法律合规要求</w:t>
        </w:r>
        <w:r>
          <w:tab/>
        </w:r>
        <w:r>
          <w:fldChar w:fldCharType="begin"/>
        </w:r>
        <w:r>
          <w:instrText xml:space="preserve"> PAGEREF _Toc25450 \h </w:instrText>
        </w:r>
        <w:r>
          <w:fldChar w:fldCharType="separate"/>
        </w:r>
        <w:r>
          <w:t>56</w:t>
        </w:r>
        <w:r>
          <w:fldChar w:fldCharType="end"/>
        </w:r>
      </w:hyperlink>
    </w:p>
    <w:p>
      <w:pPr>
        <w:pStyle w:val="TOC2"/>
        <w:tabs>
          <w:tab w:val="right" w:leader="dot" w:pos="8306"/>
        </w:tabs>
      </w:pPr>
      <w:hyperlink w:anchor="_Toc11816" w:history="1">
        <w:r>
          <w:rPr>
            <w:rFonts w:ascii="仿宋" w:eastAsia="仿宋" w:hAnsi="仿宋" w:cs="仿宋" w:hint="eastAsia"/>
            <w:lang w:eastAsia="zh-CN"/>
          </w:rPr>
          <w:t>(三)、固化剂项目合同管理与法律事务</w:t>
        </w:r>
        <w:r>
          <w:tab/>
        </w:r>
        <w:r>
          <w:fldChar w:fldCharType="begin"/>
        </w:r>
        <w:r>
          <w:instrText xml:space="preserve"> PAGEREF _Toc11816 \h </w:instrText>
        </w:r>
        <w:r>
          <w:fldChar w:fldCharType="separate"/>
        </w:r>
        <w:r>
          <w:t>60</w:t>
        </w:r>
        <w:r>
          <w:fldChar w:fldCharType="end"/>
        </w:r>
      </w:hyperlink>
    </w:p>
    <w:p>
      <w:pPr>
        <w:pStyle w:val="TOC2"/>
        <w:tabs>
          <w:tab w:val="right" w:leader="dot" w:pos="8306"/>
        </w:tabs>
      </w:pPr>
      <w:hyperlink w:anchor="_Toc25690" w:history="1">
        <w:r>
          <w:rPr>
            <w:rFonts w:ascii="仿宋" w:eastAsia="仿宋" w:hAnsi="仿宋" w:cs="仿宋" w:hint="eastAsia"/>
            <w:lang w:eastAsia="zh-CN"/>
          </w:rPr>
          <w:t>(四)、固化剂项目知识产权保护策略</w:t>
        </w:r>
        <w:r>
          <w:tab/>
        </w:r>
        <w:r>
          <w:fldChar w:fldCharType="begin"/>
        </w:r>
        <w:r>
          <w:instrText xml:space="preserve"> PAGEREF _Toc25690 \h </w:instrText>
        </w:r>
        <w:r>
          <w:fldChar w:fldCharType="separate"/>
        </w:r>
        <w:r>
          <w:t>66</w:t>
        </w:r>
        <w:r>
          <w:fldChar w:fldCharType="end"/>
        </w:r>
      </w:hyperlink>
    </w:p>
    <w:p>
      <w:pPr>
        <w:pStyle w:val="TOC1"/>
        <w:tabs>
          <w:tab w:val="right" w:leader="dot" w:pos="8306"/>
        </w:tabs>
      </w:pPr>
      <w:hyperlink w:anchor="_Toc1203" w:history="1">
        <w:r>
          <w:rPr>
            <w:rFonts w:ascii="仿宋" w:eastAsia="仿宋" w:hAnsi="仿宋" w:cs="仿宋" w:hint="eastAsia"/>
            <w:lang w:eastAsia="zh-CN"/>
          </w:rPr>
          <w:t>十五、利益相关者分析与沟通计划</w:t>
        </w:r>
        <w:r>
          <w:tab/>
        </w:r>
        <w:r>
          <w:fldChar w:fldCharType="begin"/>
        </w:r>
        <w:r>
          <w:instrText xml:space="preserve"> PAGEREF _Toc1203 \h </w:instrText>
        </w:r>
        <w:r>
          <w:fldChar w:fldCharType="separate"/>
        </w:r>
        <w:r>
          <w:t>69</w:t>
        </w:r>
        <w:r>
          <w:fldChar w:fldCharType="end"/>
        </w:r>
      </w:hyperlink>
    </w:p>
    <w:p>
      <w:pPr>
        <w:pStyle w:val="TOC2"/>
        <w:tabs>
          <w:tab w:val="right" w:leader="dot" w:pos="8306"/>
        </w:tabs>
      </w:pPr>
      <w:hyperlink w:anchor="_Toc2130" w:history="1">
        <w:r>
          <w:rPr>
            <w:rFonts w:ascii="仿宋" w:eastAsia="仿宋" w:hAnsi="仿宋" w:cs="仿宋" w:hint="eastAsia"/>
            <w:lang w:eastAsia="zh-CN"/>
          </w:rPr>
          <w:t>(一)、利益相关者分析</w:t>
        </w:r>
        <w:r>
          <w:tab/>
        </w:r>
        <w:r>
          <w:fldChar w:fldCharType="begin"/>
        </w:r>
        <w:r>
          <w:instrText xml:space="preserve"> PAGEREF _Toc2130 \h </w:instrText>
        </w:r>
        <w:r>
          <w:fldChar w:fldCharType="separate"/>
        </w:r>
        <w:r>
          <w:t>69</w:t>
        </w:r>
        <w:r>
          <w:fldChar w:fldCharType="end"/>
        </w:r>
      </w:hyperlink>
    </w:p>
    <w:p>
      <w:pPr>
        <w:pStyle w:val="TOC2"/>
        <w:tabs>
          <w:tab w:val="right" w:leader="dot" w:pos="8306"/>
        </w:tabs>
      </w:pPr>
      <w:hyperlink w:anchor="_Toc1829" w:history="1">
        <w:r>
          <w:rPr>
            <w:rFonts w:ascii="仿宋" w:eastAsia="仿宋" w:hAnsi="仿宋" w:cs="仿宋" w:hint="eastAsia"/>
            <w:lang w:eastAsia="zh-CN"/>
          </w:rPr>
          <w:t>(二)、沟通计划</w:t>
        </w:r>
        <w:r>
          <w:tab/>
        </w:r>
        <w:r>
          <w:fldChar w:fldCharType="begin"/>
        </w:r>
        <w:r>
          <w:instrText xml:space="preserve"> PAGEREF _Toc1829 \h </w:instrText>
        </w:r>
        <w:r>
          <w:fldChar w:fldCharType="separate"/>
        </w:r>
        <w:r>
          <w:t>70</w:t>
        </w:r>
        <w:r>
          <w:fldChar w:fldCharType="end"/>
        </w:r>
      </w:hyperlink>
    </w:p>
    <w:p>
      <w:pPr>
        <w:pStyle w:val="TOC1"/>
        <w:tabs>
          <w:tab w:val="right" w:leader="dot" w:pos="8306"/>
        </w:tabs>
      </w:pPr>
      <w:hyperlink w:anchor="_Toc1671" w:history="1">
        <w:r>
          <w:rPr>
            <w:rFonts w:ascii="仿宋" w:eastAsia="仿宋" w:hAnsi="仿宋" w:cs="仿宋" w:hint="eastAsia"/>
            <w:lang w:eastAsia="zh-CN"/>
          </w:rPr>
          <w:t>十六、固化剂项目工程方案分析</w:t>
        </w:r>
        <w:r>
          <w:tab/>
        </w:r>
        <w:r>
          <w:fldChar w:fldCharType="begin"/>
        </w:r>
        <w:r>
          <w:instrText xml:space="preserve"> PAGEREF _Toc1671 \h </w:instrText>
        </w:r>
        <w:r>
          <w:fldChar w:fldCharType="separate"/>
        </w:r>
        <w:r>
          <w:t>71</w:t>
        </w:r>
        <w:r>
          <w:fldChar w:fldCharType="end"/>
        </w:r>
      </w:hyperlink>
    </w:p>
    <w:p>
      <w:pPr>
        <w:pStyle w:val="TOC2"/>
        <w:tabs>
          <w:tab w:val="right" w:leader="dot" w:pos="8306"/>
        </w:tabs>
      </w:pPr>
      <w:hyperlink w:anchor="_Toc2559" w:history="1">
        <w:r>
          <w:rPr>
            <w:rFonts w:ascii="仿宋" w:eastAsia="仿宋" w:hAnsi="仿宋" w:cs="仿宋" w:hint="eastAsia"/>
            <w:lang w:eastAsia="zh-CN"/>
          </w:rPr>
          <w:t>(一)、建筑工程设计原则</w:t>
        </w:r>
        <w:r>
          <w:tab/>
        </w:r>
        <w:r>
          <w:fldChar w:fldCharType="begin"/>
        </w:r>
        <w:r>
          <w:instrText xml:space="preserve"> PAGEREF _Toc2559 \h </w:instrText>
        </w:r>
        <w:r>
          <w:fldChar w:fldCharType="separate"/>
        </w:r>
        <w:r>
          <w:t>71</w:t>
        </w:r>
        <w:r>
          <w:fldChar w:fldCharType="end"/>
        </w:r>
      </w:hyperlink>
    </w:p>
    <w:p>
      <w:pPr>
        <w:pStyle w:val="TOC2"/>
        <w:tabs>
          <w:tab w:val="right" w:leader="dot" w:pos="8306"/>
        </w:tabs>
      </w:pPr>
      <w:hyperlink w:anchor="_Toc23342" w:history="1">
        <w:r>
          <w:rPr>
            <w:rFonts w:ascii="仿宋" w:eastAsia="仿宋" w:hAnsi="仿宋" w:cs="仿宋" w:hint="eastAsia"/>
            <w:lang w:eastAsia="zh-CN"/>
          </w:rPr>
          <w:t>(二)、土建工程建设指标</w:t>
        </w:r>
        <w:r>
          <w:tab/>
        </w:r>
        <w:r>
          <w:fldChar w:fldCharType="begin"/>
        </w:r>
        <w:r>
          <w:instrText xml:space="preserve"> PAGEREF _Toc23342 \h </w:instrText>
        </w:r>
        <w:r>
          <w:fldChar w:fldCharType="separate"/>
        </w:r>
        <w:r>
          <w:t>74</w:t>
        </w:r>
        <w:r>
          <w:fldChar w:fldCharType="end"/>
        </w:r>
      </w:hyperlink>
    </w:p>
    <w:p>
      <w:pPr>
        <w:pStyle w:val="TOC1"/>
        <w:tabs>
          <w:tab w:val="right" w:leader="dot" w:pos="8306"/>
        </w:tabs>
      </w:pPr>
      <w:hyperlink w:anchor="_Toc29577" w:history="1">
        <w:r>
          <w:rPr>
            <w:rFonts w:ascii="仿宋" w:eastAsia="仿宋" w:hAnsi="仿宋" w:cs="仿宋" w:hint="eastAsia"/>
            <w:lang w:eastAsia="zh-CN"/>
          </w:rPr>
          <w:t>十七、固化剂项目治理与监督</w:t>
        </w:r>
        <w:r>
          <w:tab/>
        </w:r>
        <w:r>
          <w:fldChar w:fldCharType="begin"/>
        </w:r>
        <w:r>
          <w:instrText xml:space="preserve"> PAGEREF _Toc29577 \h </w:instrText>
        </w:r>
        <w:r>
          <w:fldChar w:fldCharType="separate"/>
        </w:r>
        <w:r>
          <w:t>76</w:t>
        </w:r>
        <w:r>
          <w:fldChar w:fldCharType="end"/>
        </w:r>
      </w:hyperlink>
    </w:p>
    <w:p>
      <w:pPr>
        <w:pStyle w:val="TOC2"/>
        <w:tabs>
          <w:tab w:val="right" w:leader="dot" w:pos="8306"/>
        </w:tabs>
      </w:pPr>
      <w:hyperlink w:anchor="_Toc27311" w:history="1">
        <w:r>
          <w:rPr>
            <w:rFonts w:ascii="仿宋" w:eastAsia="仿宋" w:hAnsi="仿宋" w:cs="仿宋" w:hint="eastAsia"/>
            <w:lang w:eastAsia="zh-CN"/>
          </w:rPr>
          <w:t>(一)、固化剂项目治理结构</w:t>
        </w:r>
        <w:r>
          <w:tab/>
        </w:r>
        <w:r>
          <w:fldChar w:fldCharType="begin"/>
        </w:r>
        <w:r>
          <w:instrText xml:space="preserve"> PAGEREF _Toc27311 \h </w:instrText>
        </w:r>
        <w:r>
          <w:fldChar w:fldCharType="separate"/>
        </w:r>
        <w:r>
          <w:t>76</w:t>
        </w:r>
        <w:r>
          <w:fldChar w:fldCharType="end"/>
        </w:r>
      </w:hyperlink>
    </w:p>
    <w:p>
      <w:pPr>
        <w:pStyle w:val="TOC2"/>
        <w:tabs>
          <w:tab w:val="right" w:leader="dot" w:pos="8306"/>
        </w:tabs>
      </w:pPr>
      <w:hyperlink w:anchor="_Toc22728" w:history="1">
        <w:r>
          <w:rPr>
            <w:rFonts w:ascii="仿宋" w:eastAsia="仿宋" w:hAnsi="仿宋" w:cs="仿宋" w:hint="eastAsia"/>
            <w:lang w:eastAsia="zh-CN"/>
          </w:rPr>
          <w:t>(二)、监督与审计</w:t>
        </w:r>
        <w:r>
          <w:tab/>
        </w:r>
        <w:r>
          <w:fldChar w:fldCharType="begin"/>
        </w:r>
        <w:r>
          <w:instrText xml:space="preserve"> PAGEREF _Toc22728 \h </w:instrText>
        </w:r>
        <w:r>
          <w:fldChar w:fldCharType="separate"/>
        </w:r>
        <w:r>
          <w:t>77</w:t>
        </w:r>
        <w:r>
          <w:fldChar w:fldCharType="end"/>
        </w:r>
      </w:hyperlink>
    </w:p>
    <w:p>
      <w:pPr>
        <w:pStyle w:val="TOC1"/>
        <w:tabs>
          <w:tab w:val="right" w:leader="dot" w:pos="8306"/>
        </w:tabs>
      </w:pPr>
      <w:hyperlink w:anchor="_Toc5967" w:history="1">
        <w:r>
          <w:rPr>
            <w:rFonts w:ascii="仿宋" w:eastAsia="仿宋" w:hAnsi="仿宋" w:cs="仿宋" w:hint="eastAsia"/>
            <w:lang w:eastAsia="zh-CN"/>
          </w:rPr>
          <w:t>十八、质量管理体系</w:t>
        </w:r>
        <w:r>
          <w:tab/>
        </w:r>
        <w:r>
          <w:fldChar w:fldCharType="begin"/>
        </w:r>
        <w:r>
          <w:instrText xml:space="preserve"> PAGEREF _Toc5967 \h </w:instrText>
        </w:r>
        <w:r>
          <w:fldChar w:fldCharType="separate"/>
        </w:r>
        <w:r>
          <w:t>79</w:t>
        </w:r>
        <w:r>
          <w:fldChar w:fldCharType="end"/>
        </w:r>
      </w:hyperlink>
    </w:p>
    <w:p>
      <w:pPr>
        <w:pStyle w:val="TOC2"/>
        <w:tabs>
          <w:tab w:val="right" w:leader="dot" w:pos="8306"/>
        </w:tabs>
      </w:pPr>
      <w:hyperlink w:anchor="_Toc30452" w:history="1">
        <w:r>
          <w:rPr>
            <w:rFonts w:ascii="仿宋" w:eastAsia="仿宋" w:hAnsi="仿宋" w:cs="仿宋" w:hint="eastAsia"/>
            <w:lang w:eastAsia="zh-CN"/>
          </w:rPr>
          <w:t>(一)、质量目标与方针</w:t>
        </w:r>
        <w:r>
          <w:tab/>
        </w:r>
        <w:r>
          <w:fldChar w:fldCharType="begin"/>
        </w:r>
        <w:r>
          <w:instrText xml:space="preserve"> PAGEREF _Toc30452 \h </w:instrText>
        </w:r>
        <w:r>
          <w:fldChar w:fldCharType="separate"/>
        </w:r>
        <w:r>
          <w:t>79</w:t>
        </w:r>
        <w:r>
          <w:fldChar w:fldCharType="end"/>
        </w:r>
      </w:hyperlink>
    </w:p>
    <w:p>
      <w:pPr>
        <w:pStyle w:val="TOC2"/>
        <w:tabs>
          <w:tab w:val="right" w:leader="dot" w:pos="8306"/>
        </w:tabs>
      </w:pPr>
      <w:hyperlink w:anchor="_Toc9540" w:history="1">
        <w:r>
          <w:rPr>
            <w:rFonts w:ascii="仿宋" w:eastAsia="仿宋" w:hAnsi="仿宋" w:cs="仿宋" w:hint="eastAsia"/>
            <w:lang w:eastAsia="zh-CN"/>
          </w:rPr>
          <w:t>(二)、质量管理责任</w:t>
        </w:r>
        <w:r>
          <w:tab/>
        </w:r>
        <w:r>
          <w:fldChar w:fldCharType="begin"/>
        </w:r>
        <w:r>
          <w:instrText xml:space="preserve"> PAGEREF _Toc9540 \h </w:instrText>
        </w:r>
        <w:r>
          <w:fldChar w:fldCharType="separate"/>
        </w:r>
        <w:r>
          <w:t>80</w:t>
        </w:r>
        <w:r>
          <w:fldChar w:fldCharType="end"/>
        </w:r>
      </w:hyperlink>
    </w:p>
    <w:p>
      <w:pPr>
        <w:pStyle w:val="TOC2"/>
        <w:tabs>
          <w:tab w:val="right" w:leader="dot" w:pos="8306"/>
        </w:tabs>
      </w:pPr>
      <w:hyperlink w:anchor="_Toc5577" w:history="1">
        <w:r>
          <w:rPr>
            <w:rFonts w:ascii="仿宋" w:eastAsia="仿宋" w:hAnsi="仿宋" w:cs="仿宋" w:hint="eastAsia"/>
            <w:lang w:eastAsia="zh-CN"/>
          </w:rPr>
          <w:t>(三)、质量管理体系文件</w:t>
        </w:r>
        <w:r>
          <w:tab/>
        </w:r>
        <w:r>
          <w:fldChar w:fldCharType="begin"/>
        </w:r>
        <w:r>
          <w:instrText xml:space="preserve"> PAGEREF _Toc5577 \h </w:instrText>
        </w:r>
        <w:r>
          <w:fldChar w:fldCharType="separate"/>
        </w:r>
        <w:r>
          <w:t>81</w:t>
        </w:r>
        <w:r>
          <w:fldChar w:fldCharType="end"/>
        </w:r>
      </w:hyperlink>
    </w:p>
    <w:p>
      <w:pPr>
        <w:pStyle w:val="TOC2"/>
        <w:tabs>
          <w:tab w:val="right" w:leader="dot" w:pos="8306"/>
        </w:tabs>
      </w:pPr>
      <w:hyperlink w:anchor="_Toc26704" w:history="1">
        <w:r>
          <w:rPr>
            <w:rFonts w:ascii="仿宋" w:eastAsia="仿宋" w:hAnsi="仿宋" w:cs="仿宋" w:hint="eastAsia"/>
            <w:lang w:eastAsia="zh-CN"/>
          </w:rPr>
          <w:t>(四)、质量培训与教育</w:t>
        </w:r>
        <w:r>
          <w:tab/>
        </w:r>
        <w:r>
          <w:fldChar w:fldCharType="begin"/>
        </w:r>
        <w:r>
          <w:instrText xml:space="preserve"> PAGEREF _Toc26704 \h </w:instrText>
        </w:r>
        <w:r>
          <w:fldChar w:fldCharType="separate"/>
        </w:r>
        <w:r>
          <w:t>83</w:t>
        </w:r>
        <w:r>
          <w:fldChar w:fldCharType="end"/>
        </w:r>
      </w:hyperlink>
    </w:p>
    <w:p>
      <w:pPr>
        <w:pStyle w:val="TOC2"/>
        <w:tabs>
          <w:tab w:val="right" w:leader="dot" w:pos="8306"/>
        </w:tabs>
      </w:pPr>
      <w:hyperlink w:anchor="_Toc292" w:history="1">
        <w:r>
          <w:rPr>
            <w:rFonts w:ascii="仿宋" w:eastAsia="仿宋" w:hAnsi="仿宋" w:cs="仿宋" w:hint="eastAsia"/>
            <w:lang w:eastAsia="zh-CN"/>
          </w:rPr>
          <w:t>(五)、质量审核与评价</w:t>
        </w:r>
        <w:r>
          <w:tab/>
        </w:r>
        <w:r>
          <w:fldChar w:fldCharType="begin"/>
        </w:r>
        <w:r>
          <w:instrText xml:space="preserve"> PAGEREF _Toc292 \h </w:instrText>
        </w:r>
        <w:r>
          <w:fldChar w:fldCharType="separate"/>
        </w:r>
        <w:r>
          <w:t>84</w:t>
        </w:r>
        <w:r>
          <w:fldChar w:fldCharType="end"/>
        </w:r>
      </w:hyperlink>
    </w:p>
    <w:p>
      <w:pPr>
        <w:pStyle w:val="TOC2"/>
        <w:tabs>
          <w:tab w:val="right" w:leader="dot" w:pos="8306"/>
        </w:tabs>
      </w:pPr>
      <w:hyperlink w:anchor="_Toc20315" w:history="1">
        <w:r>
          <w:rPr>
            <w:rFonts w:ascii="仿宋" w:eastAsia="仿宋" w:hAnsi="仿宋" w:cs="仿宋" w:hint="eastAsia"/>
            <w:lang w:eastAsia="zh-CN"/>
          </w:rPr>
          <w:t>(六)、不符合与纠正措施</w:t>
        </w:r>
        <w:r>
          <w:tab/>
        </w:r>
        <w:r>
          <w:fldChar w:fldCharType="begin"/>
        </w:r>
        <w:r>
          <w:instrText xml:space="preserve"> PAGEREF _Toc20315 \h </w:instrText>
        </w:r>
        <w:r>
          <w:fldChar w:fldCharType="separate"/>
        </w:r>
        <w:r>
          <w:t>85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5817"/>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9810"/>
      <w:r>
        <w:rPr>
          <w:rFonts w:ascii="仿宋" w:eastAsia="仿宋" w:hAnsi="仿宋" w:cs="仿宋" w:hint="eastAsia"/>
          <w:sz w:val="28"/>
          <w:lang w:eastAsia="zh-CN"/>
        </w:rPr>
        <w:t>一、固化剂项目危机管理</w:t>
      </w:r>
      <w:bookmarkEnd w:id="2"/>
    </w:p>
    <w:p>
      <w:pPr>
        <w:pStyle w:val="Heading2"/>
        <w:rPr>
          <w:rFonts w:ascii="仿宋" w:eastAsia="仿宋" w:hAnsi="仿宋" w:cs="仿宋" w:hint="eastAsia"/>
          <w:lang w:eastAsia="zh-CN"/>
        </w:rPr>
      </w:pPr>
      <w:bookmarkStart w:id="3" w:name="_Toc4749"/>
      <w:r>
        <w:rPr>
          <w:rFonts w:ascii="仿宋" w:eastAsia="仿宋" w:hAnsi="仿宋" w:cs="仿宋" w:hint="eastAsia"/>
          <w:lang w:eastAsia="zh-CN"/>
        </w:rPr>
        <w:t>(一)、危机预警与识别</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固化剂项目危机管理中，危机预警与识别是确保固化剂项目稳健运行的核心步骤。通过建立全面的监测机制，固化剂项目团队旨在及时发现和理解潜在的风险和危机因素，以便采取及时的预防和应对措施，确保固化剂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首先，通过深入的风险评估，固化剂项目团队全面分析了整个固化剂项目和各个阶段可能存在的威胁。这包括准确评估每个潜在风险的发生概率和可能影响的程度，为后续危机预警提供了有力支持。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固化剂项目团队着重于明确定义固化剂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固化剂项目进展的持续监控，团队能够及时发现潜在问题并作出迅速反应。固化剂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在这一阶段，团队的专业素养和反应速度将发挥至关重要的作用，以确保潜在危机能够在初期得到有效的处理，最大程度地减轻负面影响。通过危机预警与识别，固化剂项目得以更有序、可控地推进。</w:t>
      </w:r>
    </w:p>
    <w:p>
      <w:pPr>
        <w:pStyle w:val="Heading2"/>
        <w:ind w:firstLine="560" w:firstLineChars="200"/>
        <w:rPr>
          <w:rFonts w:ascii="仿宋" w:eastAsia="仿宋" w:hAnsi="仿宋" w:cs="仿宋" w:hint="eastAsia"/>
          <w:sz w:val="28"/>
          <w:lang w:eastAsia="zh-CN"/>
        </w:rPr>
      </w:pPr>
      <w:bookmarkStart w:id="4" w:name="_Toc28810"/>
      <w:r>
        <w:rPr>
          <w:rFonts w:ascii="仿宋" w:eastAsia="仿宋" w:hAnsi="仿宋" w:cs="仿宋" w:hint="eastAsia"/>
          <w:sz w:val="28"/>
          <w:lang w:eastAsia="zh-CN"/>
        </w:rPr>
        <w:t>(二)、危机应对与恢复</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在危机发生时，固化剂项目团队立即行动，成立了应急小组。该小组的任务是迅速制定并实施紧急应对措施，以最小化潜在损失。以下是采取的主要措施：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暂停固化剂项目进度：为遏制危机蔓延，固化剂项目暂时停止进行，以便全面评估当前状况。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资源重新分配：重新评估固化剂项目资源的分配，确保最大限度地减小损失。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实时沟通：与关键利益相关者建立实时沟通机制，向他们传递固化剂项目危机的实际状况，保障固化剂项目核心利益。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在紧急应对的同时，固化剂项目团队强调了团队协作和有效沟通的重要性。以下是团队协作的关键举措：</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信息共享机制：建立了信息共享平台，确保团队成员能够及时获取固化剂项目危机的实时信息。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领导者沟通：固化剂项目领导者通过定期会议和即时沟通工具，指导团队应对危机，保持团队稳定运行。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随着危机得到初步控制，固化剂项目团队转向制定恢复计划，以确保固化剂项目能够从中迅速恢复。主要恢复计划包括：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修复受损的进度计划：重新评估固化剂项目进度，制定修复计划，确保固化剂项目尽快回归正常进程。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重新调整资源分配：优化资源分配，确保固化剂项目在有限资源下高效运转。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风险管理机制加强：对固化剂项目风险进行全面评估，制定更强化的风险管理策略，以预防未来可能的危机。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5" w:name="_Toc21316"/>
      <w:r>
        <w:rPr>
          <w:rFonts w:ascii="仿宋" w:eastAsia="仿宋" w:hAnsi="仿宋" w:cs="仿宋" w:hint="eastAsia"/>
          <w:sz w:val="28"/>
          <w:lang w:eastAsia="zh-CN"/>
        </w:rPr>
        <w:t>二、固化剂项目土建工程</w:t>
      </w:r>
      <w:bookmarkEnd w:id="5"/>
    </w:p>
    <w:p>
      <w:pPr>
        <w:pStyle w:val="Heading2"/>
        <w:rPr>
          <w:rFonts w:ascii="仿宋" w:eastAsia="仿宋" w:hAnsi="仿宋" w:cs="仿宋" w:hint="eastAsia"/>
          <w:lang w:eastAsia="zh-CN"/>
        </w:rPr>
      </w:pPr>
      <w:bookmarkStart w:id="6" w:name="_Toc25972"/>
      <w:r>
        <w:rPr>
          <w:rFonts w:ascii="仿宋" w:eastAsia="仿宋" w:hAnsi="仿宋" w:cs="仿宋" w:hint="eastAsia"/>
          <w:lang w:eastAsia="zh-CN"/>
        </w:rPr>
        <w:t>(一)、建筑工程设计原则</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在固化剂项目的建筑工程设计中，我们将秉承一系列重要的设计原则，以确保固化剂项目建筑在功能、美观、可持续性等方面达到最佳效果。</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功能性优先：</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首要原则是确保建筑的功能性得到最大化的发挥。我们将充分理解固化剂项目的实际需求，合理布局各个功能区域，保证建筑在满足业务需求的同时，提供高效的工作环境。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在建筑设计中，我们将综合考虑建设和运营成本。通过精细的经济效益分析，确保设计方案在高效利用资源的同时，对固化剂项目的长期盈利能力有积极的贡献。</w:t>
      </w:r>
    </w:p>
    <w:p>
      <w:pPr>
        <w:pStyle w:val="Heading2"/>
        <w:ind w:firstLine="560" w:firstLineChars="200"/>
        <w:rPr>
          <w:rFonts w:ascii="仿宋" w:eastAsia="仿宋" w:hAnsi="仿宋" w:cs="仿宋" w:hint="eastAsia"/>
          <w:sz w:val="28"/>
          <w:lang w:eastAsia="zh-CN"/>
        </w:rPr>
      </w:pPr>
      <w:bookmarkStart w:id="7" w:name="_Toc11903"/>
      <w:r>
        <w:rPr>
          <w:rFonts w:ascii="仿宋" w:eastAsia="仿宋" w:hAnsi="仿宋" w:cs="仿宋" w:hint="eastAsia"/>
          <w:sz w:val="28"/>
          <w:lang w:eastAsia="zh-CN"/>
        </w:rPr>
        <w:t>(二)、土建工程设计年限及安全等级</w:t>
      </w:r>
      <w:bookmarkEnd w:id="7"/>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固化剂项目的土建工程设计中，我们将精准设定设计年限，结合固化剂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固化剂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8" w:name="_Toc2169"/>
      <w:r>
        <w:rPr>
          <w:rFonts w:ascii="仿宋" w:eastAsia="仿宋" w:hAnsi="仿宋" w:cs="仿宋" w:hint="eastAsia"/>
          <w:sz w:val="28"/>
          <w:lang w:eastAsia="zh-CN"/>
        </w:rPr>
        <w:t>(三)、建筑工程设计总体要求</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该固化剂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固化剂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固化剂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9" w:name="_Toc32617"/>
      <w:r>
        <w:rPr>
          <w:rFonts w:ascii="仿宋" w:eastAsia="仿宋" w:hAnsi="仿宋" w:cs="仿宋" w:hint="eastAsia"/>
          <w:sz w:val="28"/>
          <w:lang w:eastAsia="zh-CN"/>
        </w:rPr>
        <w:t>(四)、土建工程建设指标</w:t>
      </w:r>
      <w:bookmarkEnd w:id="9"/>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本期工程固化剂项目预计总建筑面积XXX平方米，其中：计容建筑面积XXX平方米，计划建筑工程投资XX万元，占固化剂项目总投资的XX%。</w:t>
      </w:r>
    </w:p>
    <w:p>
      <w:pPr>
        <w:pStyle w:val="Heading1"/>
        <w:ind w:firstLine="560" w:firstLineChars="200"/>
        <w:rPr>
          <w:rFonts w:ascii="仿宋" w:eastAsia="仿宋" w:hAnsi="仿宋" w:cs="仿宋" w:hint="eastAsia"/>
          <w:sz w:val="28"/>
          <w:lang w:eastAsia="zh-CN"/>
        </w:rPr>
      </w:pPr>
      <w:bookmarkStart w:id="10" w:name="_Toc24431"/>
      <w:r>
        <w:rPr>
          <w:rFonts w:ascii="仿宋" w:eastAsia="仿宋" w:hAnsi="仿宋" w:cs="仿宋" w:hint="eastAsia"/>
          <w:sz w:val="28"/>
          <w:lang w:eastAsia="zh-CN"/>
        </w:rPr>
        <w:t>三、固化剂项目建设单位说明</w:t>
      </w:r>
      <w:bookmarkEnd w:id="10"/>
    </w:p>
    <w:p>
      <w:pPr>
        <w:pStyle w:val="Heading2"/>
        <w:rPr>
          <w:rFonts w:ascii="仿宋" w:eastAsia="仿宋" w:hAnsi="仿宋" w:cs="仿宋" w:hint="eastAsia"/>
          <w:lang w:eastAsia="zh-CN"/>
        </w:rPr>
      </w:pPr>
      <w:bookmarkStart w:id="11" w:name="_Toc13965"/>
      <w:r>
        <w:rPr>
          <w:rFonts w:ascii="仿宋" w:eastAsia="仿宋" w:hAnsi="仿宋" w:cs="仿宋" w:hint="eastAsia"/>
          <w:lang w:eastAsia="zh-CN"/>
        </w:rPr>
        <w:t>(一)、固化剂项目承办单位基本情况</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2" w:name="_Toc14998"/>
      <w:r>
        <w:rPr>
          <w:rFonts w:ascii="仿宋" w:eastAsia="仿宋" w:hAnsi="仿宋" w:cs="仿宋" w:hint="eastAsia"/>
          <w:sz w:val="28"/>
          <w:lang w:eastAsia="zh-CN"/>
        </w:rPr>
        <w:t>(二)、公司经济效益分析</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固化剂项目承办单位的XXXX，我们着眼于实现可持续的经济效益。通过技术创新和解决方案的提供，公司预计在固化剂项目执行期间将获得可观的收入增长。这一收入来源主要包括固化剂项目交付、技术服务和解决方案的销售。</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同时，我们注重成本控制和效率提升，以确保固化剂项目的可持续盈利。透过精细的管理和资源优化，公司期望实现固化剂项目利润最大化。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固化剂项目实施进行全面的投资评估，包括固化剂项目启动阶段的资金投入和后续运营成本。通过对固化剂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固化剂项目实施过程中具备足够的资金流动性，公司将进行详尽的现金流分析。这包括资金需求的合理预测、固化剂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3" w:name="_Toc1410"/>
      <w:r>
        <w:rPr>
          <w:rFonts w:ascii="仿宋" w:eastAsia="仿宋" w:hAnsi="仿宋" w:cs="仿宋" w:hint="eastAsia"/>
          <w:sz w:val="28"/>
          <w:lang w:eastAsia="zh-CN"/>
        </w:rPr>
        <w:t>四、工艺说明</w:t>
      </w:r>
      <w:bookmarkEnd w:id="13"/>
    </w:p>
    <w:p>
      <w:pPr>
        <w:pStyle w:val="Heading2"/>
        <w:rPr>
          <w:rFonts w:ascii="仿宋" w:eastAsia="仿宋" w:hAnsi="仿宋" w:cs="仿宋" w:hint="eastAsia"/>
          <w:lang w:eastAsia="zh-CN"/>
        </w:rPr>
      </w:pPr>
      <w:bookmarkStart w:id="14" w:name="_Toc1561"/>
      <w:r>
        <w:rPr>
          <w:rFonts w:ascii="仿宋" w:eastAsia="仿宋" w:hAnsi="仿宋" w:cs="仿宋" w:hint="eastAsia"/>
          <w:lang w:eastAsia="zh-CN"/>
        </w:rPr>
        <w:t>(一)、技术管理特点</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固化剂项目的技术管理特点体现在其创新导向。通过引入最先进的技术趋势和解决方案，固化剂项目致力于提升科技含量、提高质量和效率水平。这意味着我们将采用最新的工具和方法，确保固化剂项目在技术层面始终走在前沿，从而在竞争激烈的市场中脱颖而出。</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固化剂项目技术管理的显著特征。通过整合不同领域的技术资源，我们实现了跨学科的协同工作。这有助于优化技术架构，提高整体效能。此外，整合性策略还促进了不同技术团队之间的紧密沟通和高效合作，确保固化剂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固化剂项目所采用的技术。通过不断优化技术方案，固化剂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固化剂项目团队将在固化剂项目初期识别可能的技术风险，并采取相应的预防和应对措施。通过建立健全的风险评估机制，固化剂项目能够在实施过程中及时发现并解决潜在的技术问题，保障固化剂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通过这些独特的技术管理特点，我们确信在固化剂项目中，技术将成为固化剂项目成功的有力支持。这一深度剖析揭示了技术管理在固化剂项目实施中的关键作用，为固化剂项目的技术基础奠定了坚实的基础。</w:t>
      </w:r>
    </w:p>
    <w:p>
      <w:pPr>
        <w:pStyle w:val="Heading2"/>
        <w:ind w:firstLine="560" w:firstLineChars="200"/>
        <w:rPr>
          <w:rFonts w:ascii="仿宋" w:eastAsia="仿宋" w:hAnsi="仿宋" w:cs="仿宋" w:hint="eastAsia"/>
          <w:sz w:val="28"/>
          <w:lang w:eastAsia="zh-CN"/>
        </w:rPr>
      </w:pPr>
      <w:bookmarkStart w:id="15" w:name="_Toc27888"/>
      <w:r>
        <w:rPr>
          <w:rFonts w:ascii="仿宋" w:eastAsia="仿宋" w:hAnsi="仿宋" w:cs="仿宋" w:hint="eastAsia"/>
          <w:sz w:val="28"/>
          <w:lang w:eastAsia="zh-CN"/>
        </w:rPr>
        <w:t>(二)、固化剂项目工艺技术设计方案</w:t>
      </w:r>
      <w:bookmarkEnd w:id="15"/>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固化剂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固化剂项目将严格按照相关行业规范要求进行组织。通过有效控制产品质量，固化剂项目将致力于为顾客提供优质的固化剂项目产品和良好的服务。这体现了固化剂项目对于生产活动合规性和质量标准的高度重视，为固化剂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固化剂项目注重生态效益和清洁生产原则。固化剂项目建设将紧密结合地方特色经济发展，与社会经济发展规划和区域环境保护规划方案相协调一致。通过与当地区域自然生态系统的结合，固化剂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固化剂项目产品具有多样化的客户需求和个性化的特点。因此，固化剂项目产品规格品种多样，且单批生产数量较小。为满足这一特点，固化剂项目承办单位将建设先进的柔性制造生产线。通过广泛应用柔性制造技术，固化剂项目能够在照顾客户个性化要求的同时，保持生产规模优势和高水平的质量控制。</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总体而言，固化剂项目采用的技术具有较高的技术含量和自动化水平，处于国内先进水平。这一技术选用不仅体现了对生产效率、质量和环境友好性的高标准要求，同时为固化剂项目的可持续发展奠定了坚实的基础。</w:t>
      </w:r>
    </w:p>
    <w:p>
      <w:pPr>
        <w:pStyle w:val="Heading2"/>
        <w:ind w:firstLine="560" w:firstLineChars="200"/>
        <w:rPr>
          <w:rFonts w:ascii="仿宋" w:eastAsia="仿宋" w:hAnsi="仿宋" w:cs="仿宋" w:hint="eastAsia"/>
          <w:sz w:val="28"/>
          <w:lang w:eastAsia="zh-CN"/>
        </w:rPr>
      </w:pPr>
      <w:bookmarkStart w:id="16" w:name="_Toc6275"/>
      <w:r>
        <w:rPr>
          <w:rFonts w:ascii="仿宋" w:eastAsia="仿宋" w:hAnsi="仿宋" w:cs="仿宋" w:hint="eastAsia"/>
          <w:sz w:val="28"/>
          <w:lang w:eastAsia="zh-CN"/>
        </w:rPr>
        <w:t>(三)、设备选型方案</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为确保固化剂项目的高效生产和技术实施，我们制定了一套精心设计的设备选型方案，以满足固化剂项目生产、质量和环保的要求。该方案的主要特点如下：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固化剂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针对固化剂项目产品的多样性和小批量生产的特点，我们将建设柔性制造生产线。通过在设备选型中考虑柔性制造技术，可以灵活应对不同产品规格和生产需求，实现生产线的高度灵活性和适应性。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7" w:name="_Toc26550"/>
      <w:r>
        <w:rPr>
          <w:rFonts w:ascii="仿宋" w:eastAsia="仿宋" w:hAnsi="仿宋" w:cs="仿宋" w:hint="eastAsia"/>
          <w:sz w:val="28"/>
          <w:lang w:eastAsia="zh-CN"/>
        </w:rPr>
        <w:t>五、固化剂项目绩效评估</w:t>
      </w:r>
      <w:bookmarkEnd w:id="17"/>
    </w:p>
    <w:p>
      <w:pPr>
        <w:pStyle w:val="Heading2"/>
        <w:rPr>
          <w:rFonts w:ascii="仿宋" w:eastAsia="仿宋" w:hAnsi="仿宋" w:cs="仿宋" w:hint="eastAsia"/>
          <w:lang w:eastAsia="zh-CN"/>
        </w:rPr>
      </w:pPr>
      <w:bookmarkStart w:id="18" w:name="_Toc28106"/>
      <w:r>
        <w:rPr>
          <w:rFonts w:ascii="仿宋" w:eastAsia="仿宋" w:hAnsi="仿宋" w:cs="仿宋" w:hint="eastAsia"/>
          <w:lang w:eastAsia="zh-CN"/>
        </w:rPr>
        <w:t>(一)、绩效评估指标</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在固化剂项目中，我们设计了一套全面的绩效评估指标，以确保固化剂项目的可控和成功交付。这些指标跨足固化剂项目目标、成本、进度和质量等多个维度，为我们提供了全面洞察固化剂项目的健康状况。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固化剂项目目标达成率是我们关注的首要指标。我们设定了明确的目标，并通过定期监测和评估，迅速发现并应对潜在的目标偏差。这为固化剂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成本绩效是另一个核心关注点。通过实际成本与预算成本的对比分析，我们深入了解成本差异的原因，及时调整资源分配，保持固化剂项目在经济效益方面的合理水平。</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固化剂项目进度作为关键的绩效指标之一，得到了精心的关注。我们制定了详细的固化剂项目进度计划，并设立了进度符合度指标，确保实际进度与计划进度保持一致。这使我们能够快速发现和解决潜在的进度问题，保持固化剂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固化剂项目绩效的不可或缺的一环。我们引入了一系列的质量标准和客户满意度指标，以确保固化剂项目交付的成果在质量上达到或超越预期水平。通过持续监测这些指标，我们努力提升固化剂项目整体质量水平，为固化剂项目的成功交付提供有力保障。通过这些科学且全面的绩效评估，我们能够更好地引导固化剂项目的持续改进，确保固化剂项目目标的顺利达成。</w:t>
      </w:r>
    </w:p>
    <w:p>
      <w:pPr>
        <w:pStyle w:val="Heading2"/>
        <w:ind w:firstLine="560" w:firstLineChars="200"/>
        <w:rPr>
          <w:rFonts w:ascii="仿宋" w:eastAsia="仿宋" w:hAnsi="仿宋" w:cs="仿宋" w:hint="eastAsia"/>
          <w:sz w:val="28"/>
          <w:lang w:eastAsia="zh-CN"/>
        </w:rPr>
      </w:pPr>
      <w:bookmarkStart w:id="19" w:name="_Toc1077"/>
      <w:r>
        <w:rPr>
          <w:rFonts w:ascii="仿宋" w:eastAsia="仿宋" w:hAnsi="仿宋" w:cs="仿宋" w:hint="eastAsia"/>
          <w:sz w:val="28"/>
          <w:lang w:eastAsia="zh-CN"/>
        </w:rPr>
        <w:t>(二)、绩效评估方法</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绩效评估是固化剂项目中的关键环节，为确保固化剂项目达到预期目标，我们采用了多层次、多维度的绩效评估方法。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固化剂项目的战略目标对齐，确保每个决策和行动都与固化剂项目整体目标保持一致。团队会定期召开战略对齐会议，审视当前工作与固化剂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固化剂项目进度、质量、成本和风险等方面。这些指标通过数据收集和分析，为固化剂项目管理团队提供了客观的评估依据。例如，我们通过固化剂项目管理软件追踪进度，使用成本绩效分析（CPI）评估成本控制情况。</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绩效评估不仅仅停留在固化剂项目内部，还考虑了固化剂项目对外部环境的影响。我们定期进行干系人满意度调查，以了解各利益相关方对固化剂项目的期望和满意度，并及时做出调整。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这种多层次、多角度的绩效评估方法，使得我们能够全面了解固化剂项目的运行状态，及时做出调整，确保固化剂项目在不断变化的环境中保持稳健前行。</w:t>
      </w:r>
    </w:p>
    <w:p>
      <w:pPr>
        <w:pStyle w:val="Heading2"/>
        <w:ind w:firstLine="560" w:firstLineChars="200"/>
        <w:rPr>
          <w:rFonts w:ascii="仿宋" w:eastAsia="仿宋" w:hAnsi="仿宋" w:cs="仿宋" w:hint="eastAsia"/>
          <w:sz w:val="28"/>
          <w:lang w:eastAsia="zh-CN"/>
        </w:rPr>
      </w:pPr>
      <w:bookmarkStart w:id="20" w:name="_Toc31724"/>
      <w:r>
        <w:rPr>
          <w:rFonts w:ascii="仿宋" w:eastAsia="仿宋" w:hAnsi="仿宋" w:cs="仿宋" w:hint="eastAsia"/>
          <w:sz w:val="28"/>
          <w:lang w:eastAsia="zh-CN"/>
        </w:rPr>
        <w:t>(三)、绩效评估周期</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为了确保固化剂项目的有效管理和不断优化，我们采用了精心设计的绩效评估周期。这个周期旨在实现灵活、实时和全面的评估，以适应固化剂项目执行中的各种挑战。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固化剂项目的不同需求，分为短期、中期和长期。短期评估关注每个迭代或工作周期，以及时发现和解决当前任务中的问题。中期评估涵盖几个迭代，深入了解整体固化剂项目的趋势和性能。长期评估则着眼于整个固化剂项目阶段，确保固化剂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https://d.book118.com/325222010203011033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固化剂项目规划设计方案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固化剂项目规划设计方案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固化剂项目规划设计方案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固化剂项目规划设计方案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固化剂项目规划设计方案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固化剂项目规划设计方案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固化剂项目规划设计方案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固化剂项目规划设计方案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固化剂项目规划设计方案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固化剂项目规划设计方案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固化剂项目规划设计方案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固化剂项目规划设计方案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固化剂项目规划设计方案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固化剂项目规划设计方案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固化剂项目规划设计方案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固化剂项目规划设计方案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固化剂项目规划设计方案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6BA1A82"/>
    <w:rsid w:val="76BA1A82"/>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32522201020301103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2023-12-28T03:58:00Z</dcterms:created>
  <dcterms:modified xsi:type="dcterms:W3CDTF">2023-12-28T03:58:24Z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6DB4DEC6B8F14DCBBB76D27268FE9C53_11</vt:lpwstr>
  </property>
  <property fmtid="{D5CDD505-2E9C-101B-9397-08002B2CF9AE}" pid="3" name="KSOProductBuildVer">
    <vt:lpwstr>2052-12.1.0.16120</vt:lpwstr>
  </property>
</Properties>
</file>