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12090400</wp:posOffset>
            </wp:positionH>
            <wp:positionV relativeFrom="topMargin">
              <wp:posOffset>10261600</wp:posOffset>
            </wp:positionV>
            <wp:extent cx="355600" cy="393700"/>
            <wp:effectExtent l="0" t="0" r="6350" b="6350"/>
            <wp:wrapNone/>
            <wp:docPr id="100117" name="图片 10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7" name="图片 100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～</w:t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学年度第二学期高二期中考试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数学试卷</w:t>
      </w:r>
    </w:p>
    <w:p>
      <w:pPr>
        <w:spacing w:line="360" w:lineRule="auto"/>
        <w:jc w:val="center"/>
      </w:pPr>
      <w:r>
        <w:rPr>
          <w:rFonts w:eastAsia="Times New Roman" w:cs="Times New Roman"/>
          <w:b/>
          <w:sz w:val="24"/>
        </w:rPr>
        <w:t>2023.4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考生注意：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>本试卷分选择题和非选择题两部分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分，考试时间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2.</w:t>
      </w:r>
      <w:r>
        <w:rPr>
          <w:rFonts w:ascii="宋体" w:hAnsi="宋体"/>
          <w:b/>
          <w:sz w:val="24"/>
        </w:rPr>
        <w:t>考生作答时，请将答案答在答题卡上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选择题每小题选出答案后，用</w:t>
      </w:r>
      <w:r>
        <w:rPr>
          <w:rFonts w:eastAsia="Times New Roman" w:cs="Times New Roman"/>
          <w:b/>
          <w:sz w:val="24"/>
        </w:rPr>
        <w:t>2B</w:t>
      </w:r>
      <w:r>
        <w:rPr>
          <w:rFonts w:ascii="宋体" w:hAnsi="宋体"/>
          <w:b/>
          <w:sz w:val="24"/>
        </w:rPr>
        <w:t>铅笔把答题卡上对应题目的答案标号涂黑；非选择题请用直径</w:t>
      </w:r>
      <w:r>
        <w:rPr>
          <w:rFonts w:eastAsia="Times New Roman" w:cs="Times New Roman"/>
          <w:b/>
          <w:sz w:val="24"/>
        </w:rPr>
        <w:t>0.5</w:t>
      </w:r>
      <w:r>
        <w:rPr>
          <w:rFonts w:ascii="宋体" w:hAnsi="宋体"/>
          <w:b/>
          <w:sz w:val="24"/>
        </w:rPr>
        <w:t>毫米黑色墨水签字笔在答题卡上各题的答题区域内作答，</w:t>
      </w:r>
      <w:r>
        <w:rPr>
          <w:rFonts w:ascii="宋体" w:hAnsi="宋体"/>
          <w:b/>
          <w:sz w:val="24"/>
          <w:em w:val="dot"/>
        </w:rPr>
        <w:t>超出答题区域书写的答案无效，在试题卷、草稿纸上作答无效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3.</w:t>
      </w:r>
      <w:r>
        <w:rPr>
          <w:rFonts w:ascii="宋体" w:hAnsi="宋体"/>
          <w:b/>
          <w:sz w:val="24"/>
        </w:rPr>
        <w:t>本卷命题范围：人教</w:t>
      </w:r>
      <w:r>
        <w:rPr>
          <w:rFonts w:eastAsia="Times New Roman" w:cs="Times New Roman"/>
          <w:b/>
          <w:sz w:val="24"/>
        </w:rPr>
        <w:t>A</w:t>
      </w:r>
      <w:r>
        <w:rPr>
          <w:rFonts w:ascii="宋体" w:hAnsi="宋体"/>
          <w:b/>
          <w:sz w:val="24"/>
        </w:rPr>
        <w:t>版选择性必修第一册，选择性必修第二册，选择性必修第三册第七章第一节结束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空间直角坐标系中，已知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65pt;height:19.35pt" o:ole="" coordsize="21600,21600" o:preferrelative="t" filled="f" stroked="f">
            <v:stroke joinstyle="miter"/>
            <v:imagedata r:id="rId6" o:title="eqId612d394c9b47827654ce069e6c9cf979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，则点</w:t>
      </w:r>
      <w:r>
        <w:rPr>
          <w:rFonts w:eastAsia="Times New Roman" w:cs="Times New Roman"/>
          <w:i/>
        </w:rPr>
        <w:t>A</w:t>
      </w:r>
      <w:r>
        <w:rPr>
          <w:rFonts w:ascii="宋体" w:hAnsi="宋体"/>
        </w:rPr>
        <w:t>关于</w:t>
      </w:r>
      <w:r>
        <w:rPr>
          <w:rFonts w:eastAsia="Times New Roman" w:cs="Times New Roman"/>
          <w:i/>
        </w:rPr>
        <w:t>yOz</w:t>
      </w:r>
      <w:r>
        <w:rPr>
          <w:rFonts w:ascii="宋体" w:hAnsi="宋体"/>
        </w:rPr>
        <w:t>平面的对称点的坐标为(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6" type="#_x0000_t75" style="width:40.85pt;height:19.35pt" o:ole="" coordsize="21600,21600" o:preferrelative="t" filled="f" stroked="f">
            <v:stroke joinstyle="miter"/>
            <v:imagedata r:id="rId8" o:title="eqId6503502155a2dbb1e1090a96dbbfa62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ab/>
      </w:r>
      <w:r>
        <w:t xml:space="preserve">B. </w:t>
      </w:r>
      <w:r>
        <w:object>
          <v:shape id="_x0000_i1027" type="#_x0000_t75" style="width:56.95pt;height:19.35pt" o:ole="" coordsize="21600,21600" o:preferrelative="t" filled="f" stroked="f">
            <v:stroke joinstyle="miter"/>
            <v:imagedata r:id="rId10" o:title="eqId8443dce882acce62d37c0952a5a23e8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C. </w:t>
      </w:r>
      <w:r>
        <w:object>
          <v:shape id="_x0000_i1028" type="#_x0000_t75" style="width:34.4pt;height:20.4pt" o:ole="" coordsize="21600,21600" o:preferrelative="t" filled="f" stroked="f">
            <v:stroke joinstyle="miter"/>
            <v:imagedata r:id="rId12" o:title="eqId07c3e04f5dcb525c8187206681d777c1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D. </w:t>
      </w:r>
      <w:r>
        <w:object>
          <v:shape id="_x0000_i1029" type="#_x0000_t75" style="width:49.45pt;height:19.35pt" o:ole="" coordsize="21600,21600" o:preferrelative="t" filled="f" stroked="f">
            <v:stroke joinstyle="miter"/>
            <v:imagedata r:id="rId14" o:title="eqId6d5a521ea951afe4b22cb14a97c69d00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若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名教师报名参加乡村志愿支教活动，可以从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这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个学校中选报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个，则不同的报名方式有(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24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64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81</w:t>
      </w:r>
      <w:r>
        <w:rPr>
          <w:rFonts w:ascii="宋体" w:hAnsi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质点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按规律</w:t>
      </w:r>
      <w:r>
        <w:object>
          <v:shape id="_x0000_i1030" type="#_x0000_t75" style="width:1in;height:23.65pt" o:ole="" coordsize="21600,21600" o:preferrelative="t" filled="f" stroked="f">
            <v:stroke joinstyle="miter"/>
            <v:imagedata r:id="rId16" o:title="eqIdbe2399658a95fd1993142809c4ebd586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000000"/>
        </w:rPr>
        <w:t>做直线运动(位移单位：</w:t>
      </w:r>
      <w:r>
        <w:rPr>
          <w:rFonts w:eastAsia="Times New Roman" w:cs="Times New Roman"/>
          <w:color w:val="000000"/>
        </w:rPr>
        <w:t>m</w:t>
      </w:r>
      <w:r>
        <w:rPr>
          <w:rFonts w:ascii="宋体" w:hAnsi="宋体"/>
          <w:color w:val="000000"/>
        </w:rPr>
        <w:t>，时间单位：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)，则质点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在</w:t>
      </w:r>
      <w:r>
        <w:object>
          <v:shape id="_x0000_i1031" type="#_x0000_t75" style="width:30.1pt;height:12.9pt" o:ole="" coordsize="21600,21600" o:preferrelative="t" filled="f" stroked="f">
            <v:stroke joinstyle="miter"/>
            <v:imagedata r:id="rId18" o:title="eqId167bda06edd19e2be1fa65966b8cd070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000000"/>
        </w:rPr>
        <w:t>时的瞬时速度为(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16m/s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36m/s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64m/s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81m/s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抛物线</w:t>
      </w:r>
      <w:r>
        <w:object>
          <v:shape id="_x0000_i1032" type="#_x0000_t75" style="width:39.75pt;height:18.25pt" o:ole="" coordsize="21600,21600" o:preferrelative="t" filled="f" stroked="f">
            <v:stroke joinstyle="miter"/>
            <v:imagedata r:id="rId20" o:title="eqId10f4123c19136d3a4dc040dce8e34e1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000000"/>
        </w:rPr>
        <w:t>上一点</w:t>
      </w:r>
      <w:r>
        <w:object>
          <v:shape id="_x0000_i1033" type="#_x0000_t75" style="width:11.8pt;height:11.8pt" o:ole="" coordsize="21600,21600" o:preferrelative="t" filled="f" stroked="f">
            <v:stroke joinstyle="miter"/>
            <v:imagedata r:id="rId22" o:title="eqId5963abe8f421bd99a2aaa94831a951e9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000000"/>
        </w:rPr>
        <w:t>的纵坐标为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，则点</w:t>
      </w:r>
      <w:r>
        <w:object>
          <v:shape id="_x0000_i1034" type="#_x0000_t75" style="width:11.8pt;height:11.8pt" o:ole="" coordsize="21600,21600" o:preferrelative="t" filled="f" stroked="f">
            <v:stroke joinstyle="miter"/>
            <v:imagedata r:id="rId22" o:title="eqId5963abe8f421bd99a2aaa94831a951e9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hAnsi="宋体"/>
          <w:color w:val="000000"/>
        </w:rPr>
        <w:t>与抛物线焦点</w:t>
      </w:r>
      <w:r>
        <w:object>
          <v:shape id="_x0000_i1035" type="#_x0000_t75" style="width:12.9pt;height:12.9pt" o:ole="" coordsize="21600,21600" o:preferrelative="t" filled="f" stroked="f">
            <v:stroke joinstyle="miter"/>
            <v:imagedata r:id="rId25" o:title="eqIda0ed1ec316bc54c37c4286c208f55667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hAnsi="宋体"/>
          <w:color w:val="000000"/>
        </w:rPr>
        <w:t>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6" type="#_x0000_t75" style="width:11.8pt;height:31.15pt" o:ole="" coordsize="21600,21600" o:preferrelative="t" filled="f" stroked="f">
            <v:stroke joinstyle="miter"/>
            <v:imagedata r:id="rId27" o:title="eqId533a7b702ada1dd80123e4041271d521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圆</w:t>
      </w:r>
      <w:r>
        <w:object>
          <v:shape id="_x0000_i1037" type="#_x0000_t75" style="width:122.5pt;height:18.25pt" o:ole="" coordsize="21600,21600" o:preferrelative="t" filled="f" stroked="f">
            <v:stroke joinstyle="miter"/>
            <v:imagedata r:id="rId29" o:title="eqId15407eb47a746a18c27ed9c52e01509a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hAnsi="宋体"/>
          <w:color w:val="000000"/>
        </w:rPr>
        <w:t>上的点到直线</w:t>
      </w:r>
      <w:r>
        <w:object>
          <v:shape id="_x0000_i1038" type="#_x0000_t75" style="width:62.35pt;height:16.1pt" o:ole="" coordsize="21600,21600" o:preferrelative="t" filled="f" stroked="f">
            <v:stroke joinstyle="miter"/>
            <v:imagedata r:id="rId31" o:title="eqIdd36fbc362caae2d682c04eca542287c0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hAnsi="宋体"/>
          <w:color w:val="000000"/>
        </w:rPr>
        <w:t>的最大距离是(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9" type="#_x0000_t75" style="width:24.7pt;height:17.2pt" o:ole="" coordsize="21600,21600" o:preferrelative="t" filled="f" stroked="f">
            <v:stroke joinstyle="miter"/>
            <v:imagedata r:id="rId33" o:title="eqId95bacae35b6e16a0a33c2bdc6bc07df7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0" type="#_x0000_t75" style="width:24.7pt;height:17.2pt" o:ole="" coordsize="21600,21600" o:preferrelative="t" filled="f" stroked="f">
            <v:stroke joinstyle="miter"/>
            <v:imagedata r:id="rId35" o:title="eqId4e2031d209711b058f3d278ede3c1d33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1" type="#_x0000_t75" style="width:23.65pt;height:17.2pt" o:ole="" coordsize="21600,21600" o:preferrelative="t" filled="f" stroked="f">
            <v:stroke joinstyle="miter"/>
            <v:imagedata r:id="rId37" o:title="eqId453ea8f3a2b85526b54bf453871c3820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2" type="#_x0000_t75" style="width:30.1pt;height:17.2pt" o:ole="" coordsize="21600,21600" o:preferrelative="t" filled="f" stroked="f">
            <v:stroke joinstyle="miter"/>
            <v:imagedata r:id="rId39" o:title="eqId8bbda5be680a2c8bfa775e2a87f192e7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从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名女护士和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名男医生中，抽取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名参加支援乡镇救护工作，如果按性别比例分层抽样，则不同的抽取方法数为(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112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56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</w:t>
      </w:r>
      <w:r>
        <w:object>
          <v:shape id="_x0000_i1043" type="#_x0000_t75" style="width:45.15pt;height:13.95pt" o:ole="" coordsize="21600,21600" o:preferrelative="t" filled="f" stroked="f">
            <v:stroke joinstyle="miter"/>
            <v:imagedata r:id="rId41" o:title="eqIdcfd31bea989ed30bcaef448519df9d75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宋体" w:hAnsi="宋体"/>
          <w:color w:val="000000"/>
        </w:rPr>
        <w:t>，</w:t>
      </w:r>
      <w:r>
        <w:object>
          <v:shape id="_x0000_i1044" type="#_x0000_t75" style="width:33.3pt;height:16.1pt" o:ole="" coordsize="21600,21600" o:preferrelative="t" filled="f" stroked="f">
            <v:stroke joinstyle="miter"/>
            <v:imagedata r:id="rId43" o:title="eqIdec4cc712c99250b7e76b1d7630bc7b48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hAnsi="宋体"/>
          <w:color w:val="000000"/>
        </w:rPr>
        <w:t>，</w:t>
      </w:r>
      <w:r>
        <w:object>
          <v:shape id="_x0000_i1045" type="#_x0000_t75" style="width:43pt;height:13.95pt" o:ole="" coordsize="21600,21600" o:preferrelative="t" filled="f" stroked="f">
            <v:stroke joinstyle="miter"/>
            <v:imagedata r:id="rId45" o:title="eqIdba7c76d1a62f15aaa63f82140e586ff6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宋体" w:hAnsi="宋体"/>
          <w:color w:val="000000"/>
        </w:rPr>
        <w:t>，则</w:t>
      </w:r>
      <w:r>
        <w:object>
          <v:shape id="_x0000_i1046" type="#_x0000_t75" style="width:8.6pt;height:9.65pt" o:ole="" coordsize="21600,21600" o:preferrelative="t" filled="f" stroked="f">
            <v:stroke joinstyle="miter"/>
            <v:imagedata r:id="rId47" o:title="eqId0a6936d370d6a238a608ca56f87198de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hAnsi="宋体"/>
          <w:color w:val="000000"/>
        </w:rPr>
        <w:t>，</w:t>
      </w:r>
      <w:r>
        <w:object>
          <v:shape id="_x0000_i1047" type="#_x0000_t75" style="width:9.65pt;height:13.95pt" o:ole="" coordsize="21600,21600" o:preferrelative="t" filled="f" stroked="f">
            <v:stroke joinstyle="miter"/>
            <v:imagedata r:id="rId49" o:title="eqId2c94bb12cee76221e13f9ef955b0aab1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宋体" w:hAnsi="宋体"/>
          <w:color w:val="000000"/>
        </w:rPr>
        <w:t>，</w:t>
      </w:r>
      <w:r>
        <w:object>
          <v:shape id="_x0000_i1048" type="#_x0000_t75" style="width:8.6pt;height:10.75pt" o:ole="" coordsize="21600,21600" o:preferrelative="t" filled="f" stroked="f">
            <v:stroke joinstyle="miter"/>
            <v:imagedata r:id="rId51" o:title="eqId071a7e733d466949ac935b4b8ee8d183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rFonts w:ascii="宋体" w:hAnsi="宋体"/>
          <w:color w:val="000000"/>
        </w:rPr>
        <w:t>的大小关系为(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style="width:35.45pt;height:10.75pt" o:ole="" coordsize="21600,21600" o:preferrelative="t" filled="f" stroked="f">
            <v:stroke joinstyle="miter"/>
            <v:imagedata r:id="rId53" o:title="eqIdce613eaa5df46a50174085ef5d1087fb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style="width:39.75pt;height:12.9pt" o:ole="" coordsize="21600,21600" o:preferrelative="t" filled="f" stroked="f">
            <v:stroke joinstyle="miter"/>
            <v:imagedata r:id="rId55" o:title="eqId42e125231382a9240eaa8f25d8fcd6f9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1" type="#_x0000_t75" style="width:39.75pt;height:11.8pt" o:ole="" coordsize="21600,21600" o:preferrelative="t" filled="f" stroked="f">
            <v:stroke joinstyle="miter"/>
            <v:imagedata r:id="rId57" o:title="eqIdc0456866bb9ed79b1cd13cce8686122c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style="width:45.15pt;height:13.95pt" o:ole="" coordsize="21600,21600" o:preferrelative="t" filled="f" stroked="f">
            <v:stroke joinstyle="miter"/>
            <v:imagedata r:id="rId59" o:title="eqId905da1e859352b2692bce3a3ea45667c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若函数</w:t>
      </w:r>
      <w:r>
        <w:object>
          <v:shape id="_x0000_i1053" type="#_x0000_t75" style="width:99.95pt;height:20.4pt" o:ole="" coordsize="21600,21600" o:preferrelative="t" filled="f" stroked="f">
            <v:stroke joinstyle="miter"/>
            <v:imagedata r:id="rId61" o:title="eqIdc9363538afccc8684b1e3ca4ea12f996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宋体" w:hAnsi="宋体"/>
          <w:color w:val="000000"/>
        </w:rPr>
        <w:t>存在增区间，则实数</w:t>
      </w:r>
      <w:r>
        <w:object>
          <v:shape id="_x0000_i1054" type="#_x0000_t75" style="width:8.6pt;height:9.65pt" o:ole="" coordsize="21600,21600" o:preferrelative="t" filled="f" stroked="f">
            <v:stroke joinstyle="miter"/>
            <v:imagedata r:id="rId47" o:title="eqId0a6936d370d6a238a608ca56f87198de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rPr>
          <w:rFonts w:ascii="宋体" w:hAnsi="宋体"/>
          <w:color w:val="000000"/>
        </w:rPr>
        <w:t>的取值范围为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579937955" name="图片 579937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937955" name="图片 5799379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5" type="#_x0000_t75" style="width:50.5pt;height:33.3pt" o:ole="" coordsize="21600,21600" o:preferrelative="t" filled="f" stroked="f">
            <v:stroke joinstyle="miter"/>
            <v:imagedata r:id="rId65" o:title="eqId05989f9b834454a1c309f1af87037841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style="width:53.75pt;height:33.3pt" o:ole="" coordsize="21600,21600" o:preferrelative="t" filled="f" stroked="f">
            <v:stroke joinstyle="miter"/>
            <v:imagedata r:id="rId67" o:title="eqId425b0383515035dbca626a52539bda56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7" type="#_x0000_t75" style="width:51.6pt;height:33.3pt" o:ole="" coordsize="21600,21600" o:preferrelative="t" filled="f" stroked="f">
            <v:stroke joinstyle="miter"/>
            <v:imagedata r:id="rId69" o:title="eqId1166a987441e25563592c3f19a9473e0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8" type="#_x0000_t75" style="width:50.5pt;height:33.3pt" o:ole="" coordsize="21600,21600" o:preferrelative="t" filled="f" stroked="f">
            <v:stroke joinstyle="miter"/>
            <v:imagedata r:id="rId71" o:title="eqIdddc909ebe8c6d203efcf835ac2f13aef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在每小题给出的四个选项中，有多项符合要求，全部选对的得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分，选对但不全的得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9. 已知双曲线的方程为：</w:t>
      </w:r>
      <w:r>
        <w:object>
          <v:shape id="_x0000_i1059" type="#_x0000_t75" style="width:56.95pt;height:33.3pt" o:ole="" coordsize="21600,21600" o:preferrelative="t" filled="f" stroked="f">
            <v:stroke joinstyle="miter"/>
            <v:imagedata r:id="rId73" o:title="eqId5964c9cef1f322dee4b2831487d92912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color w:val="000000"/>
        </w:rPr>
        <w:t>，则下列说法正确的是( 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焦点为</w:t>
      </w:r>
      <w:r>
        <w:object>
          <v:shape id="_x0000_i1060" type="#_x0000_t75" style="width:45.15pt;height:23.65pt" o:ole="" coordsize="21600,21600" o:preferrelative="t" filled="f" stroked="f">
            <v:stroke joinstyle="miter"/>
            <v:imagedata r:id="rId75" o:title="eqIdae0d8192c0356f0513a0add32db56f61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color w:val="000000"/>
        </w:rPr>
        <w:tab/>
      </w:r>
      <w:r>
        <w:rPr>
          <w:color w:val="000000"/>
        </w:rPr>
        <w:t>B. 渐近线方程为</w:t>
      </w:r>
      <w:r>
        <w:object>
          <v:shape id="_x0000_i1061" type="#_x0000_t75" style="width:65.55pt;height:18.25pt" o:ole="" coordsize="21600,21600" o:preferrelative="t" filled="f" stroked="f">
            <v:stroke joinstyle="miter"/>
            <v:imagedata r:id="rId77" o:title="eqIde45c8782c3eb0cb7e5bfa31be372a845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离心率</w:t>
      </w:r>
      <w:r>
        <w:rPr>
          <w:i/>
          <w:color w:val="000000"/>
        </w:rPr>
        <w:t>e</w:t>
      </w:r>
      <w:r>
        <w:rPr>
          <w:color w:val="000000"/>
        </w:rPr>
        <w:t>为</w:t>
      </w:r>
      <w:r>
        <w:object>
          <v:shape id="_x0000_i1062" type="#_x0000_t75" style="width:11.8pt;height:31.15pt" o:ole="" coordsize="21600,21600" o:preferrelative="t" filled="f" stroked="f">
            <v:stroke joinstyle="miter"/>
            <v:imagedata r:id="rId79" o:title="eqIdd599cb4a589f90b0205f24c2e1fa021e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color w:val="000000"/>
        </w:rPr>
        <w:tab/>
      </w:r>
      <w:r>
        <w:rPr>
          <w:color w:val="000000"/>
        </w:rPr>
        <w:t>D. 焦点到渐近线的距离为</w:t>
      </w:r>
      <w:r>
        <w:object>
          <v:shape id="_x0000_i1063" type="#_x0000_t75" style="width:24.7pt;height:33.3pt" o:ole="" coordsize="21600,21600" o:preferrelative="t" filled="f" stroked="f">
            <v:stroke joinstyle="miter"/>
            <v:imagedata r:id="rId81" o:title="eqId27b9916c9c39d7bfe5f04dd41e867aba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</w:t>
      </w:r>
      <w:r>
        <w:object>
          <v:shape id="_x0000_i1064" type="#_x0000_t75" style="width:177.3pt;height:21.5pt" o:ole="" coordsize="21600,21600" o:preferrelative="t" filled="f" stroked="f">
            <v:stroke joinstyle="miter"/>
            <v:imagedata r:id="rId83" o:title="eqId9dcd007d22973541fdd7958cc0a82634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5" type="#_x0000_t75" style="width:26.85pt;height:16.1pt" o:ole="" coordsize="21600,21600" o:preferrelative="t" filled="f" stroked="f">
            <v:stroke joinstyle="miter"/>
            <v:imagedata r:id="rId85" o:title="eqId489340c9a2d70c00bae13b7018cad448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6" type="#_x0000_t75" style="width:50.5pt;height:18.25pt" o:ole="" coordsize="21600,21600" o:preferrelative="t" filled="f" stroked="f">
            <v:stroke joinstyle="miter"/>
            <v:imagedata r:id="rId87" o:title="eqIdbaf189df83e5715fd0ea7c7cb871bf26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7" type="#_x0000_t75" style="width:103.15pt;height:18.25pt" o:ole="" coordsize="21600,21600" o:preferrelative="t" filled="f" stroked="f">
            <v:stroke joinstyle="miter"/>
            <v:imagedata r:id="rId89" o:title="eqIdd80d00e678e10953d143162c487ff6b1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8" type="#_x0000_t75" style="width:117.15pt;height:33.3pt" o:ole="" coordsize="21600,21600" o:preferrelative="t" filled="f" stroked="f">
            <v:stroke joinstyle="miter"/>
            <v:imagedata r:id="rId91" o:title="eqId393f195fc36a2aef15d7ac113eb22927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我国南宋数学家杨辉</w:t>
      </w:r>
      <w:r>
        <w:rPr>
          <w:rFonts w:eastAsia="Times New Roman" w:cs="Times New Roman"/>
          <w:color w:val="000000"/>
        </w:rPr>
        <w:t>1261</w:t>
      </w:r>
      <w:r>
        <w:rPr>
          <w:rFonts w:ascii="宋体" w:hAnsi="宋体"/>
          <w:color w:val="000000"/>
        </w:rPr>
        <w:t>年所著的《详解九章算法》一书中展示了二项式系数表，数学爱好者对杨辉三角做了广泛的研究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3267075" cy="201930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9" type="#_x0000_t75" style="width:102.1pt;height:19.35pt" o:ole="" coordsize="21600,21600" o:preferrelative="t" filled="f" stroked="f">
            <v:stroke joinstyle="miter"/>
            <v:imagedata r:id="rId94" o:title="eqId63d286dd595b820f52af930465a00828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https://d.book118.com/325230224303011124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18E4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A53C1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5757A"/>
    <w:rsid w:val="00CA4A07"/>
    <w:rsid w:val="00CA5659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6B5A69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semiHidden/>
    <w:unhideWhenUsed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png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hyperlink" Target="https://d.book118.com/325230224303011124" TargetMode="External" /><Relationship Id="rId97" Type="http://schemas.openxmlformats.org/officeDocument/2006/relationships/theme" Target="theme/theme1.xml" /><Relationship Id="rId9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E2D90-DEE6-4420-89FF-49E506463D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2638</Words>
  <Characters>15037</Characters>
  <Application>Microsoft Office Word</Application>
  <DocSecurity>0</DocSecurity>
  <Lines>125</Lines>
  <Paragraphs>35</Paragraphs>
  <ScaleCrop>false</ScaleCrop>
  <Company/>
  <LinksUpToDate>false</LinksUpToDate>
  <CharactersWithSpaces>17640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10</cp:revision>
  <dcterms:created xsi:type="dcterms:W3CDTF">2023-07-04T19:16:00Z</dcterms:created>
  <dcterms:modified xsi:type="dcterms:W3CDTF">2024-03-11T11:35:44Z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D55507D5E5554F61B715A0F375F32A23_13</vt:lpwstr>
  </property>
  <property fmtid="{D5CDD505-2E9C-101B-9397-08002B2CF9AE}" pid="3" name="KSOProductBuildVer">
    <vt:lpwstr>2052-12.1.0.16364</vt:lpwstr>
  </property>
</Properties>
</file>