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化学原料及化学制品项目规划设计纲要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74" w:history="1">
        <w:r>
          <w:rPr>
            <w:rFonts w:ascii="仿宋" w:eastAsia="仿宋" w:hAnsi="仿宋" w:cs="仿宋" w:hint="eastAsia"/>
            <w:lang w:eastAsia="zh-CN"/>
          </w:rPr>
          <w:t>概论</w:t>
        </w:r>
        <w:r>
          <w:tab/>
        </w:r>
        <w:r>
          <w:fldChar w:fldCharType="begin"/>
        </w:r>
        <w:r>
          <w:instrText xml:space="preserve"> PAGEREF _Toc29074 \h </w:instrText>
        </w:r>
        <w:r>
          <w:fldChar w:fldCharType="separate"/>
        </w:r>
        <w:r>
          <w:t>3</w:t>
        </w:r>
        <w:r>
          <w:fldChar w:fldCharType="end"/>
        </w:r>
      </w:hyperlink>
    </w:p>
    <w:p>
      <w:pPr>
        <w:pStyle w:val="TOC1"/>
        <w:tabs>
          <w:tab w:val="right" w:leader="dot" w:pos="8306"/>
        </w:tabs>
      </w:pPr>
      <w:hyperlink w:anchor="_Toc27106" w:history="1">
        <w:r>
          <w:rPr>
            <w:rFonts w:ascii="仿宋" w:eastAsia="仿宋" w:hAnsi="仿宋" w:cs="仿宋" w:hint="eastAsia"/>
            <w:lang w:eastAsia="zh-CN"/>
          </w:rPr>
          <w:t>一、化学原料及化学制品项目文档管理</w:t>
        </w:r>
        <w:r>
          <w:tab/>
        </w:r>
        <w:r>
          <w:fldChar w:fldCharType="begin"/>
        </w:r>
        <w:r>
          <w:instrText xml:space="preserve"> PAGEREF _Toc27106 \h </w:instrText>
        </w:r>
        <w:r>
          <w:fldChar w:fldCharType="separate"/>
        </w:r>
        <w:r>
          <w:t>3</w:t>
        </w:r>
        <w:r>
          <w:fldChar w:fldCharType="end"/>
        </w:r>
      </w:hyperlink>
    </w:p>
    <w:p>
      <w:pPr>
        <w:pStyle w:val="TOC2"/>
        <w:tabs>
          <w:tab w:val="right" w:leader="dot" w:pos="8306"/>
        </w:tabs>
      </w:pPr>
      <w:hyperlink w:anchor="_Toc13370" w:history="1">
        <w:r>
          <w:rPr>
            <w:rFonts w:ascii="仿宋" w:eastAsia="仿宋" w:hAnsi="仿宋" w:cs="仿宋" w:hint="eastAsia"/>
            <w:lang w:eastAsia="zh-CN"/>
          </w:rPr>
          <w:t>(一)、文档编制与审查</w:t>
        </w:r>
        <w:r>
          <w:tab/>
        </w:r>
        <w:r>
          <w:fldChar w:fldCharType="begin"/>
        </w:r>
        <w:r>
          <w:instrText xml:space="preserve"> PAGEREF _Toc13370 \h </w:instrText>
        </w:r>
        <w:r>
          <w:fldChar w:fldCharType="separate"/>
        </w:r>
        <w:r>
          <w:t>3</w:t>
        </w:r>
        <w:r>
          <w:fldChar w:fldCharType="end"/>
        </w:r>
      </w:hyperlink>
    </w:p>
    <w:p>
      <w:pPr>
        <w:pStyle w:val="TOC2"/>
        <w:tabs>
          <w:tab w:val="right" w:leader="dot" w:pos="8306"/>
        </w:tabs>
      </w:pPr>
      <w:hyperlink w:anchor="_Toc27401" w:history="1">
        <w:r>
          <w:rPr>
            <w:rFonts w:ascii="仿宋" w:eastAsia="仿宋" w:hAnsi="仿宋" w:cs="仿宋" w:hint="eastAsia"/>
            <w:lang w:eastAsia="zh-CN"/>
          </w:rPr>
          <w:t>(二)、文档发布与分发</w:t>
        </w:r>
        <w:r>
          <w:tab/>
        </w:r>
        <w:r>
          <w:fldChar w:fldCharType="begin"/>
        </w:r>
        <w:r>
          <w:instrText xml:space="preserve"> PAGEREF _Toc27401 \h </w:instrText>
        </w:r>
        <w:r>
          <w:fldChar w:fldCharType="separate"/>
        </w:r>
        <w:r>
          <w:t>4</w:t>
        </w:r>
        <w:r>
          <w:fldChar w:fldCharType="end"/>
        </w:r>
      </w:hyperlink>
    </w:p>
    <w:p>
      <w:pPr>
        <w:pStyle w:val="TOC2"/>
        <w:tabs>
          <w:tab w:val="right" w:leader="dot" w:pos="8306"/>
        </w:tabs>
      </w:pPr>
      <w:hyperlink w:anchor="_Toc13830" w:history="1">
        <w:r>
          <w:rPr>
            <w:rFonts w:ascii="仿宋" w:eastAsia="仿宋" w:hAnsi="仿宋" w:cs="仿宋" w:hint="eastAsia"/>
            <w:lang w:eastAsia="zh-CN"/>
          </w:rPr>
          <w:t>(三)、文档存档与归档</w:t>
        </w:r>
        <w:r>
          <w:tab/>
        </w:r>
        <w:r>
          <w:fldChar w:fldCharType="begin"/>
        </w:r>
        <w:r>
          <w:instrText xml:space="preserve"> PAGEREF _Toc13830 \h </w:instrText>
        </w:r>
        <w:r>
          <w:fldChar w:fldCharType="separate"/>
        </w:r>
        <w:r>
          <w:t>5</w:t>
        </w:r>
        <w:r>
          <w:fldChar w:fldCharType="end"/>
        </w:r>
      </w:hyperlink>
    </w:p>
    <w:p>
      <w:pPr>
        <w:pStyle w:val="TOC1"/>
        <w:tabs>
          <w:tab w:val="right" w:leader="dot" w:pos="8306"/>
        </w:tabs>
      </w:pPr>
      <w:hyperlink w:anchor="_Toc13314" w:history="1">
        <w:r>
          <w:rPr>
            <w:rFonts w:ascii="仿宋" w:eastAsia="仿宋" w:hAnsi="仿宋" w:cs="仿宋" w:hint="eastAsia"/>
            <w:lang w:eastAsia="zh-CN"/>
          </w:rPr>
          <w:t>二、市场分析、调研</w:t>
        </w:r>
        <w:r>
          <w:tab/>
        </w:r>
        <w:r>
          <w:fldChar w:fldCharType="begin"/>
        </w:r>
        <w:r>
          <w:instrText xml:space="preserve"> PAGEREF _Toc13314 \h </w:instrText>
        </w:r>
        <w:r>
          <w:fldChar w:fldCharType="separate"/>
        </w:r>
        <w:r>
          <w:t>7</w:t>
        </w:r>
        <w:r>
          <w:fldChar w:fldCharType="end"/>
        </w:r>
      </w:hyperlink>
    </w:p>
    <w:p>
      <w:pPr>
        <w:pStyle w:val="TOC2"/>
        <w:tabs>
          <w:tab w:val="right" w:leader="dot" w:pos="8306"/>
        </w:tabs>
      </w:pPr>
      <w:hyperlink w:anchor="_Toc21924" w:history="1">
        <w:r>
          <w:rPr>
            <w:rFonts w:ascii="仿宋" w:eastAsia="仿宋" w:hAnsi="仿宋" w:cs="仿宋" w:hint="eastAsia"/>
            <w:lang w:eastAsia="zh-CN"/>
          </w:rPr>
          <w:t>(一)、化学原料及化学制品行业分析</w:t>
        </w:r>
        <w:r>
          <w:tab/>
        </w:r>
        <w:r>
          <w:fldChar w:fldCharType="begin"/>
        </w:r>
        <w:r>
          <w:instrText xml:space="preserve"> PAGEREF _Toc21924 \h </w:instrText>
        </w:r>
        <w:r>
          <w:fldChar w:fldCharType="separate"/>
        </w:r>
        <w:r>
          <w:t>7</w:t>
        </w:r>
        <w:r>
          <w:fldChar w:fldCharType="end"/>
        </w:r>
      </w:hyperlink>
    </w:p>
    <w:p>
      <w:pPr>
        <w:pStyle w:val="TOC2"/>
        <w:tabs>
          <w:tab w:val="right" w:leader="dot" w:pos="8306"/>
        </w:tabs>
      </w:pPr>
      <w:hyperlink w:anchor="_Toc13486" w:history="1">
        <w:r>
          <w:rPr>
            <w:rFonts w:ascii="仿宋" w:eastAsia="仿宋" w:hAnsi="仿宋" w:cs="仿宋" w:hint="eastAsia"/>
            <w:lang w:eastAsia="zh-CN"/>
          </w:rPr>
          <w:t>(二)、化学原料及化学制品市场分析预测</w:t>
        </w:r>
        <w:r>
          <w:tab/>
        </w:r>
        <w:r>
          <w:fldChar w:fldCharType="begin"/>
        </w:r>
        <w:r>
          <w:instrText xml:space="preserve"> PAGEREF _Toc13486 \h </w:instrText>
        </w:r>
        <w:r>
          <w:fldChar w:fldCharType="separate"/>
        </w:r>
        <w:r>
          <w:t>7</w:t>
        </w:r>
        <w:r>
          <w:fldChar w:fldCharType="end"/>
        </w:r>
      </w:hyperlink>
    </w:p>
    <w:p>
      <w:pPr>
        <w:pStyle w:val="TOC1"/>
        <w:tabs>
          <w:tab w:val="right" w:leader="dot" w:pos="8306"/>
        </w:tabs>
      </w:pPr>
      <w:hyperlink w:anchor="_Toc18356" w:history="1">
        <w:r>
          <w:rPr>
            <w:rFonts w:ascii="仿宋" w:eastAsia="仿宋" w:hAnsi="仿宋" w:cs="仿宋" w:hint="eastAsia"/>
            <w:lang w:eastAsia="zh-CN"/>
          </w:rPr>
          <w:t>三、工艺说明</w:t>
        </w:r>
        <w:r>
          <w:tab/>
        </w:r>
        <w:r>
          <w:fldChar w:fldCharType="begin"/>
        </w:r>
        <w:r>
          <w:instrText xml:space="preserve"> PAGEREF _Toc18356 \h </w:instrText>
        </w:r>
        <w:r>
          <w:fldChar w:fldCharType="separate"/>
        </w:r>
        <w:r>
          <w:t>8</w:t>
        </w:r>
        <w:r>
          <w:fldChar w:fldCharType="end"/>
        </w:r>
      </w:hyperlink>
    </w:p>
    <w:p>
      <w:pPr>
        <w:pStyle w:val="TOC2"/>
        <w:tabs>
          <w:tab w:val="right" w:leader="dot" w:pos="8306"/>
        </w:tabs>
      </w:pPr>
      <w:hyperlink w:anchor="_Toc19041" w:history="1">
        <w:r>
          <w:rPr>
            <w:rFonts w:ascii="仿宋" w:eastAsia="仿宋" w:hAnsi="仿宋" w:cs="仿宋" w:hint="eastAsia"/>
            <w:lang w:eastAsia="zh-CN"/>
          </w:rPr>
          <w:t>(一)、技术管理特点</w:t>
        </w:r>
        <w:r>
          <w:tab/>
        </w:r>
        <w:r>
          <w:fldChar w:fldCharType="begin"/>
        </w:r>
        <w:r>
          <w:instrText xml:space="preserve"> PAGEREF _Toc19041 \h </w:instrText>
        </w:r>
        <w:r>
          <w:fldChar w:fldCharType="separate"/>
        </w:r>
        <w:r>
          <w:t>8</w:t>
        </w:r>
        <w:r>
          <w:fldChar w:fldCharType="end"/>
        </w:r>
      </w:hyperlink>
    </w:p>
    <w:p>
      <w:pPr>
        <w:pStyle w:val="TOC2"/>
        <w:tabs>
          <w:tab w:val="right" w:leader="dot" w:pos="8306"/>
        </w:tabs>
      </w:pPr>
      <w:hyperlink w:anchor="_Toc27274" w:history="1">
        <w:r>
          <w:rPr>
            <w:rFonts w:ascii="仿宋" w:eastAsia="仿宋" w:hAnsi="仿宋" w:cs="仿宋" w:hint="eastAsia"/>
            <w:lang w:eastAsia="zh-CN"/>
          </w:rPr>
          <w:t>(二)、化学原料及化学制品项目工艺技术设计方案</w:t>
        </w:r>
        <w:r>
          <w:tab/>
        </w:r>
        <w:r>
          <w:fldChar w:fldCharType="begin"/>
        </w:r>
        <w:r>
          <w:instrText xml:space="preserve"> PAGEREF _Toc27274 \h </w:instrText>
        </w:r>
        <w:r>
          <w:fldChar w:fldCharType="separate"/>
        </w:r>
        <w:r>
          <w:t>9</w:t>
        </w:r>
        <w:r>
          <w:fldChar w:fldCharType="end"/>
        </w:r>
      </w:hyperlink>
    </w:p>
    <w:p>
      <w:pPr>
        <w:pStyle w:val="TOC2"/>
        <w:tabs>
          <w:tab w:val="right" w:leader="dot" w:pos="8306"/>
        </w:tabs>
      </w:pPr>
      <w:hyperlink w:anchor="_Toc16177" w:history="1">
        <w:r>
          <w:rPr>
            <w:rFonts w:ascii="仿宋" w:eastAsia="仿宋" w:hAnsi="仿宋" w:cs="仿宋" w:hint="eastAsia"/>
            <w:lang w:eastAsia="zh-CN"/>
          </w:rPr>
          <w:t>(三)、设备选型方案</w:t>
        </w:r>
        <w:r>
          <w:tab/>
        </w:r>
        <w:r>
          <w:fldChar w:fldCharType="begin"/>
        </w:r>
        <w:r>
          <w:instrText xml:space="preserve"> PAGEREF _Toc16177 \h </w:instrText>
        </w:r>
        <w:r>
          <w:fldChar w:fldCharType="separate"/>
        </w:r>
        <w:r>
          <w:t>11</w:t>
        </w:r>
        <w:r>
          <w:fldChar w:fldCharType="end"/>
        </w:r>
      </w:hyperlink>
    </w:p>
    <w:p>
      <w:pPr>
        <w:pStyle w:val="TOC1"/>
        <w:tabs>
          <w:tab w:val="right" w:leader="dot" w:pos="8306"/>
        </w:tabs>
      </w:pPr>
      <w:hyperlink w:anchor="_Toc22728" w:history="1">
        <w:r>
          <w:rPr>
            <w:rFonts w:ascii="仿宋" w:eastAsia="仿宋" w:hAnsi="仿宋" w:cs="仿宋" w:hint="eastAsia"/>
            <w:lang w:eastAsia="zh-CN"/>
          </w:rPr>
          <w:t>四、产品规划分析</w:t>
        </w:r>
        <w:r>
          <w:tab/>
        </w:r>
        <w:r>
          <w:fldChar w:fldCharType="begin"/>
        </w:r>
        <w:r>
          <w:instrText xml:space="preserve"> PAGEREF _Toc22728 \h </w:instrText>
        </w:r>
        <w:r>
          <w:fldChar w:fldCharType="separate"/>
        </w:r>
        <w:r>
          <w:t>12</w:t>
        </w:r>
        <w:r>
          <w:fldChar w:fldCharType="end"/>
        </w:r>
      </w:hyperlink>
    </w:p>
    <w:p>
      <w:pPr>
        <w:pStyle w:val="TOC2"/>
        <w:tabs>
          <w:tab w:val="right" w:leader="dot" w:pos="8306"/>
        </w:tabs>
      </w:pPr>
      <w:hyperlink w:anchor="_Toc24717" w:history="1">
        <w:r>
          <w:rPr>
            <w:rFonts w:ascii="仿宋" w:eastAsia="仿宋" w:hAnsi="仿宋" w:cs="仿宋" w:hint="eastAsia"/>
            <w:lang w:eastAsia="zh-CN"/>
          </w:rPr>
          <w:t>(一)、产品规划</w:t>
        </w:r>
        <w:r>
          <w:tab/>
        </w:r>
        <w:r>
          <w:fldChar w:fldCharType="begin"/>
        </w:r>
        <w:r>
          <w:instrText xml:space="preserve"> PAGEREF _Toc24717 \h </w:instrText>
        </w:r>
        <w:r>
          <w:fldChar w:fldCharType="separate"/>
        </w:r>
        <w:r>
          <w:t>12</w:t>
        </w:r>
        <w:r>
          <w:fldChar w:fldCharType="end"/>
        </w:r>
      </w:hyperlink>
    </w:p>
    <w:p>
      <w:pPr>
        <w:pStyle w:val="TOC2"/>
        <w:tabs>
          <w:tab w:val="right" w:leader="dot" w:pos="8306"/>
        </w:tabs>
      </w:pPr>
      <w:hyperlink w:anchor="_Toc14866" w:history="1">
        <w:r>
          <w:rPr>
            <w:rFonts w:ascii="仿宋" w:eastAsia="仿宋" w:hAnsi="仿宋" w:cs="仿宋" w:hint="eastAsia"/>
            <w:lang w:eastAsia="zh-CN"/>
          </w:rPr>
          <w:t>(二)、建设规模</w:t>
        </w:r>
        <w:r>
          <w:tab/>
        </w:r>
        <w:r>
          <w:fldChar w:fldCharType="begin"/>
        </w:r>
        <w:r>
          <w:instrText xml:space="preserve"> PAGEREF _Toc14866 \h </w:instrText>
        </w:r>
        <w:r>
          <w:fldChar w:fldCharType="separate"/>
        </w:r>
        <w:r>
          <w:t>13</w:t>
        </w:r>
        <w:r>
          <w:fldChar w:fldCharType="end"/>
        </w:r>
      </w:hyperlink>
    </w:p>
    <w:p>
      <w:pPr>
        <w:pStyle w:val="TOC1"/>
        <w:tabs>
          <w:tab w:val="right" w:leader="dot" w:pos="8306"/>
        </w:tabs>
      </w:pPr>
      <w:hyperlink w:anchor="_Toc20403" w:history="1">
        <w:r>
          <w:rPr>
            <w:rFonts w:ascii="仿宋" w:eastAsia="仿宋" w:hAnsi="仿宋" w:cs="仿宋" w:hint="eastAsia"/>
            <w:lang w:eastAsia="zh-CN"/>
          </w:rPr>
          <w:t>五、化学原料及化学制品项目建设单位说明</w:t>
        </w:r>
        <w:r>
          <w:tab/>
        </w:r>
        <w:r>
          <w:fldChar w:fldCharType="begin"/>
        </w:r>
        <w:r>
          <w:instrText xml:space="preserve"> PAGEREF _Toc20403 \h </w:instrText>
        </w:r>
        <w:r>
          <w:fldChar w:fldCharType="separate"/>
        </w:r>
        <w:r>
          <w:t>14</w:t>
        </w:r>
        <w:r>
          <w:fldChar w:fldCharType="end"/>
        </w:r>
      </w:hyperlink>
    </w:p>
    <w:p>
      <w:pPr>
        <w:pStyle w:val="TOC2"/>
        <w:tabs>
          <w:tab w:val="right" w:leader="dot" w:pos="8306"/>
        </w:tabs>
      </w:pPr>
      <w:hyperlink w:anchor="_Toc2609" w:history="1">
        <w:r>
          <w:rPr>
            <w:rFonts w:ascii="仿宋" w:eastAsia="仿宋" w:hAnsi="仿宋" w:cs="仿宋" w:hint="eastAsia"/>
            <w:lang w:eastAsia="zh-CN"/>
          </w:rPr>
          <w:t>(一)、化学原料及化学制品项目承办单位基本情况</w:t>
        </w:r>
        <w:r>
          <w:tab/>
        </w:r>
        <w:r>
          <w:fldChar w:fldCharType="begin"/>
        </w:r>
        <w:r>
          <w:instrText xml:space="preserve"> PAGEREF _Toc2609 \h </w:instrText>
        </w:r>
        <w:r>
          <w:fldChar w:fldCharType="separate"/>
        </w:r>
        <w:r>
          <w:t>14</w:t>
        </w:r>
        <w:r>
          <w:fldChar w:fldCharType="end"/>
        </w:r>
      </w:hyperlink>
    </w:p>
    <w:p>
      <w:pPr>
        <w:pStyle w:val="TOC2"/>
        <w:tabs>
          <w:tab w:val="right" w:leader="dot" w:pos="8306"/>
        </w:tabs>
      </w:pPr>
      <w:hyperlink w:anchor="_Toc709" w:history="1">
        <w:r>
          <w:rPr>
            <w:rFonts w:ascii="仿宋" w:eastAsia="仿宋" w:hAnsi="仿宋" w:cs="仿宋" w:hint="eastAsia"/>
            <w:lang w:eastAsia="zh-CN"/>
          </w:rPr>
          <w:t>(二)、公司经济效益分析</w:t>
        </w:r>
        <w:r>
          <w:tab/>
        </w:r>
        <w:r>
          <w:fldChar w:fldCharType="begin"/>
        </w:r>
        <w:r>
          <w:instrText xml:space="preserve"> PAGEREF _Toc709 \h </w:instrText>
        </w:r>
        <w:r>
          <w:fldChar w:fldCharType="separate"/>
        </w:r>
        <w:r>
          <w:t>15</w:t>
        </w:r>
        <w:r>
          <w:fldChar w:fldCharType="end"/>
        </w:r>
      </w:hyperlink>
    </w:p>
    <w:p>
      <w:pPr>
        <w:pStyle w:val="TOC1"/>
        <w:tabs>
          <w:tab w:val="right" w:leader="dot" w:pos="8306"/>
        </w:tabs>
      </w:pPr>
      <w:hyperlink w:anchor="_Toc4689" w:history="1">
        <w:r>
          <w:rPr>
            <w:rFonts w:ascii="仿宋" w:eastAsia="仿宋" w:hAnsi="仿宋" w:cs="仿宋" w:hint="eastAsia"/>
            <w:lang w:eastAsia="zh-CN"/>
          </w:rPr>
          <w:t>六、化学原料及化学制品项目土建工程</w:t>
        </w:r>
        <w:r>
          <w:tab/>
        </w:r>
        <w:r>
          <w:fldChar w:fldCharType="begin"/>
        </w:r>
        <w:r>
          <w:instrText xml:space="preserve"> PAGEREF _Toc4689 \h </w:instrText>
        </w:r>
        <w:r>
          <w:fldChar w:fldCharType="separate"/>
        </w:r>
        <w:r>
          <w:t>16</w:t>
        </w:r>
        <w:r>
          <w:fldChar w:fldCharType="end"/>
        </w:r>
      </w:hyperlink>
    </w:p>
    <w:p>
      <w:pPr>
        <w:pStyle w:val="TOC2"/>
        <w:tabs>
          <w:tab w:val="right" w:leader="dot" w:pos="8306"/>
        </w:tabs>
      </w:pPr>
      <w:hyperlink w:anchor="_Toc25477" w:history="1">
        <w:r>
          <w:rPr>
            <w:rFonts w:ascii="仿宋" w:eastAsia="仿宋" w:hAnsi="仿宋" w:cs="仿宋" w:hint="eastAsia"/>
            <w:lang w:eastAsia="zh-CN"/>
          </w:rPr>
          <w:t>(一)、建筑工程设计原则</w:t>
        </w:r>
        <w:r>
          <w:tab/>
        </w:r>
        <w:r>
          <w:fldChar w:fldCharType="begin"/>
        </w:r>
        <w:r>
          <w:instrText xml:space="preserve"> PAGEREF _Toc25477 \h </w:instrText>
        </w:r>
        <w:r>
          <w:fldChar w:fldCharType="separate"/>
        </w:r>
        <w:r>
          <w:t>16</w:t>
        </w:r>
        <w:r>
          <w:fldChar w:fldCharType="end"/>
        </w:r>
      </w:hyperlink>
    </w:p>
    <w:p>
      <w:pPr>
        <w:pStyle w:val="TOC2"/>
        <w:tabs>
          <w:tab w:val="right" w:leader="dot" w:pos="8306"/>
        </w:tabs>
      </w:pPr>
      <w:hyperlink w:anchor="_Toc27978" w:history="1">
        <w:r>
          <w:rPr>
            <w:rFonts w:ascii="仿宋" w:eastAsia="仿宋" w:hAnsi="仿宋" w:cs="仿宋" w:hint="eastAsia"/>
            <w:lang w:eastAsia="zh-CN"/>
          </w:rPr>
          <w:t>(二)、土建工程设计年限及安全等级</w:t>
        </w:r>
        <w:r>
          <w:tab/>
        </w:r>
        <w:r>
          <w:fldChar w:fldCharType="begin"/>
        </w:r>
        <w:r>
          <w:instrText xml:space="preserve"> PAGEREF _Toc27978 \h </w:instrText>
        </w:r>
        <w:r>
          <w:fldChar w:fldCharType="separate"/>
        </w:r>
        <w:r>
          <w:t>17</w:t>
        </w:r>
        <w:r>
          <w:fldChar w:fldCharType="end"/>
        </w:r>
      </w:hyperlink>
    </w:p>
    <w:p>
      <w:pPr>
        <w:pStyle w:val="TOC2"/>
        <w:tabs>
          <w:tab w:val="right" w:leader="dot" w:pos="8306"/>
        </w:tabs>
      </w:pPr>
      <w:hyperlink w:anchor="_Toc8458" w:history="1">
        <w:r>
          <w:rPr>
            <w:rFonts w:ascii="仿宋" w:eastAsia="仿宋" w:hAnsi="仿宋" w:cs="仿宋" w:hint="eastAsia"/>
            <w:lang w:eastAsia="zh-CN"/>
          </w:rPr>
          <w:t>(三)、建筑工程设计总体要求</w:t>
        </w:r>
        <w:r>
          <w:tab/>
        </w:r>
        <w:r>
          <w:fldChar w:fldCharType="begin"/>
        </w:r>
        <w:r>
          <w:instrText xml:space="preserve"> PAGEREF _Toc8458 \h </w:instrText>
        </w:r>
        <w:r>
          <w:fldChar w:fldCharType="separate"/>
        </w:r>
        <w:r>
          <w:t>18</w:t>
        </w:r>
        <w:r>
          <w:fldChar w:fldCharType="end"/>
        </w:r>
      </w:hyperlink>
    </w:p>
    <w:p>
      <w:pPr>
        <w:pStyle w:val="TOC2"/>
        <w:tabs>
          <w:tab w:val="right" w:leader="dot" w:pos="8306"/>
        </w:tabs>
      </w:pPr>
      <w:hyperlink w:anchor="_Toc30479" w:history="1">
        <w:r>
          <w:rPr>
            <w:rFonts w:ascii="仿宋" w:eastAsia="仿宋" w:hAnsi="仿宋" w:cs="仿宋" w:hint="eastAsia"/>
            <w:lang w:eastAsia="zh-CN"/>
          </w:rPr>
          <w:t>(四)、土建工程建设指标</w:t>
        </w:r>
        <w:r>
          <w:tab/>
        </w:r>
        <w:r>
          <w:fldChar w:fldCharType="begin"/>
        </w:r>
        <w:r>
          <w:instrText xml:space="preserve"> PAGEREF _Toc30479 \h </w:instrText>
        </w:r>
        <w:r>
          <w:fldChar w:fldCharType="separate"/>
        </w:r>
        <w:r>
          <w:t>19</w:t>
        </w:r>
        <w:r>
          <w:fldChar w:fldCharType="end"/>
        </w:r>
      </w:hyperlink>
    </w:p>
    <w:p>
      <w:pPr>
        <w:pStyle w:val="TOC1"/>
        <w:tabs>
          <w:tab w:val="right" w:leader="dot" w:pos="8306"/>
        </w:tabs>
      </w:pPr>
      <w:hyperlink w:anchor="_Toc13280" w:history="1">
        <w:r>
          <w:rPr>
            <w:rFonts w:ascii="仿宋" w:eastAsia="仿宋" w:hAnsi="仿宋" w:cs="仿宋" w:hint="eastAsia"/>
            <w:lang w:eastAsia="zh-CN"/>
          </w:rPr>
          <w:t>七、化学原料及化学制品项目经营效益</w:t>
        </w:r>
        <w:r>
          <w:tab/>
        </w:r>
        <w:r>
          <w:fldChar w:fldCharType="begin"/>
        </w:r>
        <w:r>
          <w:instrText xml:space="preserve"> PAGEREF _Toc13280 \h </w:instrText>
        </w:r>
        <w:r>
          <w:fldChar w:fldCharType="separate"/>
        </w:r>
        <w:r>
          <w:t>19</w:t>
        </w:r>
        <w:r>
          <w:fldChar w:fldCharType="end"/>
        </w:r>
      </w:hyperlink>
    </w:p>
    <w:p>
      <w:pPr>
        <w:pStyle w:val="TOC2"/>
        <w:tabs>
          <w:tab w:val="right" w:leader="dot" w:pos="8306"/>
        </w:tabs>
      </w:pPr>
      <w:hyperlink w:anchor="_Toc18618" w:history="1">
        <w:r>
          <w:rPr>
            <w:rFonts w:ascii="仿宋" w:eastAsia="仿宋" w:hAnsi="仿宋" w:cs="仿宋" w:hint="eastAsia"/>
            <w:lang w:eastAsia="zh-CN"/>
          </w:rPr>
          <w:t>(一)、经济评价财务测算</w:t>
        </w:r>
        <w:r>
          <w:tab/>
        </w:r>
        <w:r>
          <w:fldChar w:fldCharType="begin"/>
        </w:r>
        <w:r>
          <w:instrText xml:space="preserve"> PAGEREF _Toc18618 \h </w:instrText>
        </w:r>
        <w:r>
          <w:fldChar w:fldCharType="separate"/>
        </w:r>
        <w:r>
          <w:t>19</w:t>
        </w:r>
        <w:r>
          <w:fldChar w:fldCharType="end"/>
        </w:r>
      </w:hyperlink>
    </w:p>
    <w:p>
      <w:pPr>
        <w:pStyle w:val="TOC2"/>
        <w:tabs>
          <w:tab w:val="right" w:leader="dot" w:pos="8306"/>
        </w:tabs>
      </w:pPr>
      <w:hyperlink w:anchor="_Toc20600" w:history="1">
        <w:r>
          <w:rPr>
            <w:rFonts w:ascii="仿宋" w:eastAsia="仿宋" w:hAnsi="仿宋" w:cs="仿宋" w:hint="eastAsia"/>
            <w:lang w:eastAsia="zh-CN"/>
          </w:rPr>
          <w:t>(二)、化学原料及化学制品项目盈利能力分析</w:t>
        </w:r>
        <w:r>
          <w:tab/>
        </w:r>
        <w:r>
          <w:fldChar w:fldCharType="begin"/>
        </w:r>
        <w:r>
          <w:instrText xml:space="preserve"> PAGEREF _Toc20600 \h </w:instrText>
        </w:r>
        <w:r>
          <w:fldChar w:fldCharType="separate"/>
        </w:r>
        <w:r>
          <w:t>21</w:t>
        </w:r>
        <w:r>
          <w:fldChar w:fldCharType="end"/>
        </w:r>
      </w:hyperlink>
    </w:p>
    <w:p>
      <w:pPr>
        <w:pStyle w:val="TOC1"/>
        <w:tabs>
          <w:tab w:val="right" w:leader="dot" w:pos="8306"/>
        </w:tabs>
      </w:pPr>
      <w:hyperlink w:anchor="_Toc11723" w:history="1">
        <w:r>
          <w:rPr>
            <w:rFonts w:ascii="仿宋" w:eastAsia="仿宋" w:hAnsi="仿宋" w:cs="仿宋" w:hint="eastAsia"/>
            <w:lang w:eastAsia="zh-CN"/>
          </w:rPr>
          <w:t>八、化学原料及化学制品项目计划安排</w:t>
        </w:r>
        <w:r>
          <w:tab/>
        </w:r>
        <w:r>
          <w:fldChar w:fldCharType="begin"/>
        </w:r>
        <w:r>
          <w:instrText xml:space="preserve"> PAGEREF _Toc11723 \h </w:instrText>
        </w:r>
        <w:r>
          <w:fldChar w:fldCharType="separate"/>
        </w:r>
        <w:r>
          <w:t>21</w:t>
        </w:r>
        <w:r>
          <w:fldChar w:fldCharType="end"/>
        </w:r>
      </w:hyperlink>
    </w:p>
    <w:p>
      <w:pPr>
        <w:pStyle w:val="TOC2"/>
        <w:tabs>
          <w:tab w:val="right" w:leader="dot" w:pos="8306"/>
        </w:tabs>
      </w:pPr>
      <w:hyperlink w:anchor="_Toc8663" w:history="1">
        <w:r>
          <w:rPr>
            <w:rFonts w:ascii="仿宋" w:eastAsia="仿宋" w:hAnsi="仿宋" w:cs="仿宋" w:hint="eastAsia"/>
            <w:lang w:eastAsia="zh-CN"/>
          </w:rPr>
          <w:t>(一)、建设周期</w:t>
        </w:r>
        <w:r>
          <w:tab/>
        </w:r>
        <w:r>
          <w:fldChar w:fldCharType="begin"/>
        </w:r>
        <w:r>
          <w:instrText xml:space="preserve"> PAGEREF _Toc8663 \h </w:instrText>
        </w:r>
        <w:r>
          <w:fldChar w:fldCharType="separate"/>
        </w:r>
        <w:r>
          <w:t>21</w:t>
        </w:r>
        <w:r>
          <w:fldChar w:fldCharType="end"/>
        </w:r>
      </w:hyperlink>
    </w:p>
    <w:p>
      <w:pPr>
        <w:pStyle w:val="TOC2"/>
        <w:tabs>
          <w:tab w:val="right" w:leader="dot" w:pos="8306"/>
        </w:tabs>
      </w:pPr>
      <w:hyperlink w:anchor="_Toc9369" w:history="1">
        <w:r>
          <w:rPr>
            <w:rFonts w:ascii="仿宋" w:eastAsia="仿宋" w:hAnsi="仿宋" w:cs="仿宋" w:hint="eastAsia"/>
            <w:lang w:eastAsia="zh-CN"/>
          </w:rPr>
          <w:t>(二)、建设进度</w:t>
        </w:r>
        <w:r>
          <w:tab/>
        </w:r>
        <w:r>
          <w:fldChar w:fldCharType="begin"/>
        </w:r>
        <w:r>
          <w:instrText xml:space="preserve"> PAGEREF _Toc9369 \h </w:instrText>
        </w:r>
        <w:r>
          <w:fldChar w:fldCharType="separate"/>
        </w:r>
        <w:r>
          <w:t>22</w:t>
        </w:r>
        <w:r>
          <w:fldChar w:fldCharType="end"/>
        </w:r>
      </w:hyperlink>
    </w:p>
    <w:p>
      <w:pPr>
        <w:pStyle w:val="TOC2"/>
        <w:tabs>
          <w:tab w:val="right" w:leader="dot" w:pos="8306"/>
        </w:tabs>
      </w:pPr>
      <w:hyperlink w:anchor="_Toc14039" w:history="1">
        <w:r>
          <w:rPr>
            <w:rFonts w:ascii="仿宋" w:eastAsia="仿宋" w:hAnsi="仿宋" w:cs="仿宋" w:hint="eastAsia"/>
            <w:lang w:eastAsia="zh-CN"/>
          </w:rPr>
          <w:t>(三)、进度安排注意事项</w:t>
        </w:r>
        <w:r>
          <w:tab/>
        </w:r>
        <w:r>
          <w:fldChar w:fldCharType="begin"/>
        </w:r>
        <w:r>
          <w:instrText xml:space="preserve"> PAGEREF _Toc14039 \h </w:instrText>
        </w:r>
        <w:r>
          <w:fldChar w:fldCharType="separate"/>
        </w:r>
        <w:r>
          <w:t>23</w:t>
        </w:r>
        <w:r>
          <w:fldChar w:fldCharType="end"/>
        </w:r>
      </w:hyperlink>
    </w:p>
    <w:p>
      <w:pPr>
        <w:pStyle w:val="TOC2"/>
        <w:tabs>
          <w:tab w:val="right" w:leader="dot" w:pos="8306"/>
        </w:tabs>
      </w:pPr>
      <w:hyperlink w:anchor="_Toc19199" w:history="1">
        <w:r>
          <w:rPr>
            <w:rFonts w:ascii="仿宋" w:eastAsia="仿宋" w:hAnsi="仿宋" w:cs="仿宋" w:hint="eastAsia"/>
            <w:lang w:eastAsia="zh-CN"/>
          </w:rPr>
          <w:t>(四)、人力资源配置</w:t>
        </w:r>
        <w:r>
          <w:tab/>
        </w:r>
        <w:r>
          <w:fldChar w:fldCharType="begin"/>
        </w:r>
        <w:r>
          <w:instrText xml:space="preserve"> PAGEREF _Toc19199 \h </w:instrText>
        </w:r>
        <w:r>
          <w:fldChar w:fldCharType="separate"/>
        </w:r>
        <w:r>
          <w:t>25</w:t>
        </w:r>
        <w:r>
          <w:fldChar w:fldCharType="end"/>
        </w:r>
      </w:hyperlink>
    </w:p>
    <w:p>
      <w:pPr>
        <w:pStyle w:val="TOC1"/>
        <w:tabs>
          <w:tab w:val="right" w:leader="dot" w:pos="8306"/>
        </w:tabs>
      </w:pPr>
      <w:hyperlink w:anchor="_Toc7817" w:history="1">
        <w:r>
          <w:rPr>
            <w:rFonts w:ascii="仿宋" w:eastAsia="仿宋" w:hAnsi="仿宋" w:cs="仿宋" w:hint="eastAsia"/>
            <w:lang w:eastAsia="zh-CN"/>
          </w:rPr>
          <w:t>九、化学原料及化学制品项目环境影响分析</w:t>
        </w:r>
        <w:r>
          <w:tab/>
        </w:r>
        <w:r>
          <w:fldChar w:fldCharType="begin"/>
        </w:r>
        <w:r>
          <w:instrText xml:space="preserve"> PAGEREF _Toc7817 \h </w:instrText>
        </w:r>
        <w:r>
          <w:fldChar w:fldCharType="separate"/>
        </w:r>
        <w:r>
          <w:t>26</w:t>
        </w:r>
        <w:r>
          <w:fldChar w:fldCharType="end"/>
        </w:r>
      </w:hyperlink>
    </w:p>
    <w:p>
      <w:pPr>
        <w:pStyle w:val="TOC2"/>
        <w:tabs>
          <w:tab w:val="right" w:leader="dot" w:pos="8306"/>
        </w:tabs>
      </w:pPr>
      <w:hyperlink w:anchor="_Toc25044" w:history="1">
        <w:r>
          <w:rPr>
            <w:rFonts w:ascii="仿宋" w:eastAsia="仿宋" w:hAnsi="仿宋" w:cs="仿宋" w:hint="eastAsia"/>
            <w:lang w:eastAsia="zh-CN"/>
          </w:rPr>
          <w:t>(一)、建设区域环境质量现状</w:t>
        </w:r>
        <w:r>
          <w:tab/>
        </w:r>
        <w:r>
          <w:fldChar w:fldCharType="begin"/>
        </w:r>
        <w:r>
          <w:instrText xml:space="preserve"> PAGEREF _Toc25044 \h </w:instrText>
        </w:r>
        <w:r>
          <w:fldChar w:fldCharType="separate"/>
        </w:r>
        <w:r>
          <w:t>26</w:t>
        </w:r>
        <w:r>
          <w:fldChar w:fldCharType="end"/>
        </w:r>
      </w:hyperlink>
    </w:p>
    <w:p>
      <w:pPr>
        <w:pStyle w:val="TOC2"/>
        <w:tabs>
          <w:tab w:val="right" w:leader="dot" w:pos="8306"/>
        </w:tabs>
      </w:pPr>
      <w:hyperlink w:anchor="_Toc21614" w:history="1">
        <w:r>
          <w:rPr>
            <w:rFonts w:ascii="仿宋" w:eastAsia="仿宋" w:hAnsi="仿宋" w:cs="仿宋" w:hint="eastAsia"/>
            <w:lang w:eastAsia="zh-CN"/>
          </w:rPr>
          <w:t>(二)、建设期环境保护</w:t>
        </w:r>
        <w:r>
          <w:tab/>
        </w:r>
        <w:r>
          <w:fldChar w:fldCharType="begin"/>
        </w:r>
        <w:r>
          <w:instrText xml:space="preserve"> PAGEREF _Toc21614 \h </w:instrText>
        </w:r>
        <w:r>
          <w:fldChar w:fldCharType="separate"/>
        </w:r>
        <w:r>
          <w:t>27</w:t>
        </w:r>
        <w:r>
          <w:fldChar w:fldCharType="end"/>
        </w:r>
      </w:hyperlink>
    </w:p>
    <w:p>
      <w:pPr>
        <w:pStyle w:val="TOC2"/>
        <w:tabs>
          <w:tab w:val="right" w:leader="dot" w:pos="8306"/>
        </w:tabs>
      </w:pPr>
      <w:hyperlink w:anchor="_Toc9382" w:history="1">
        <w:r>
          <w:rPr>
            <w:rFonts w:ascii="仿宋" w:eastAsia="仿宋" w:hAnsi="仿宋" w:cs="仿宋" w:hint="eastAsia"/>
            <w:lang w:eastAsia="zh-CN"/>
          </w:rPr>
          <w:t>(三)、运营期环境保护</w:t>
        </w:r>
        <w:r>
          <w:tab/>
        </w:r>
        <w:r>
          <w:fldChar w:fldCharType="begin"/>
        </w:r>
        <w:r>
          <w:instrText xml:space="preserve"> PAGEREF _Toc9382 \h </w:instrText>
        </w:r>
        <w:r>
          <w:fldChar w:fldCharType="separate"/>
        </w:r>
        <w:r>
          <w:t>29</w:t>
        </w:r>
        <w:r>
          <w:fldChar w:fldCharType="end"/>
        </w:r>
      </w:hyperlink>
    </w:p>
    <w:p>
      <w:pPr>
        <w:pStyle w:val="TOC2"/>
        <w:tabs>
          <w:tab w:val="right" w:leader="dot" w:pos="8306"/>
        </w:tabs>
      </w:pPr>
      <w:hyperlink w:anchor="_Toc25499" w:history="1">
        <w:r>
          <w:rPr>
            <w:rFonts w:ascii="仿宋" w:eastAsia="仿宋" w:hAnsi="仿宋" w:cs="仿宋" w:hint="eastAsia"/>
            <w:lang w:eastAsia="zh-CN"/>
          </w:rPr>
          <w:t>(四)、化学原料及化学制品项目建设对区域经济的影响</w:t>
        </w:r>
        <w:r>
          <w:tab/>
        </w:r>
        <w:r>
          <w:fldChar w:fldCharType="begin"/>
        </w:r>
        <w:r>
          <w:instrText xml:space="preserve"> PAGEREF _Toc25499 \h </w:instrText>
        </w:r>
        <w:r>
          <w:fldChar w:fldCharType="separate"/>
        </w:r>
        <w:r>
          <w:t>30</w:t>
        </w:r>
        <w:r>
          <w:fldChar w:fldCharType="end"/>
        </w:r>
      </w:hyperlink>
    </w:p>
    <w:p>
      <w:pPr>
        <w:pStyle w:val="TOC2"/>
        <w:tabs>
          <w:tab w:val="right" w:leader="dot" w:pos="8306"/>
        </w:tabs>
      </w:pPr>
      <w:hyperlink w:anchor="_Toc24786" w:history="1">
        <w:r>
          <w:rPr>
            <w:rFonts w:ascii="仿宋" w:eastAsia="仿宋" w:hAnsi="仿宋" w:cs="仿宋" w:hint="eastAsia"/>
            <w:lang w:eastAsia="zh-CN"/>
          </w:rPr>
          <w:t>(五)、废弃物处理</w:t>
        </w:r>
        <w:r>
          <w:tab/>
        </w:r>
        <w:r>
          <w:fldChar w:fldCharType="begin"/>
        </w:r>
        <w:r>
          <w:instrText xml:space="preserve"> PAGEREF _Toc24786 \h </w:instrText>
        </w:r>
        <w:r>
          <w:fldChar w:fldCharType="separate"/>
        </w:r>
        <w:r>
          <w:t>32</w:t>
        </w:r>
        <w:r>
          <w:fldChar w:fldCharType="end"/>
        </w:r>
      </w:hyperlink>
    </w:p>
    <w:p>
      <w:pPr>
        <w:pStyle w:val="TOC2"/>
        <w:tabs>
          <w:tab w:val="right" w:leader="dot" w:pos="8306"/>
        </w:tabs>
      </w:pPr>
      <w:hyperlink w:anchor="_Toc8215" w:history="1">
        <w:r>
          <w:rPr>
            <w:rFonts w:ascii="仿宋" w:eastAsia="仿宋" w:hAnsi="仿宋" w:cs="仿宋" w:hint="eastAsia"/>
            <w:lang w:eastAsia="zh-CN"/>
          </w:rPr>
          <w:t>(六)、特殊环境影响分析</w:t>
        </w:r>
        <w:r>
          <w:tab/>
        </w:r>
        <w:r>
          <w:fldChar w:fldCharType="begin"/>
        </w:r>
        <w:r>
          <w:instrText xml:space="preserve"> PAGEREF _Toc8215 \h </w:instrText>
        </w:r>
        <w:r>
          <w:fldChar w:fldCharType="separate"/>
        </w:r>
        <w:r>
          <w:t>33</w:t>
        </w:r>
        <w:r>
          <w:fldChar w:fldCharType="end"/>
        </w:r>
      </w:hyperlink>
    </w:p>
    <w:p>
      <w:pPr>
        <w:pStyle w:val="TOC2"/>
        <w:tabs>
          <w:tab w:val="right" w:leader="dot" w:pos="8306"/>
        </w:tabs>
      </w:pPr>
      <w:hyperlink w:anchor="_Toc19962" w:history="1">
        <w:r>
          <w:rPr>
            <w:rFonts w:ascii="仿宋" w:eastAsia="仿宋" w:hAnsi="仿宋" w:cs="仿宋" w:hint="eastAsia"/>
            <w:lang w:eastAsia="zh-CN"/>
          </w:rPr>
          <w:t>(七)、清洁生产</w:t>
        </w:r>
        <w:r>
          <w:tab/>
        </w:r>
        <w:r>
          <w:fldChar w:fldCharType="begin"/>
        </w:r>
        <w:r>
          <w:instrText xml:space="preserve"> PAGEREF _Toc19962 \h </w:instrText>
        </w:r>
        <w:r>
          <w:fldChar w:fldCharType="separate"/>
        </w:r>
        <w:r>
          <w:t>34</w:t>
        </w:r>
        <w:r>
          <w:fldChar w:fldCharType="end"/>
        </w:r>
      </w:hyperlink>
    </w:p>
    <w:p>
      <w:pPr>
        <w:pStyle w:val="TOC2"/>
        <w:tabs>
          <w:tab w:val="right" w:leader="dot" w:pos="8306"/>
        </w:tabs>
      </w:pPr>
      <w:hyperlink w:anchor="_Toc4070" w:history="1">
        <w:r>
          <w:rPr>
            <w:rFonts w:ascii="仿宋" w:eastAsia="仿宋" w:hAnsi="仿宋" w:cs="仿宋" w:hint="eastAsia"/>
            <w:lang w:eastAsia="zh-CN"/>
          </w:rPr>
          <w:t>(八)、环境保护综合评价</w:t>
        </w:r>
        <w:r>
          <w:tab/>
        </w:r>
        <w:r>
          <w:fldChar w:fldCharType="begin"/>
        </w:r>
        <w:r>
          <w:instrText xml:space="preserve"> PAGEREF _Toc4070 \h </w:instrText>
        </w:r>
        <w:r>
          <w:fldChar w:fldCharType="separate"/>
        </w:r>
        <w:r>
          <w:t>36</w:t>
        </w:r>
        <w:r>
          <w:fldChar w:fldCharType="end"/>
        </w:r>
      </w:hyperlink>
    </w:p>
    <w:p>
      <w:pPr>
        <w:pStyle w:val="TOC1"/>
        <w:tabs>
          <w:tab w:val="right" w:leader="dot" w:pos="8306"/>
        </w:tabs>
      </w:pPr>
      <w:hyperlink w:anchor="_Toc31575" w:history="1">
        <w:r>
          <w:rPr>
            <w:rFonts w:ascii="仿宋" w:eastAsia="仿宋" w:hAnsi="仿宋" w:cs="仿宋" w:hint="eastAsia"/>
            <w:lang w:eastAsia="zh-CN"/>
          </w:rPr>
          <w:t>十、化学原料及化学制品项目财务管理</w:t>
        </w:r>
        <w:r>
          <w:tab/>
        </w:r>
        <w:r>
          <w:fldChar w:fldCharType="begin"/>
        </w:r>
        <w:r>
          <w:instrText xml:space="preserve"> PAGEREF _Toc31575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49" w:history="1">
        <w:r>
          <w:rPr>
            <w:rFonts w:ascii="仿宋" w:eastAsia="仿宋" w:hAnsi="仿宋" w:cs="仿宋" w:hint="eastAsia"/>
            <w:lang w:eastAsia="zh-CN"/>
          </w:rPr>
          <w:t>(一)、资金需求大</w:t>
        </w:r>
        <w:r>
          <w:tab/>
        </w:r>
        <w:r>
          <w:fldChar w:fldCharType="begin"/>
        </w:r>
        <w:r>
          <w:instrText xml:space="preserve"> PAGEREF _Toc10649 \h </w:instrText>
        </w:r>
        <w:r>
          <w:fldChar w:fldCharType="separate"/>
        </w:r>
        <w:r>
          <w:t>37</w:t>
        </w:r>
        <w:r>
          <w:fldChar w:fldCharType="end"/>
        </w:r>
      </w:hyperlink>
    </w:p>
    <w:p>
      <w:pPr>
        <w:pStyle w:val="TOC2"/>
        <w:tabs>
          <w:tab w:val="right" w:leader="dot" w:pos="8306"/>
        </w:tabs>
      </w:pPr>
      <w:hyperlink w:anchor="_Toc130" w:history="1">
        <w:r>
          <w:rPr>
            <w:rFonts w:ascii="仿宋" w:eastAsia="仿宋" w:hAnsi="仿宋" w:cs="仿宋" w:hint="eastAsia"/>
            <w:lang w:eastAsia="zh-CN"/>
          </w:rPr>
          <w:t>(二)、研发周期长</w:t>
        </w:r>
        <w:r>
          <w:tab/>
        </w:r>
        <w:r>
          <w:fldChar w:fldCharType="begin"/>
        </w:r>
        <w:r>
          <w:instrText xml:space="preserve"> PAGEREF _Toc130 \h </w:instrText>
        </w:r>
        <w:r>
          <w:fldChar w:fldCharType="separate"/>
        </w:r>
        <w:r>
          <w:t>38</w:t>
        </w:r>
        <w:r>
          <w:fldChar w:fldCharType="end"/>
        </w:r>
      </w:hyperlink>
    </w:p>
    <w:p>
      <w:pPr>
        <w:pStyle w:val="TOC2"/>
        <w:tabs>
          <w:tab w:val="right" w:leader="dot" w:pos="8306"/>
        </w:tabs>
      </w:pPr>
      <w:hyperlink w:anchor="_Toc31852" w:history="1">
        <w:r>
          <w:rPr>
            <w:rFonts w:ascii="仿宋" w:eastAsia="仿宋" w:hAnsi="仿宋" w:cs="仿宋" w:hint="eastAsia"/>
            <w:lang w:eastAsia="zh-CN"/>
          </w:rPr>
          <w:t>(三)、市场风险大</w:t>
        </w:r>
        <w:r>
          <w:tab/>
        </w:r>
        <w:r>
          <w:fldChar w:fldCharType="begin"/>
        </w:r>
        <w:r>
          <w:instrText xml:space="preserve"> PAGEREF _Toc31852 \h </w:instrText>
        </w:r>
        <w:r>
          <w:fldChar w:fldCharType="separate"/>
        </w:r>
        <w:r>
          <w:t>40</w:t>
        </w:r>
        <w:r>
          <w:fldChar w:fldCharType="end"/>
        </w:r>
      </w:hyperlink>
    </w:p>
    <w:p>
      <w:pPr>
        <w:pStyle w:val="TOC2"/>
        <w:tabs>
          <w:tab w:val="right" w:leader="dot" w:pos="8306"/>
        </w:tabs>
      </w:pPr>
      <w:hyperlink w:anchor="_Toc21929" w:history="1">
        <w:r>
          <w:rPr>
            <w:rFonts w:ascii="仿宋" w:eastAsia="仿宋" w:hAnsi="仿宋" w:cs="仿宋" w:hint="eastAsia"/>
            <w:lang w:eastAsia="zh-CN"/>
          </w:rPr>
          <w:t>(四)、利润率高</w:t>
        </w:r>
        <w:r>
          <w:tab/>
        </w:r>
        <w:r>
          <w:fldChar w:fldCharType="begin"/>
        </w:r>
        <w:r>
          <w:instrText xml:space="preserve"> PAGEREF _Toc21929 \h </w:instrText>
        </w:r>
        <w:r>
          <w:fldChar w:fldCharType="separate"/>
        </w:r>
        <w:r>
          <w:t>42</w:t>
        </w:r>
        <w:r>
          <w:fldChar w:fldCharType="end"/>
        </w:r>
      </w:hyperlink>
    </w:p>
    <w:p>
      <w:pPr>
        <w:pStyle w:val="TOC1"/>
        <w:tabs>
          <w:tab w:val="right" w:leader="dot" w:pos="8306"/>
        </w:tabs>
      </w:pPr>
      <w:hyperlink w:anchor="_Toc13873" w:history="1">
        <w:r>
          <w:rPr>
            <w:rFonts w:ascii="仿宋" w:eastAsia="仿宋" w:hAnsi="仿宋" w:cs="仿宋" w:hint="eastAsia"/>
            <w:lang w:eastAsia="zh-CN"/>
          </w:rPr>
          <w:t>十一、生产安全保护</w:t>
        </w:r>
        <w:r>
          <w:tab/>
        </w:r>
        <w:r>
          <w:fldChar w:fldCharType="begin"/>
        </w:r>
        <w:r>
          <w:instrText xml:space="preserve"> PAGEREF _Toc13873 \h </w:instrText>
        </w:r>
        <w:r>
          <w:fldChar w:fldCharType="separate"/>
        </w:r>
        <w:r>
          <w:t>44</w:t>
        </w:r>
        <w:r>
          <w:fldChar w:fldCharType="end"/>
        </w:r>
      </w:hyperlink>
    </w:p>
    <w:p>
      <w:pPr>
        <w:pStyle w:val="TOC2"/>
        <w:tabs>
          <w:tab w:val="right" w:leader="dot" w:pos="8306"/>
        </w:tabs>
      </w:pPr>
      <w:hyperlink w:anchor="_Toc5708" w:history="1">
        <w:r>
          <w:rPr>
            <w:rFonts w:ascii="仿宋" w:eastAsia="仿宋" w:hAnsi="仿宋" w:cs="仿宋" w:hint="eastAsia"/>
            <w:lang w:eastAsia="zh-CN"/>
          </w:rPr>
          <w:t>(一)、消防安全</w:t>
        </w:r>
        <w:r>
          <w:tab/>
        </w:r>
        <w:r>
          <w:fldChar w:fldCharType="begin"/>
        </w:r>
        <w:r>
          <w:instrText xml:space="preserve"> PAGEREF _Toc5708 \h </w:instrText>
        </w:r>
        <w:r>
          <w:fldChar w:fldCharType="separate"/>
        </w:r>
        <w:r>
          <w:t>44</w:t>
        </w:r>
        <w:r>
          <w:fldChar w:fldCharType="end"/>
        </w:r>
      </w:hyperlink>
    </w:p>
    <w:p>
      <w:pPr>
        <w:pStyle w:val="TOC2"/>
        <w:tabs>
          <w:tab w:val="right" w:leader="dot" w:pos="8306"/>
        </w:tabs>
      </w:pPr>
      <w:hyperlink w:anchor="_Toc23953" w:history="1">
        <w:r>
          <w:rPr>
            <w:rFonts w:ascii="仿宋" w:eastAsia="仿宋" w:hAnsi="仿宋" w:cs="仿宋" w:hint="eastAsia"/>
            <w:lang w:eastAsia="zh-CN"/>
          </w:rPr>
          <w:t>(二)、防火防爆总图布置措施</w:t>
        </w:r>
        <w:r>
          <w:tab/>
        </w:r>
        <w:r>
          <w:fldChar w:fldCharType="begin"/>
        </w:r>
        <w:r>
          <w:instrText xml:space="preserve"> PAGEREF _Toc23953 \h </w:instrText>
        </w:r>
        <w:r>
          <w:fldChar w:fldCharType="separate"/>
        </w:r>
        <w:r>
          <w:t>46</w:t>
        </w:r>
        <w:r>
          <w:fldChar w:fldCharType="end"/>
        </w:r>
      </w:hyperlink>
    </w:p>
    <w:p>
      <w:pPr>
        <w:pStyle w:val="TOC2"/>
        <w:tabs>
          <w:tab w:val="right" w:leader="dot" w:pos="8306"/>
        </w:tabs>
      </w:pPr>
      <w:hyperlink w:anchor="_Toc19186" w:history="1">
        <w:r>
          <w:rPr>
            <w:rFonts w:ascii="仿宋" w:eastAsia="仿宋" w:hAnsi="仿宋" w:cs="仿宋" w:hint="eastAsia"/>
            <w:lang w:eastAsia="zh-CN"/>
          </w:rPr>
          <w:t>(三)、自然灾害防范措施</w:t>
        </w:r>
        <w:r>
          <w:tab/>
        </w:r>
        <w:r>
          <w:fldChar w:fldCharType="begin"/>
        </w:r>
        <w:r>
          <w:instrText xml:space="preserve"> PAGEREF _Toc19186 \h </w:instrText>
        </w:r>
        <w:r>
          <w:fldChar w:fldCharType="separate"/>
        </w:r>
        <w:r>
          <w:t>47</w:t>
        </w:r>
        <w:r>
          <w:fldChar w:fldCharType="end"/>
        </w:r>
      </w:hyperlink>
    </w:p>
    <w:p>
      <w:pPr>
        <w:pStyle w:val="TOC2"/>
        <w:tabs>
          <w:tab w:val="right" w:leader="dot" w:pos="8306"/>
        </w:tabs>
      </w:pPr>
      <w:hyperlink w:anchor="_Toc2930" w:history="1">
        <w:r>
          <w:rPr>
            <w:rFonts w:ascii="仿宋" w:eastAsia="仿宋" w:hAnsi="仿宋" w:cs="仿宋" w:hint="eastAsia"/>
            <w:lang w:eastAsia="zh-CN"/>
          </w:rPr>
          <w:t>(四)、安全色及安全标志使用要求</w:t>
        </w:r>
        <w:r>
          <w:tab/>
        </w:r>
        <w:r>
          <w:fldChar w:fldCharType="begin"/>
        </w:r>
        <w:r>
          <w:instrText xml:space="preserve"> PAGEREF _Toc2930 \h </w:instrText>
        </w:r>
        <w:r>
          <w:fldChar w:fldCharType="separate"/>
        </w:r>
        <w:r>
          <w:t>48</w:t>
        </w:r>
        <w:r>
          <w:fldChar w:fldCharType="end"/>
        </w:r>
      </w:hyperlink>
    </w:p>
    <w:p>
      <w:pPr>
        <w:pStyle w:val="TOC2"/>
        <w:tabs>
          <w:tab w:val="right" w:leader="dot" w:pos="8306"/>
        </w:tabs>
      </w:pPr>
      <w:hyperlink w:anchor="_Toc31096" w:history="1">
        <w:r>
          <w:rPr>
            <w:rFonts w:ascii="仿宋" w:eastAsia="仿宋" w:hAnsi="仿宋" w:cs="仿宋" w:hint="eastAsia"/>
            <w:lang w:eastAsia="zh-CN"/>
          </w:rPr>
          <w:t>(五)、防尘防毒措施</w:t>
        </w:r>
        <w:r>
          <w:tab/>
        </w:r>
        <w:r>
          <w:fldChar w:fldCharType="begin"/>
        </w:r>
        <w:r>
          <w:instrText xml:space="preserve"> PAGEREF _Toc31096 \h </w:instrText>
        </w:r>
        <w:r>
          <w:fldChar w:fldCharType="separate"/>
        </w:r>
        <w:r>
          <w:t>49</w:t>
        </w:r>
        <w:r>
          <w:fldChar w:fldCharType="end"/>
        </w:r>
      </w:hyperlink>
    </w:p>
    <w:p>
      <w:pPr>
        <w:pStyle w:val="TOC2"/>
        <w:tabs>
          <w:tab w:val="right" w:leader="dot" w:pos="8306"/>
        </w:tabs>
      </w:pPr>
      <w:hyperlink w:anchor="_Toc1160" w:history="1">
        <w:r>
          <w:rPr>
            <w:rFonts w:ascii="仿宋" w:eastAsia="仿宋" w:hAnsi="仿宋" w:cs="仿宋" w:hint="eastAsia"/>
            <w:lang w:eastAsia="zh-CN"/>
          </w:rPr>
          <w:t>(六)、防静电、触电防护及防雷措施</w:t>
        </w:r>
        <w:r>
          <w:tab/>
        </w:r>
        <w:r>
          <w:fldChar w:fldCharType="begin"/>
        </w:r>
        <w:r>
          <w:instrText xml:space="preserve"> PAGEREF _Toc1160 \h </w:instrText>
        </w:r>
        <w:r>
          <w:fldChar w:fldCharType="separate"/>
        </w:r>
        <w:r>
          <w:t>50</w:t>
        </w:r>
        <w:r>
          <w:fldChar w:fldCharType="end"/>
        </w:r>
      </w:hyperlink>
    </w:p>
    <w:p>
      <w:pPr>
        <w:pStyle w:val="TOC2"/>
        <w:tabs>
          <w:tab w:val="right" w:leader="dot" w:pos="8306"/>
        </w:tabs>
      </w:pPr>
      <w:hyperlink w:anchor="_Toc30950" w:history="1">
        <w:r>
          <w:rPr>
            <w:rFonts w:ascii="仿宋" w:eastAsia="仿宋" w:hAnsi="仿宋" w:cs="仿宋" w:hint="eastAsia"/>
            <w:lang w:eastAsia="zh-CN"/>
          </w:rPr>
          <w:t>(七)、机械设备安全保障措施</w:t>
        </w:r>
        <w:r>
          <w:tab/>
        </w:r>
        <w:r>
          <w:fldChar w:fldCharType="begin"/>
        </w:r>
        <w:r>
          <w:instrText xml:space="preserve"> PAGEREF _Toc30950 \h </w:instrText>
        </w:r>
        <w:r>
          <w:fldChar w:fldCharType="separate"/>
        </w:r>
        <w:r>
          <w:t>51</w:t>
        </w:r>
        <w:r>
          <w:fldChar w:fldCharType="end"/>
        </w:r>
      </w:hyperlink>
    </w:p>
    <w:p>
      <w:pPr>
        <w:pStyle w:val="TOC1"/>
        <w:tabs>
          <w:tab w:val="right" w:leader="dot" w:pos="8306"/>
        </w:tabs>
      </w:pPr>
      <w:hyperlink w:anchor="_Toc23632" w:history="1">
        <w:r>
          <w:rPr>
            <w:rFonts w:ascii="仿宋" w:eastAsia="仿宋" w:hAnsi="仿宋" w:cs="仿宋" w:hint="eastAsia"/>
            <w:lang w:eastAsia="zh-CN"/>
          </w:rPr>
          <w:t>十二、化学原料及化学制品项目技术管理</w:t>
        </w:r>
        <w:r>
          <w:tab/>
        </w:r>
        <w:r>
          <w:fldChar w:fldCharType="begin"/>
        </w:r>
        <w:r>
          <w:instrText xml:space="preserve"> PAGEREF _Toc23632 \h </w:instrText>
        </w:r>
        <w:r>
          <w:fldChar w:fldCharType="separate"/>
        </w:r>
        <w:r>
          <w:t>53</w:t>
        </w:r>
        <w:r>
          <w:fldChar w:fldCharType="end"/>
        </w:r>
      </w:hyperlink>
    </w:p>
    <w:p>
      <w:pPr>
        <w:pStyle w:val="TOC2"/>
        <w:tabs>
          <w:tab w:val="right" w:leader="dot" w:pos="8306"/>
        </w:tabs>
      </w:pPr>
      <w:hyperlink w:anchor="_Toc11510" w:history="1">
        <w:r>
          <w:rPr>
            <w:rFonts w:ascii="仿宋" w:eastAsia="仿宋" w:hAnsi="仿宋" w:cs="仿宋" w:hint="eastAsia"/>
            <w:lang w:eastAsia="zh-CN"/>
          </w:rPr>
          <w:t>(一)、技术方案选用方向</w:t>
        </w:r>
        <w:r>
          <w:tab/>
        </w:r>
        <w:r>
          <w:fldChar w:fldCharType="begin"/>
        </w:r>
        <w:r>
          <w:instrText xml:space="preserve"> PAGEREF _Toc11510 \h </w:instrText>
        </w:r>
        <w:r>
          <w:fldChar w:fldCharType="separate"/>
        </w:r>
        <w:r>
          <w:t>53</w:t>
        </w:r>
        <w:r>
          <w:fldChar w:fldCharType="end"/>
        </w:r>
      </w:hyperlink>
    </w:p>
    <w:p>
      <w:pPr>
        <w:pStyle w:val="TOC2"/>
        <w:tabs>
          <w:tab w:val="right" w:leader="dot" w:pos="8306"/>
        </w:tabs>
      </w:pPr>
      <w:hyperlink w:anchor="_Toc21771" w:history="1">
        <w:r>
          <w:rPr>
            <w:rFonts w:ascii="仿宋" w:eastAsia="仿宋" w:hAnsi="仿宋" w:cs="仿宋" w:hint="eastAsia"/>
            <w:lang w:eastAsia="zh-CN"/>
          </w:rPr>
          <w:t>(二)、工艺技术方案选用原则</w:t>
        </w:r>
        <w:r>
          <w:tab/>
        </w:r>
        <w:r>
          <w:fldChar w:fldCharType="begin"/>
        </w:r>
        <w:r>
          <w:instrText xml:space="preserve"> PAGEREF _Toc21771 \h </w:instrText>
        </w:r>
        <w:r>
          <w:fldChar w:fldCharType="separate"/>
        </w:r>
        <w:r>
          <w:t>55</w:t>
        </w:r>
        <w:r>
          <w:fldChar w:fldCharType="end"/>
        </w:r>
      </w:hyperlink>
    </w:p>
    <w:p>
      <w:pPr>
        <w:pStyle w:val="TOC2"/>
        <w:tabs>
          <w:tab w:val="right" w:leader="dot" w:pos="8306"/>
        </w:tabs>
      </w:pPr>
      <w:hyperlink w:anchor="_Toc11941" w:history="1">
        <w:r>
          <w:rPr>
            <w:rFonts w:ascii="仿宋" w:eastAsia="仿宋" w:hAnsi="仿宋" w:cs="仿宋" w:hint="eastAsia"/>
            <w:lang w:eastAsia="zh-CN"/>
          </w:rPr>
          <w:t>(三)、工艺技术方案要求</w:t>
        </w:r>
        <w:r>
          <w:tab/>
        </w:r>
        <w:r>
          <w:fldChar w:fldCharType="begin"/>
        </w:r>
        <w:r>
          <w:instrText xml:space="preserve"> PAGEREF _Toc11941 \h </w:instrText>
        </w:r>
        <w:r>
          <w:fldChar w:fldCharType="separate"/>
        </w:r>
        <w:r>
          <w:t>57</w:t>
        </w:r>
        <w:r>
          <w:fldChar w:fldCharType="end"/>
        </w:r>
      </w:hyperlink>
    </w:p>
    <w:p>
      <w:pPr>
        <w:pStyle w:val="TOC1"/>
        <w:tabs>
          <w:tab w:val="right" w:leader="dot" w:pos="8306"/>
        </w:tabs>
      </w:pPr>
      <w:hyperlink w:anchor="_Toc3191" w:history="1">
        <w:r>
          <w:rPr>
            <w:rFonts w:ascii="仿宋" w:eastAsia="仿宋" w:hAnsi="仿宋" w:cs="仿宋" w:hint="eastAsia"/>
            <w:lang w:eastAsia="zh-CN"/>
          </w:rPr>
          <w:t>十三、风险识别与分类</w:t>
        </w:r>
        <w:r>
          <w:tab/>
        </w:r>
        <w:r>
          <w:fldChar w:fldCharType="begin"/>
        </w:r>
        <w:r>
          <w:instrText xml:space="preserve"> PAGEREF _Toc3191 \h </w:instrText>
        </w:r>
        <w:r>
          <w:fldChar w:fldCharType="separate"/>
        </w:r>
        <w:r>
          <w:t>59</w:t>
        </w:r>
        <w:r>
          <w:fldChar w:fldCharType="end"/>
        </w:r>
      </w:hyperlink>
    </w:p>
    <w:p>
      <w:pPr>
        <w:pStyle w:val="TOC2"/>
        <w:tabs>
          <w:tab w:val="right" w:leader="dot" w:pos="8306"/>
        </w:tabs>
      </w:pPr>
      <w:hyperlink w:anchor="_Toc21135" w:history="1">
        <w:r>
          <w:rPr>
            <w:rFonts w:ascii="仿宋" w:eastAsia="仿宋" w:hAnsi="仿宋" w:cs="仿宋" w:hint="eastAsia"/>
            <w:lang w:eastAsia="zh-CN"/>
          </w:rPr>
          <w:t>(一)、风险识别</w:t>
        </w:r>
        <w:r>
          <w:tab/>
        </w:r>
        <w:r>
          <w:fldChar w:fldCharType="begin"/>
        </w:r>
        <w:r>
          <w:instrText xml:space="preserve"> PAGEREF _Toc21135 \h </w:instrText>
        </w:r>
        <w:r>
          <w:fldChar w:fldCharType="separate"/>
        </w:r>
        <w:r>
          <w:t>59</w:t>
        </w:r>
        <w:r>
          <w:fldChar w:fldCharType="end"/>
        </w:r>
      </w:hyperlink>
    </w:p>
    <w:p>
      <w:pPr>
        <w:pStyle w:val="TOC2"/>
        <w:tabs>
          <w:tab w:val="right" w:leader="dot" w:pos="8306"/>
        </w:tabs>
      </w:pPr>
      <w:hyperlink w:anchor="_Toc17231" w:history="1">
        <w:r>
          <w:rPr>
            <w:rFonts w:ascii="仿宋" w:eastAsia="仿宋" w:hAnsi="仿宋" w:cs="仿宋" w:hint="eastAsia"/>
            <w:lang w:eastAsia="zh-CN"/>
          </w:rPr>
          <w:t>(二)、风险分类</w:t>
        </w:r>
        <w:r>
          <w:tab/>
        </w:r>
        <w:r>
          <w:fldChar w:fldCharType="begin"/>
        </w:r>
        <w:r>
          <w:instrText xml:space="preserve"> PAGEREF _Toc17231 \h </w:instrText>
        </w:r>
        <w:r>
          <w:fldChar w:fldCharType="separate"/>
        </w:r>
        <w:r>
          <w:t>61</w:t>
        </w:r>
        <w:r>
          <w:fldChar w:fldCharType="end"/>
        </w:r>
      </w:hyperlink>
    </w:p>
    <w:p>
      <w:pPr>
        <w:pStyle w:val="TOC1"/>
        <w:tabs>
          <w:tab w:val="right" w:leader="dot" w:pos="8306"/>
        </w:tabs>
      </w:pPr>
      <w:hyperlink w:anchor="_Toc17123" w:history="1">
        <w:r>
          <w:rPr>
            <w:rFonts w:ascii="仿宋" w:eastAsia="仿宋" w:hAnsi="仿宋" w:cs="仿宋" w:hint="eastAsia"/>
            <w:lang w:eastAsia="zh-CN"/>
          </w:rPr>
          <w:t>十四、化学原料及化学制品项目治理与监督</w:t>
        </w:r>
        <w:r>
          <w:tab/>
        </w:r>
        <w:r>
          <w:fldChar w:fldCharType="begin"/>
        </w:r>
        <w:r>
          <w:instrText xml:space="preserve"> PAGEREF _Toc17123 \h </w:instrText>
        </w:r>
        <w:r>
          <w:fldChar w:fldCharType="separate"/>
        </w:r>
        <w:r>
          <w:t>63</w:t>
        </w:r>
        <w:r>
          <w:fldChar w:fldCharType="end"/>
        </w:r>
      </w:hyperlink>
    </w:p>
    <w:p>
      <w:pPr>
        <w:pStyle w:val="TOC2"/>
        <w:tabs>
          <w:tab w:val="right" w:leader="dot" w:pos="8306"/>
        </w:tabs>
      </w:pPr>
      <w:hyperlink w:anchor="_Toc15841" w:history="1">
        <w:r>
          <w:rPr>
            <w:rFonts w:ascii="仿宋" w:eastAsia="仿宋" w:hAnsi="仿宋" w:cs="仿宋" w:hint="eastAsia"/>
            <w:lang w:eastAsia="zh-CN"/>
          </w:rPr>
          <w:t>(一)、化学原料及化学制品项目治理结构</w:t>
        </w:r>
        <w:r>
          <w:tab/>
        </w:r>
        <w:r>
          <w:fldChar w:fldCharType="begin"/>
        </w:r>
        <w:r>
          <w:instrText xml:space="preserve"> PAGEREF _Toc15841 \h </w:instrText>
        </w:r>
        <w:r>
          <w:fldChar w:fldCharType="separate"/>
        </w:r>
        <w:r>
          <w:t>63</w:t>
        </w:r>
        <w:r>
          <w:fldChar w:fldCharType="end"/>
        </w:r>
      </w:hyperlink>
    </w:p>
    <w:p>
      <w:pPr>
        <w:pStyle w:val="TOC2"/>
        <w:tabs>
          <w:tab w:val="right" w:leader="dot" w:pos="8306"/>
        </w:tabs>
      </w:pPr>
      <w:hyperlink w:anchor="_Toc21034" w:history="1">
        <w:r>
          <w:rPr>
            <w:rFonts w:ascii="仿宋" w:eastAsia="仿宋" w:hAnsi="仿宋" w:cs="仿宋" w:hint="eastAsia"/>
            <w:lang w:eastAsia="zh-CN"/>
          </w:rPr>
          <w:t>(二)、监督与审计</w:t>
        </w:r>
        <w:r>
          <w:tab/>
        </w:r>
        <w:r>
          <w:fldChar w:fldCharType="begin"/>
        </w:r>
        <w:r>
          <w:instrText xml:space="preserve"> PAGEREF _Toc21034 \h </w:instrText>
        </w:r>
        <w:r>
          <w:fldChar w:fldCharType="separate"/>
        </w:r>
        <w:r>
          <w:t>64</w:t>
        </w:r>
        <w:r>
          <w:fldChar w:fldCharType="end"/>
        </w:r>
      </w:hyperlink>
    </w:p>
    <w:p>
      <w:pPr>
        <w:pStyle w:val="TOC1"/>
        <w:tabs>
          <w:tab w:val="right" w:leader="dot" w:pos="8306"/>
        </w:tabs>
      </w:pPr>
      <w:hyperlink w:anchor="_Toc28215" w:history="1">
        <w:r>
          <w:rPr>
            <w:rFonts w:ascii="仿宋" w:eastAsia="仿宋" w:hAnsi="仿宋" w:cs="仿宋" w:hint="eastAsia"/>
            <w:lang w:eastAsia="zh-CN"/>
          </w:rPr>
          <w:t>十五、供应链管理</w:t>
        </w:r>
        <w:r>
          <w:tab/>
        </w:r>
        <w:r>
          <w:fldChar w:fldCharType="begin"/>
        </w:r>
        <w:r>
          <w:instrText xml:space="preserve"> PAGEREF _Toc28215 \h </w:instrText>
        </w:r>
        <w:r>
          <w:fldChar w:fldCharType="separate"/>
        </w:r>
        <w:r>
          <w:t>66</w:t>
        </w:r>
        <w:r>
          <w:fldChar w:fldCharType="end"/>
        </w:r>
      </w:hyperlink>
    </w:p>
    <w:p>
      <w:pPr>
        <w:pStyle w:val="TOC2"/>
        <w:tabs>
          <w:tab w:val="right" w:leader="dot" w:pos="8306"/>
        </w:tabs>
      </w:pPr>
      <w:hyperlink w:anchor="_Toc5446" w:history="1">
        <w:r>
          <w:rPr>
            <w:rFonts w:ascii="仿宋" w:eastAsia="仿宋" w:hAnsi="仿宋" w:cs="仿宋" w:hint="eastAsia"/>
            <w:lang w:eastAsia="zh-CN"/>
          </w:rPr>
          <w:t>(一)、供应链战略规划</w:t>
        </w:r>
        <w:r>
          <w:tab/>
        </w:r>
        <w:r>
          <w:fldChar w:fldCharType="begin"/>
        </w:r>
        <w:r>
          <w:instrText xml:space="preserve"> PAGEREF _Toc5446 \h </w:instrText>
        </w:r>
        <w:r>
          <w:fldChar w:fldCharType="separate"/>
        </w:r>
        <w:r>
          <w:t>66</w:t>
        </w:r>
        <w:r>
          <w:fldChar w:fldCharType="end"/>
        </w:r>
      </w:hyperlink>
    </w:p>
    <w:p>
      <w:pPr>
        <w:pStyle w:val="TOC2"/>
        <w:tabs>
          <w:tab w:val="right" w:leader="dot" w:pos="8306"/>
        </w:tabs>
      </w:pPr>
      <w:hyperlink w:anchor="_Toc23719" w:history="1">
        <w:r>
          <w:rPr>
            <w:rFonts w:ascii="仿宋" w:eastAsia="仿宋" w:hAnsi="仿宋" w:cs="仿宋" w:hint="eastAsia"/>
            <w:lang w:eastAsia="zh-CN"/>
          </w:rPr>
          <w:t>(二)、供应商选择与合作</w:t>
        </w:r>
        <w:r>
          <w:tab/>
        </w:r>
        <w:r>
          <w:fldChar w:fldCharType="begin"/>
        </w:r>
        <w:r>
          <w:instrText xml:space="preserve"> PAGEREF _Toc23719 \h </w:instrText>
        </w:r>
        <w:r>
          <w:fldChar w:fldCharType="separate"/>
        </w:r>
        <w:r>
          <w:t>67</w:t>
        </w:r>
        <w:r>
          <w:fldChar w:fldCharType="end"/>
        </w:r>
      </w:hyperlink>
    </w:p>
    <w:p>
      <w:pPr>
        <w:pStyle w:val="TOC2"/>
        <w:tabs>
          <w:tab w:val="right" w:leader="dot" w:pos="8306"/>
        </w:tabs>
      </w:pPr>
      <w:hyperlink w:anchor="_Toc1608" w:history="1">
        <w:r>
          <w:rPr>
            <w:rFonts w:ascii="仿宋" w:eastAsia="仿宋" w:hAnsi="仿宋" w:cs="仿宋" w:hint="eastAsia"/>
            <w:lang w:eastAsia="zh-CN"/>
          </w:rPr>
          <w:t>(三)、物流与库存管理</w:t>
        </w:r>
        <w:r>
          <w:tab/>
        </w:r>
        <w:r>
          <w:fldChar w:fldCharType="begin"/>
        </w:r>
        <w:r>
          <w:instrText xml:space="preserve"> PAGEREF _Toc1608 \h </w:instrText>
        </w:r>
        <w:r>
          <w:fldChar w:fldCharType="separate"/>
        </w:r>
        <w:r>
          <w:t>68</w:t>
        </w:r>
        <w:r>
          <w:fldChar w:fldCharType="end"/>
        </w:r>
      </w:hyperlink>
    </w:p>
    <w:p>
      <w:pPr>
        <w:pStyle w:val="TOC1"/>
        <w:tabs>
          <w:tab w:val="right" w:leader="dot" w:pos="8306"/>
        </w:tabs>
      </w:pPr>
      <w:hyperlink w:anchor="_Toc10696" w:history="1">
        <w:r>
          <w:rPr>
            <w:rFonts w:ascii="仿宋" w:eastAsia="仿宋" w:hAnsi="仿宋" w:cs="仿宋" w:hint="eastAsia"/>
            <w:lang w:eastAsia="zh-CN"/>
          </w:rPr>
          <w:t>十六、化学原料及化学制品项目变更管理</w:t>
        </w:r>
        <w:r>
          <w:tab/>
        </w:r>
        <w:r>
          <w:fldChar w:fldCharType="begin"/>
        </w:r>
        <w:r>
          <w:instrText xml:space="preserve"> PAGEREF _Toc10696 \h </w:instrText>
        </w:r>
        <w:r>
          <w:fldChar w:fldCharType="separate"/>
        </w:r>
        <w:r>
          <w:t>70</w:t>
        </w:r>
        <w:r>
          <w:fldChar w:fldCharType="end"/>
        </w:r>
      </w:hyperlink>
    </w:p>
    <w:p>
      <w:pPr>
        <w:pStyle w:val="TOC2"/>
        <w:tabs>
          <w:tab w:val="right" w:leader="dot" w:pos="8306"/>
        </w:tabs>
      </w:pPr>
      <w:hyperlink w:anchor="_Toc16143" w:history="1">
        <w:r>
          <w:rPr>
            <w:rFonts w:ascii="仿宋" w:eastAsia="仿宋" w:hAnsi="仿宋" w:cs="仿宋" w:hint="eastAsia"/>
            <w:lang w:eastAsia="zh-CN"/>
          </w:rPr>
          <w:t>(一)、变更申请与评估</w:t>
        </w:r>
        <w:r>
          <w:tab/>
        </w:r>
        <w:r>
          <w:fldChar w:fldCharType="begin"/>
        </w:r>
        <w:r>
          <w:instrText xml:space="preserve"> PAGEREF _Toc16143 \h </w:instrText>
        </w:r>
        <w:r>
          <w:fldChar w:fldCharType="separate"/>
        </w:r>
        <w:r>
          <w:t>70</w:t>
        </w:r>
        <w:r>
          <w:fldChar w:fldCharType="end"/>
        </w:r>
      </w:hyperlink>
    </w:p>
    <w:p>
      <w:pPr>
        <w:pStyle w:val="TOC2"/>
        <w:tabs>
          <w:tab w:val="right" w:leader="dot" w:pos="8306"/>
        </w:tabs>
      </w:pPr>
      <w:hyperlink w:anchor="_Toc7447" w:history="1">
        <w:r>
          <w:rPr>
            <w:rFonts w:ascii="仿宋" w:eastAsia="仿宋" w:hAnsi="仿宋" w:cs="仿宋" w:hint="eastAsia"/>
            <w:lang w:eastAsia="zh-CN"/>
          </w:rPr>
          <w:t>(二)、变更实施与控制</w:t>
        </w:r>
        <w:r>
          <w:tab/>
        </w:r>
        <w:r>
          <w:fldChar w:fldCharType="begin"/>
        </w:r>
        <w:r>
          <w:instrText xml:space="preserve"> PAGEREF _Toc7447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06"/>
      <w:r>
        <w:rPr>
          <w:rFonts w:ascii="仿宋" w:eastAsia="仿宋" w:hAnsi="仿宋" w:cs="仿宋" w:hint="eastAsia"/>
          <w:sz w:val="28"/>
          <w:lang w:eastAsia="zh-CN"/>
        </w:rPr>
        <w:t>一、化学原料及化学制品项目文档管理</w:t>
      </w:r>
      <w:bookmarkEnd w:id="2"/>
    </w:p>
    <w:p>
      <w:pPr>
        <w:pStyle w:val="Heading2"/>
        <w:rPr>
          <w:rFonts w:ascii="仿宋" w:eastAsia="仿宋" w:hAnsi="仿宋" w:cs="仿宋" w:hint="eastAsia"/>
          <w:lang w:eastAsia="zh-CN"/>
        </w:rPr>
      </w:pPr>
      <w:bookmarkStart w:id="3" w:name="_Toc133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化学原料及化学制品项目高度重视文档的质量和准确性，以支持化学原料及化学制品项目的各项活动和决策。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文档的编制始于化学原料及化学制品项目计划的初期，我们制定了详细的文档编制计划，明确了每个文档的内容、格式和编写责任人。在化学原料及化学制品项目启动阶段，我们首先编制了化学原料及化学制品项目章程，明确定义了化学原料及化学制品项目的目标、范围、风险等关键要素。随后，化学原料及化学制品项目团队根据计划陆续编制了需求文档、设计文档、测试文档等各类文档，确保化学原料及化学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原料及化学制品项目管理中的重要环节，旨在确保化学原料及化学制品项目文档符合质量标准和化学原料及化学制品项目需求。在化学原料及化学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原料及化学制品项目相关利益方和专业领域的专家对文档进行独立审查。这有助于获取更全面、客观的反馈，确保化学原料及化学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在文档编制与审查方面建立了严格的管理机制，通过规范的流程和多维度的审查，确保化学原料及化学制品项目文档的质量、准确性和可靠性，为化学原料及化学制品项目的顺利推进提供了有力支持。</w:t>
      </w:r>
    </w:p>
    <w:p>
      <w:pPr>
        <w:pStyle w:val="Heading2"/>
        <w:ind w:firstLine="560" w:firstLineChars="200"/>
        <w:rPr>
          <w:rFonts w:ascii="仿宋" w:eastAsia="仿宋" w:hAnsi="仿宋" w:cs="仿宋" w:hint="eastAsia"/>
          <w:sz w:val="28"/>
          <w:lang w:eastAsia="zh-CN"/>
        </w:rPr>
      </w:pPr>
      <w:bookmarkStart w:id="4" w:name="_Toc274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我们通过多渠道发布文档，包括电子邮件、化学原料及化学制品项目管理平台、内部网站等，以满足不同团队成员的偏好和需求。多渠道发布确保了信息的全面覆盖。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我们采用了精细的权限控制，确保只有授权人员可以访问敏感信息。这种安全措施保护了化学原料及化学制品项目文档的机密性，防止了未经授权的信息泄露。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8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化学原料及化学制品项目生命周期中一个至关重要的环节，直接关系到化学原料及化学制品项目信息的长期保存和历史记录的完整性。在化学原料及化学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1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1924"/>
      <w:r>
        <w:rPr>
          <w:rFonts w:ascii="仿宋" w:eastAsia="仿宋" w:hAnsi="仿宋" w:cs="仿宋" w:hint="eastAsia"/>
          <w:lang w:eastAsia="zh-CN"/>
        </w:rPr>
        <w:t>(一)、化学原料及化学制品行业分析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行业一直以来都是市场的关注焦点。行业内的发展趋势、竞争态势以及潜在机会都对化学原料及化学制品项目的推进产生深远的影响。通过深入研究行业的整体概貌，我们将更好地理解行业的核心特征，为化学原料及化学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行业，技术一直是推动创新和发展的关键因素。我们将对当前技术趋势进行详尽分析，包括但不限于人工智能、大数据应用、先进制造技术等。这有助于化学原料及化学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原料及化学制品项目成功的基础。我们将对主要竞争对手进行深入研究，包括其市场份额、产品特点、市场定位等。通过全面了解竞争对手的优势和劣势，化学原料及化学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3486"/>
      <w:r>
        <w:rPr>
          <w:rFonts w:ascii="仿宋" w:eastAsia="仿宋" w:hAnsi="仿宋" w:cs="仿宋" w:hint="eastAsia"/>
          <w:sz w:val="28"/>
          <w:lang w:eastAsia="zh-CN"/>
        </w:rPr>
        <w:t>(二)、化学原料及化学制品市场分析预测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原料及化学制品市场未来的增长趋势。这包括市场的整体规模、各细分领域的发展趋势等。化学原料及化学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原料及化学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原料及化学制品项目实施过程中需要充分考虑的因素。我们将对市场风险进行全面评估，包括但不限于政策法规风险、市场竞争风险、技术变革风险等。通过对潜在风险的深入分析，化学原料及化学制品项目可以制定相应的风险缓解策略，降低不确定性对化学原料及化学制品项目的影响。</w:t>
      </w:r>
    </w:p>
    <w:p>
      <w:pPr>
        <w:pStyle w:val="Heading1"/>
        <w:ind w:firstLine="560" w:firstLineChars="200"/>
        <w:rPr>
          <w:rFonts w:ascii="仿宋" w:eastAsia="仿宋" w:hAnsi="仿宋" w:cs="仿宋" w:hint="eastAsia"/>
          <w:sz w:val="28"/>
          <w:lang w:eastAsia="zh-CN"/>
        </w:rPr>
      </w:pPr>
      <w:bookmarkStart w:id="9" w:name="_Toc1835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904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技术管理特点体现在其创新导向。通过引入最先进的技术趋势和解决方案，化学原料及化学制品项目致力于提升科技含量、提高质量和效率水平。这意味着我们将采用最新的工具和方法，确保化学原料及化学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原料及化学制品项目技术管理的显著特征。通过整合不同领域的技术资源，我们实现了跨学科的协同工作。这有助于优化技术架构，提高整体效能。此外，整合性策略还促进了不同技术团队之间的紧密沟通和高效合作，确保化学原料及化学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原料及化学制品项目所采用的技术。通过不断优化技术方案，化学原料及化学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原料及化学制品项目团队将在化学原料及化学制品项目初期识别可能的技术风险，并采取相应的预防和应对措施。通过建立健全的风险评估机制，化学原料及化学制品项目能够在实施过程中及时发现并解决潜在的技术问题，保障化学原料及化学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原料及化学制品项目中，技术将成为化学原料及化学制品项目成功的有力支持。这一深度剖析揭示了技术管理在化学原料及化学制品项目实施中的关键作用，为化学原料及化学制品项目的技术基础奠定了坚实的基础。</w:t>
      </w:r>
    </w:p>
    <w:p>
      <w:pPr>
        <w:pStyle w:val="Heading2"/>
        <w:ind w:firstLine="560" w:firstLineChars="200"/>
        <w:rPr>
          <w:rFonts w:ascii="仿宋" w:eastAsia="仿宋" w:hAnsi="仿宋" w:cs="仿宋" w:hint="eastAsia"/>
          <w:sz w:val="28"/>
          <w:lang w:eastAsia="zh-CN"/>
        </w:rPr>
      </w:pPr>
      <w:bookmarkStart w:id="11" w:name="_Toc27274"/>
      <w:r>
        <w:rPr>
          <w:rFonts w:ascii="仿宋" w:eastAsia="仿宋" w:hAnsi="仿宋" w:cs="仿宋" w:hint="eastAsia"/>
          <w:sz w:val="28"/>
          <w:lang w:eastAsia="zh-CN"/>
        </w:rPr>
        <w:t>(二)、化学原料及化学制品项目工艺技术设计方案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原料及化学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原料及化学制品项目将严格按照相关行业规范要求进行组织。通过有效控制产品质量，化学原料及化学制品项目将致力于为顾客提供优质的化学原料及化学制品项目产品和良好的服务。这体现了化学原料及化学制品项目对于生产活动合规性和质量标准的高度重视，为化学原料及化学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原料及化学制品项目注重生态效益和清洁生产原则。化学原料及化学制品项目建设将紧密结合地方特色经济发展，与社会经济发展规划和区域环境保护规划方案相协调一致。通过与当地区域自然生态系统的结合，化学原料及化学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化学原料及化学制品项目产品具有多样化的客户需求和个性化的特点。因此，化学原料及化学制品项目产品规格品种多样，且单批生产数量较小。为满足这一特点，化学原料及化学制品项目承办单位将建设先进的柔性制造生产线。通过广泛应用柔性制造技术，化学原料及化学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原料及化学制品项目采用的技术具有较高的技术含量和自动化水平，处于国内先进水平。这一技术选用不仅体现了对生产效率、质量和环境友好性的高标准要求，同时为化学原料及化学制品项目的可持续发展奠定了坚实的基础。</w:t>
      </w:r>
    </w:p>
    <w:p>
      <w:pPr>
        <w:pStyle w:val="Heading2"/>
        <w:ind w:firstLine="560" w:firstLineChars="200"/>
        <w:rPr>
          <w:rFonts w:ascii="仿宋" w:eastAsia="仿宋" w:hAnsi="仿宋" w:cs="仿宋" w:hint="eastAsia"/>
          <w:sz w:val="28"/>
          <w:lang w:eastAsia="zh-CN"/>
        </w:rPr>
      </w:pPr>
      <w:bookmarkStart w:id="12" w:name="_Toc1617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为确保化学原料及化学制品项目的高效生产和技术实施，我们制定了一套精心设计的设备选型方案，以满足化学原料及化学制品项目生产、质量和环保的要求。该方案的主要特点如下：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原料及化学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针对化学原料及化学制品项目产品的多样性和小批量生产的特点，我们将建设柔性制造生产线。通过在设备选型中考虑柔性制造技术，可以灵活应对不同产品规格和生产需求，实现生产线的高度灵活性和适应性。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272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471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化学原料及化学制品项目的主要产品是XXXX，预计年产值为XXX万元。这一产品在市场中占据着重要的地位，其广泛的应用范围使得该化学原料及化学制品项目的市场前景非常广阔。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原料及化学制品项目的xxx产品作为重要的原材料之一，将在多个领域发挥关键作用。其在建筑、交通、能源等方面的广泛应用将为整个产业链提供强大的支持，形成产业协同效应。化学原料及化学制品项目的年产值XXX万XXX万XXX万万元不仅反映了其在市场上的巨大潜力，更预示着它对国民经济的积极贡献。这种关联度高、涉及面广的产业关系，使得该化学原料及化学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86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总征地面积为XXXX平方米，相当于约XX.XX亩，其中净用地面积为XXXX平方米，红线范围内相当于约XX.XX亩。这一用地规模充分考虑了化学原料及化学制品项目的建设需求，保障了化学原料及化学制品项目在合适的空间内得以充分发展。化学原料及化学制品项目规划的总建筑面积为XXXX平方米，其中主体工程建设占XXXX平方米，计容建筑面积达XXXX平方米。预计建筑工程的投资将达到XXXX万元，为化学原料及化学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购置的设备共计XXXX台（套），设备购置费用为XXXX万元。这一设备购置计划充分考虑到化学原料及化学制品项目的生产需求和技术要求，确保了化学原料及化学制品项目在生产运营中具备先进的技术装备和高效的生产能力。设备的合理配置将为化学原料及化学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总投资为XXXX万元，预计年实现营业收入为XXXX万元。这一产能规模的设定旨在确保化学原料及化学制品项目能够在投资与回报之间取得平衡，实现长期可持续的发展。化学原料及化学制品项目的总投资充分考虑到各个方面的需求，包括用地建设、设备购置等多个环节，以确保化学原料及化学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0403"/>
      <w:r>
        <w:rPr>
          <w:rFonts w:ascii="仿宋" w:eastAsia="仿宋" w:hAnsi="仿宋" w:cs="仿宋" w:hint="eastAsia"/>
          <w:sz w:val="28"/>
          <w:lang w:eastAsia="zh-CN"/>
        </w:rPr>
        <w:t>五、化学原料及化学制品项目建设单位说明</w:t>
      </w:r>
      <w:bookmarkEnd w:id="16"/>
    </w:p>
    <w:p>
      <w:pPr>
        <w:pStyle w:val="Heading2"/>
        <w:rPr>
          <w:rFonts w:ascii="仿宋" w:eastAsia="仿宋" w:hAnsi="仿宋" w:cs="仿宋" w:hint="eastAsia"/>
          <w:lang w:eastAsia="zh-CN"/>
        </w:rPr>
      </w:pPr>
      <w:bookmarkStart w:id="17" w:name="_Toc2609"/>
      <w:r>
        <w:rPr>
          <w:rFonts w:ascii="仿宋" w:eastAsia="仿宋" w:hAnsi="仿宋" w:cs="仿宋" w:hint="eastAsia"/>
          <w:lang w:eastAsia="zh-CN"/>
        </w:rPr>
        <w:t>(一)、化学原料及化学制品项目承办单位基本情况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0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原料及化学制品项目承办单位的XXXX，我们着眼于实现可持续的经济效益。通过技术创新和解决方案的提供，公司预计在化学原料及化学制品项目执行期间将获得可观的收入增长。这一收入来源主要包括化学原料及化学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同时，我们注重成本控制和效率提升，以确保化学原料及化学制品项目的可持续盈利。透过精细的管理和资源优化，公司期望实现化学原料及化学制品项目利润最大化。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原料及化学制品项目实施进行全面的投资评估，包括化学原料及化学制品项目启动阶段的资金投入和后续运营成本。通过对化学原料及化学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原料及化学制品项目实施过程中具备足够的资金流动性，公司将进行详尽的现金流分析。这包括资金需求的合理预测、化学原料及化学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4689"/>
      <w:r>
        <w:rPr>
          <w:rFonts w:ascii="仿宋" w:eastAsia="仿宋" w:hAnsi="仿宋" w:cs="仿宋" w:hint="eastAsia"/>
          <w:sz w:val="28"/>
          <w:lang w:eastAsia="zh-CN"/>
        </w:rPr>
        <w:t>六、化学原料及化学制品项目土建工程</w:t>
      </w:r>
      <w:bookmarkEnd w:id="19"/>
    </w:p>
    <w:p>
      <w:pPr>
        <w:pStyle w:val="Heading2"/>
        <w:rPr>
          <w:rFonts w:ascii="仿宋" w:eastAsia="仿宋" w:hAnsi="仿宋" w:cs="仿宋" w:hint="eastAsia"/>
          <w:lang w:eastAsia="zh-CN"/>
        </w:rPr>
      </w:pPr>
      <w:bookmarkStart w:id="20" w:name="_Toc2547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在化学原料及化学制品项目的建筑工程设计中，我们将秉承一系列重要的设计原则，以确保化学原料及化学制品项目建筑在功能、美观、可持续性等方面达到最佳效果。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首要原则是确保建筑的功能性得到最大化的发挥。我们将充分理解化学原料及化学制品项目的实际需求，合理布局各个功能区域，保证建筑在满足业务需求的同时，提供高效的工作环境。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https://d.book118.com/325231314300011124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960D6F"/>
    <w:rsid w:val="4E960D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23131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2024-03-01T08:32:00Z</dcterms:created>
  <dcterms:modified xsi:type="dcterms:W3CDTF">2024-03-01T08:33:07Z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8A68431FE3884AD49E4DCCF0AA5DA8F4_11</vt:lpwstr>
  </property>
  <property fmtid="{D5CDD505-2E9C-101B-9397-08002B2CF9AE}" pid="3" name="KSOProductBuildVer">
    <vt:lpwstr>2052-12.1.0.16388</vt:lpwstr>
  </property>
</Properties>
</file>