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高柔性不锈钢金属软管项目规划设计蓝图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317" w:history="1">
        <w:r>
          <w:rPr>
            <w:rFonts w:ascii="仿宋" w:eastAsia="仿宋" w:hAnsi="仿宋" w:cs="仿宋" w:hint="eastAsia"/>
            <w:lang w:eastAsia="zh-CN"/>
          </w:rPr>
          <w:t>序言</w:t>
        </w:r>
        <w:r>
          <w:tab/>
        </w:r>
        <w:r>
          <w:fldChar w:fldCharType="begin"/>
        </w:r>
        <w:r>
          <w:instrText xml:space="preserve"> PAGEREF _Toc32317 \h </w:instrText>
        </w:r>
        <w:r>
          <w:fldChar w:fldCharType="separate"/>
        </w:r>
        <w:r>
          <w:t>3</w:t>
        </w:r>
        <w:r>
          <w:fldChar w:fldCharType="end"/>
        </w:r>
      </w:hyperlink>
    </w:p>
    <w:p>
      <w:pPr>
        <w:pStyle w:val="TOC1"/>
        <w:tabs>
          <w:tab w:val="right" w:leader="dot" w:pos="8306"/>
        </w:tabs>
      </w:pPr>
      <w:hyperlink w:anchor="_Toc28512" w:history="1">
        <w:r>
          <w:rPr>
            <w:rFonts w:ascii="仿宋" w:eastAsia="仿宋" w:hAnsi="仿宋" w:cs="仿宋" w:hint="eastAsia"/>
            <w:lang w:eastAsia="zh-CN"/>
          </w:rPr>
          <w:t>一、高柔性不锈钢金属软管项目建设背景及必要性分析</w:t>
        </w:r>
        <w:r>
          <w:tab/>
        </w:r>
        <w:r>
          <w:fldChar w:fldCharType="begin"/>
        </w:r>
        <w:r>
          <w:instrText xml:space="preserve"> PAGEREF _Toc28512 \h </w:instrText>
        </w:r>
        <w:r>
          <w:fldChar w:fldCharType="separate"/>
        </w:r>
        <w:r>
          <w:t>3</w:t>
        </w:r>
        <w:r>
          <w:fldChar w:fldCharType="end"/>
        </w:r>
      </w:hyperlink>
    </w:p>
    <w:p>
      <w:pPr>
        <w:pStyle w:val="TOC2"/>
        <w:tabs>
          <w:tab w:val="right" w:leader="dot" w:pos="8306"/>
        </w:tabs>
      </w:pPr>
      <w:hyperlink w:anchor="_Toc13186" w:history="1">
        <w:r>
          <w:rPr>
            <w:rFonts w:ascii="仿宋" w:eastAsia="仿宋" w:hAnsi="仿宋" w:cs="仿宋" w:hint="eastAsia"/>
            <w:lang w:eastAsia="zh-CN"/>
          </w:rPr>
          <w:t>(一)、高柔性不锈钢金属软管项目背景分析</w:t>
        </w:r>
        <w:r>
          <w:tab/>
        </w:r>
        <w:r>
          <w:fldChar w:fldCharType="begin"/>
        </w:r>
        <w:r>
          <w:instrText xml:space="preserve"> PAGEREF _Toc13186 \h </w:instrText>
        </w:r>
        <w:r>
          <w:fldChar w:fldCharType="separate"/>
        </w:r>
        <w:r>
          <w:t>3</w:t>
        </w:r>
        <w:r>
          <w:fldChar w:fldCharType="end"/>
        </w:r>
      </w:hyperlink>
    </w:p>
    <w:p>
      <w:pPr>
        <w:pStyle w:val="TOC2"/>
        <w:tabs>
          <w:tab w:val="right" w:leader="dot" w:pos="8306"/>
        </w:tabs>
      </w:pPr>
      <w:hyperlink w:anchor="_Toc1838" w:history="1">
        <w:r>
          <w:rPr>
            <w:rFonts w:ascii="仿宋" w:eastAsia="仿宋" w:hAnsi="仿宋" w:cs="仿宋" w:hint="eastAsia"/>
            <w:lang w:eastAsia="zh-CN"/>
          </w:rPr>
          <w:t>(二)、高柔性不锈钢金属软管项目建设必要性分析</w:t>
        </w:r>
        <w:r>
          <w:tab/>
        </w:r>
        <w:r>
          <w:fldChar w:fldCharType="begin"/>
        </w:r>
        <w:r>
          <w:instrText xml:space="preserve"> PAGEREF _Toc1838 \h </w:instrText>
        </w:r>
        <w:r>
          <w:fldChar w:fldCharType="separate"/>
        </w:r>
        <w:r>
          <w:t>5</w:t>
        </w:r>
        <w:r>
          <w:fldChar w:fldCharType="end"/>
        </w:r>
      </w:hyperlink>
    </w:p>
    <w:p>
      <w:pPr>
        <w:pStyle w:val="TOC1"/>
        <w:tabs>
          <w:tab w:val="right" w:leader="dot" w:pos="8306"/>
        </w:tabs>
      </w:pPr>
      <w:hyperlink w:anchor="_Toc14307" w:history="1">
        <w:r>
          <w:rPr>
            <w:rFonts w:ascii="仿宋" w:eastAsia="仿宋" w:hAnsi="仿宋" w:cs="仿宋" w:hint="eastAsia"/>
            <w:lang w:eastAsia="zh-CN"/>
          </w:rPr>
          <w:t>二、高柔性不锈钢金属软管项目危机管理</w:t>
        </w:r>
        <w:r>
          <w:tab/>
        </w:r>
        <w:r>
          <w:fldChar w:fldCharType="begin"/>
        </w:r>
        <w:r>
          <w:instrText xml:space="preserve"> PAGEREF _Toc14307 \h </w:instrText>
        </w:r>
        <w:r>
          <w:fldChar w:fldCharType="separate"/>
        </w:r>
        <w:r>
          <w:t>6</w:t>
        </w:r>
        <w:r>
          <w:fldChar w:fldCharType="end"/>
        </w:r>
      </w:hyperlink>
    </w:p>
    <w:p>
      <w:pPr>
        <w:pStyle w:val="TOC2"/>
        <w:tabs>
          <w:tab w:val="right" w:leader="dot" w:pos="8306"/>
        </w:tabs>
      </w:pPr>
      <w:hyperlink w:anchor="_Toc16072" w:history="1">
        <w:r>
          <w:rPr>
            <w:rFonts w:ascii="仿宋" w:eastAsia="仿宋" w:hAnsi="仿宋" w:cs="仿宋" w:hint="eastAsia"/>
            <w:lang w:eastAsia="zh-CN"/>
          </w:rPr>
          <w:t>(一)、危机预警与识别</w:t>
        </w:r>
        <w:r>
          <w:tab/>
        </w:r>
        <w:r>
          <w:fldChar w:fldCharType="begin"/>
        </w:r>
        <w:r>
          <w:instrText xml:space="preserve"> PAGEREF _Toc16072 \h </w:instrText>
        </w:r>
        <w:r>
          <w:fldChar w:fldCharType="separate"/>
        </w:r>
        <w:r>
          <w:t>6</w:t>
        </w:r>
        <w:r>
          <w:fldChar w:fldCharType="end"/>
        </w:r>
      </w:hyperlink>
    </w:p>
    <w:p>
      <w:pPr>
        <w:pStyle w:val="TOC2"/>
        <w:tabs>
          <w:tab w:val="right" w:leader="dot" w:pos="8306"/>
        </w:tabs>
      </w:pPr>
      <w:hyperlink w:anchor="_Toc19067" w:history="1">
        <w:r>
          <w:rPr>
            <w:rFonts w:ascii="仿宋" w:eastAsia="仿宋" w:hAnsi="仿宋" w:cs="仿宋" w:hint="eastAsia"/>
            <w:lang w:eastAsia="zh-CN"/>
          </w:rPr>
          <w:t>(二)、危机应对与恢复</w:t>
        </w:r>
        <w:r>
          <w:tab/>
        </w:r>
        <w:r>
          <w:fldChar w:fldCharType="begin"/>
        </w:r>
        <w:r>
          <w:instrText xml:space="preserve"> PAGEREF _Toc19067 \h </w:instrText>
        </w:r>
        <w:r>
          <w:fldChar w:fldCharType="separate"/>
        </w:r>
        <w:r>
          <w:t>7</w:t>
        </w:r>
        <w:r>
          <w:fldChar w:fldCharType="end"/>
        </w:r>
      </w:hyperlink>
    </w:p>
    <w:p>
      <w:pPr>
        <w:pStyle w:val="TOC1"/>
        <w:tabs>
          <w:tab w:val="right" w:leader="dot" w:pos="8306"/>
        </w:tabs>
      </w:pPr>
      <w:hyperlink w:anchor="_Toc17383" w:history="1">
        <w:r>
          <w:rPr>
            <w:rFonts w:ascii="仿宋" w:eastAsia="仿宋" w:hAnsi="仿宋" w:cs="仿宋" w:hint="eastAsia"/>
            <w:lang w:eastAsia="zh-CN"/>
          </w:rPr>
          <w:t>三、工艺说明</w:t>
        </w:r>
        <w:r>
          <w:tab/>
        </w:r>
        <w:r>
          <w:fldChar w:fldCharType="begin"/>
        </w:r>
        <w:r>
          <w:instrText xml:space="preserve"> PAGEREF _Toc17383 \h </w:instrText>
        </w:r>
        <w:r>
          <w:fldChar w:fldCharType="separate"/>
        </w:r>
        <w:r>
          <w:t>9</w:t>
        </w:r>
        <w:r>
          <w:fldChar w:fldCharType="end"/>
        </w:r>
      </w:hyperlink>
    </w:p>
    <w:p>
      <w:pPr>
        <w:pStyle w:val="TOC2"/>
        <w:tabs>
          <w:tab w:val="right" w:leader="dot" w:pos="8306"/>
        </w:tabs>
      </w:pPr>
      <w:hyperlink w:anchor="_Toc18693" w:history="1">
        <w:r>
          <w:rPr>
            <w:rFonts w:ascii="仿宋" w:eastAsia="仿宋" w:hAnsi="仿宋" w:cs="仿宋" w:hint="eastAsia"/>
            <w:lang w:eastAsia="zh-CN"/>
          </w:rPr>
          <w:t>(一)、技术管理特点</w:t>
        </w:r>
        <w:r>
          <w:tab/>
        </w:r>
        <w:r>
          <w:fldChar w:fldCharType="begin"/>
        </w:r>
        <w:r>
          <w:instrText xml:space="preserve"> PAGEREF _Toc18693 \h </w:instrText>
        </w:r>
        <w:r>
          <w:fldChar w:fldCharType="separate"/>
        </w:r>
        <w:r>
          <w:t>9</w:t>
        </w:r>
        <w:r>
          <w:fldChar w:fldCharType="end"/>
        </w:r>
      </w:hyperlink>
    </w:p>
    <w:p>
      <w:pPr>
        <w:pStyle w:val="TOC2"/>
        <w:tabs>
          <w:tab w:val="right" w:leader="dot" w:pos="8306"/>
        </w:tabs>
      </w:pPr>
      <w:hyperlink w:anchor="_Toc20666" w:history="1">
        <w:r>
          <w:rPr>
            <w:rFonts w:ascii="仿宋" w:eastAsia="仿宋" w:hAnsi="仿宋" w:cs="仿宋" w:hint="eastAsia"/>
            <w:lang w:eastAsia="zh-CN"/>
          </w:rPr>
          <w:t>(二)、高柔性不锈钢金属软管项目工艺技术设计方案</w:t>
        </w:r>
        <w:r>
          <w:tab/>
        </w:r>
        <w:r>
          <w:fldChar w:fldCharType="begin"/>
        </w:r>
        <w:r>
          <w:instrText xml:space="preserve"> PAGEREF _Toc20666 \h </w:instrText>
        </w:r>
        <w:r>
          <w:fldChar w:fldCharType="separate"/>
        </w:r>
        <w:r>
          <w:t>10</w:t>
        </w:r>
        <w:r>
          <w:fldChar w:fldCharType="end"/>
        </w:r>
      </w:hyperlink>
    </w:p>
    <w:p>
      <w:pPr>
        <w:pStyle w:val="TOC2"/>
        <w:tabs>
          <w:tab w:val="right" w:leader="dot" w:pos="8306"/>
        </w:tabs>
      </w:pPr>
      <w:hyperlink w:anchor="_Toc29412" w:history="1">
        <w:r>
          <w:rPr>
            <w:rFonts w:ascii="仿宋" w:eastAsia="仿宋" w:hAnsi="仿宋" w:cs="仿宋" w:hint="eastAsia"/>
            <w:lang w:eastAsia="zh-CN"/>
          </w:rPr>
          <w:t>(三)、设备选型方案</w:t>
        </w:r>
        <w:r>
          <w:tab/>
        </w:r>
        <w:r>
          <w:fldChar w:fldCharType="begin"/>
        </w:r>
        <w:r>
          <w:instrText xml:space="preserve"> PAGEREF _Toc29412 \h </w:instrText>
        </w:r>
        <w:r>
          <w:fldChar w:fldCharType="separate"/>
        </w:r>
        <w:r>
          <w:t>11</w:t>
        </w:r>
        <w:r>
          <w:fldChar w:fldCharType="end"/>
        </w:r>
      </w:hyperlink>
    </w:p>
    <w:p>
      <w:pPr>
        <w:pStyle w:val="TOC1"/>
        <w:tabs>
          <w:tab w:val="right" w:leader="dot" w:pos="8306"/>
        </w:tabs>
      </w:pPr>
      <w:hyperlink w:anchor="_Toc9529" w:history="1">
        <w:r>
          <w:rPr>
            <w:rFonts w:ascii="仿宋" w:eastAsia="仿宋" w:hAnsi="仿宋" w:cs="仿宋" w:hint="eastAsia"/>
            <w:lang w:eastAsia="zh-CN"/>
          </w:rPr>
          <w:t>四、高柔性不锈钢金属软管项目可持续发展</w:t>
        </w:r>
        <w:r>
          <w:tab/>
        </w:r>
        <w:r>
          <w:fldChar w:fldCharType="begin"/>
        </w:r>
        <w:r>
          <w:instrText xml:space="preserve"> PAGEREF _Toc9529 \h </w:instrText>
        </w:r>
        <w:r>
          <w:fldChar w:fldCharType="separate"/>
        </w:r>
        <w:r>
          <w:t>13</w:t>
        </w:r>
        <w:r>
          <w:fldChar w:fldCharType="end"/>
        </w:r>
      </w:hyperlink>
    </w:p>
    <w:p>
      <w:pPr>
        <w:pStyle w:val="TOC2"/>
        <w:tabs>
          <w:tab w:val="right" w:leader="dot" w:pos="8306"/>
        </w:tabs>
      </w:pPr>
      <w:hyperlink w:anchor="_Toc13743" w:history="1">
        <w:r>
          <w:rPr>
            <w:rFonts w:ascii="仿宋" w:eastAsia="仿宋" w:hAnsi="仿宋" w:cs="仿宋" w:hint="eastAsia"/>
            <w:lang w:eastAsia="zh-CN"/>
          </w:rPr>
          <w:t>(一)、可持续战略与实践</w:t>
        </w:r>
        <w:r>
          <w:tab/>
        </w:r>
        <w:r>
          <w:fldChar w:fldCharType="begin"/>
        </w:r>
        <w:r>
          <w:instrText xml:space="preserve"> PAGEREF _Toc13743 \h </w:instrText>
        </w:r>
        <w:r>
          <w:fldChar w:fldCharType="separate"/>
        </w:r>
        <w:r>
          <w:t>13</w:t>
        </w:r>
        <w:r>
          <w:fldChar w:fldCharType="end"/>
        </w:r>
      </w:hyperlink>
    </w:p>
    <w:p>
      <w:pPr>
        <w:pStyle w:val="TOC2"/>
        <w:tabs>
          <w:tab w:val="right" w:leader="dot" w:pos="8306"/>
        </w:tabs>
      </w:pPr>
      <w:hyperlink w:anchor="_Toc30750" w:history="1">
        <w:r>
          <w:rPr>
            <w:rFonts w:ascii="仿宋" w:eastAsia="仿宋" w:hAnsi="仿宋" w:cs="仿宋" w:hint="eastAsia"/>
            <w:lang w:eastAsia="zh-CN"/>
          </w:rPr>
          <w:t>(二)、环保与社会责任</w:t>
        </w:r>
        <w:r>
          <w:tab/>
        </w:r>
        <w:r>
          <w:fldChar w:fldCharType="begin"/>
        </w:r>
        <w:r>
          <w:instrText xml:space="preserve"> PAGEREF _Toc30750 \h </w:instrText>
        </w:r>
        <w:r>
          <w:fldChar w:fldCharType="separate"/>
        </w:r>
        <w:r>
          <w:t>13</w:t>
        </w:r>
        <w:r>
          <w:fldChar w:fldCharType="end"/>
        </w:r>
      </w:hyperlink>
    </w:p>
    <w:p>
      <w:pPr>
        <w:pStyle w:val="TOC1"/>
        <w:tabs>
          <w:tab w:val="right" w:leader="dot" w:pos="8306"/>
        </w:tabs>
      </w:pPr>
      <w:hyperlink w:anchor="_Toc22220" w:history="1">
        <w:r>
          <w:rPr>
            <w:rFonts w:ascii="仿宋" w:eastAsia="仿宋" w:hAnsi="仿宋" w:cs="仿宋" w:hint="eastAsia"/>
            <w:lang w:eastAsia="zh-CN"/>
          </w:rPr>
          <w:t>五、高柔性不锈钢金属软管项目选址可行性分析</w:t>
        </w:r>
        <w:r>
          <w:tab/>
        </w:r>
        <w:r>
          <w:fldChar w:fldCharType="begin"/>
        </w:r>
        <w:r>
          <w:instrText xml:space="preserve"> PAGEREF _Toc22220 \h </w:instrText>
        </w:r>
        <w:r>
          <w:fldChar w:fldCharType="separate"/>
        </w:r>
        <w:r>
          <w:t>14</w:t>
        </w:r>
        <w:r>
          <w:fldChar w:fldCharType="end"/>
        </w:r>
      </w:hyperlink>
    </w:p>
    <w:p>
      <w:pPr>
        <w:pStyle w:val="TOC2"/>
        <w:tabs>
          <w:tab w:val="right" w:leader="dot" w:pos="8306"/>
        </w:tabs>
      </w:pPr>
      <w:hyperlink w:anchor="_Toc1152" w:history="1">
        <w:r>
          <w:rPr>
            <w:rFonts w:ascii="仿宋" w:eastAsia="仿宋" w:hAnsi="仿宋" w:cs="仿宋" w:hint="eastAsia"/>
            <w:lang w:eastAsia="zh-CN"/>
          </w:rPr>
          <w:t>(一)、高柔性不锈钢金属软管项目选址</w:t>
        </w:r>
        <w:r>
          <w:tab/>
        </w:r>
        <w:r>
          <w:fldChar w:fldCharType="begin"/>
        </w:r>
        <w:r>
          <w:instrText xml:space="preserve"> PAGEREF _Toc1152 \h </w:instrText>
        </w:r>
        <w:r>
          <w:fldChar w:fldCharType="separate"/>
        </w:r>
        <w:r>
          <w:t>14</w:t>
        </w:r>
        <w:r>
          <w:fldChar w:fldCharType="end"/>
        </w:r>
      </w:hyperlink>
    </w:p>
    <w:p>
      <w:pPr>
        <w:pStyle w:val="TOC2"/>
        <w:tabs>
          <w:tab w:val="right" w:leader="dot" w:pos="8306"/>
        </w:tabs>
      </w:pPr>
      <w:hyperlink w:anchor="_Toc11032" w:history="1">
        <w:r>
          <w:rPr>
            <w:rFonts w:ascii="仿宋" w:eastAsia="仿宋" w:hAnsi="仿宋" w:cs="仿宋" w:hint="eastAsia"/>
            <w:lang w:eastAsia="zh-CN"/>
          </w:rPr>
          <w:t>(二)、用地控制指标</w:t>
        </w:r>
        <w:r>
          <w:tab/>
        </w:r>
        <w:r>
          <w:fldChar w:fldCharType="begin"/>
        </w:r>
        <w:r>
          <w:instrText xml:space="preserve"> PAGEREF _Toc11032 \h </w:instrText>
        </w:r>
        <w:r>
          <w:fldChar w:fldCharType="separate"/>
        </w:r>
        <w:r>
          <w:t>15</w:t>
        </w:r>
        <w:r>
          <w:fldChar w:fldCharType="end"/>
        </w:r>
      </w:hyperlink>
    </w:p>
    <w:p>
      <w:pPr>
        <w:pStyle w:val="TOC2"/>
        <w:tabs>
          <w:tab w:val="right" w:leader="dot" w:pos="8306"/>
        </w:tabs>
      </w:pPr>
      <w:hyperlink w:anchor="_Toc16740" w:history="1">
        <w:r>
          <w:rPr>
            <w:rFonts w:ascii="仿宋" w:eastAsia="仿宋" w:hAnsi="仿宋" w:cs="仿宋" w:hint="eastAsia"/>
            <w:lang w:eastAsia="zh-CN"/>
          </w:rPr>
          <w:t>(三)、节约用地措施</w:t>
        </w:r>
        <w:r>
          <w:tab/>
        </w:r>
        <w:r>
          <w:fldChar w:fldCharType="begin"/>
        </w:r>
        <w:r>
          <w:instrText xml:space="preserve"> PAGEREF _Toc16740 \h </w:instrText>
        </w:r>
        <w:r>
          <w:fldChar w:fldCharType="separate"/>
        </w:r>
        <w:r>
          <w:t>17</w:t>
        </w:r>
        <w:r>
          <w:fldChar w:fldCharType="end"/>
        </w:r>
      </w:hyperlink>
    </w:p>
    <w:p>
      <w:pPr>
        <w:pStyle w:val="TOC2"/>
        <w:tabs>
          <w:tab w:val="right" w:leader="dot" w:pos="8306"/>
        </w:tabs>
      </w:pPr>
      <w:hyperlink w:anchor="_Toc21688" w:history="1">
        <w:r>
          <w:rPr>
            <w:rFonts w:ascii="仿宋" w:eastAsia="仿宋" w:hAnsi="仿宋" w:cs="仿宋" w:hint="eastAsia"/>
            <w:lang w:eastAsia="zh-CN"/>
          </w:rPr>
          <w:t>(四)、总图布置方案</w:t>
        </w:r>
        <w:r>
          <w:tab/>
        </w:r>
        <w:r>
          <w:fldChar w:fldCharType="begin"/>
        </w:r>
        <w:r>
          <w:instrText xml:space="preserve"> PAGEREF _Toc21688 \h </w:instrText>
        </w:r>
        <w:r>
          <w:fldChar w:fldCharType="separate"/>
        </w:r>
        <w:r>
          <w:t>18</w:t>
        </w:r>
        <w:r>
          <w:fldChar w:fldCharType="end"/>
        </w:r>
      </w:hyperlink>
    </w:p>
    <w:p>
      <w:pPr>
        <w:pStyle w:val="TOC2"/>
        <w:tabs>
          <w:tab w:val="right" w:leader="dot" w:pos="8306"/>
        </w:tabs>
      </w:pPr>
      <w:hyperlink w:anchor="_Toc31427" w:history="1">
        <w:r>
          <w:rPr>
            <w:rFonts w:ascii="仿宋" w:eastAsia="仿宋" w:hAnsi="仿宋" w:cs="仿宋" w:hint="eastAsia"/>
            <w:lang w:eastAsia="zh-CN"/>
          </w:rPr>
          <w:t>(五)、选址综合评价</w:t>
        </w:r>
        <w:r>
          <w:tab/>
        </w:r>
        <w:r>
          <w:fldChar w:fldCharType="begin"/>
        </w:r>
        <w:r>
          <w:instrText xml:space="preserve"> PAGEREF _Toc31427 \h </w:instrText>
        </w:r>
        <w:r>
          <w:fldChar w:fldCharType="separate"/>
        </w:r>
        <w:r>
          <w:t>19</w:t>
        </w:r>
        <w:r>
          <w:fldChar w:fldCharType="end"/>
        </w:r>
      </w:hyperlink>
    </w:p>
    <w:p>
      <w:pPr>
        <w:pStyle w:val="TOC1"/>
        <w:tabs>
          <w:tab w:val="right" w:leader="dot" w:pos="8306"/>
        </w:tabs>
      </w:pPr>
      <w:hyperlink w:anchor="_Toc130" w:history="1">
        <w:r>
          <w:rPr>
            <w:rFonts w:ascii="仿宋" w:eastAsia="仿宋" w:hAnsi="仿宋" w:cs="仿宋" w:hint="eastAsia"/>
            <w:lang w:eastAsia="zh-CN"/>
          </w:rPr>
          <w:t>六、产品规划分析</w:t>
        </w:r>
        <w:r>
          <w:tab/>
        </w:r>
        <w:r>
          <w:fldChar w:fldCharType="begin"/>
        </w:r>
        <w:r>
          <w:instrText xml:space="preserve"> PAGEREF _Toc130 \h </w:instrText>
        </w:r>
        <w:r>
          <w:fldChar w:fldCharType="separate"/>
        </w:r>
        <w:r>
          <w:t>20</w:t>
        </w:r>
        <w:r>
          <w:fldChar w:fldCharType="end"/>
        </w:r>
      </w:hyperlink>
    </w:p>
    <w:p>
      <w:pPr>
        <w:pStyle w:val="TOC2"/>
        <w:tabs>
          <w:tab w:val="right" w:leader="dot" w:pos="8306"/>
        </w:tabs>
      </w:pPr>
      <w:hyperlink w:anchor="_Toc32723" w:history="1">
        <w:r>
          <w:rPr>
            <w:rFonts w:ascii="仿宋" w:eastAsia="仿宋" w:hAnsi="仿宋" w:cs="仿宋" w:hint="eastAsia"/>
            <w:lang w:eastAsia="zh-CN"/>
          </w:rPr>
          <w:t>(一)、产品规划</w:t>
        </w:r>
        <w:r>
          <w:tab/>
        </w:r>
        <w:r>
          <w:fldChar w:fldCharType="begin"/>
        </w:r>
        <w:r>
          <w:instrText xml:space="preserve"> PAGEREF _Toc32723 \h </w:instrText>
        </w:r>
        <w:r>
          <w:fldChar w:fldCharType="separate"/>
        </w:r>
        <w:r>
          <w:t>20</w:t>
        </w:r>
        <w:r>
          <w:fldChar w:fldCharType="end"/>
        </w:r>
      </w:hyperlink>
    </w:p>
    <w:p>
      <w:pPr>
        <w:pStyle w:val="TOC2"/>
        <w:tabs>
          <w:tab w:val="right" w:leader="dot" w:pos="8306"/>
        </w:tabs>
      </w:pPr>
      <w:hyperlink w:anchor="_Toc10146" w:history="1">
        <w:r>
          <w:rPr>
            <w:rFonts w:ascii="仿宋" w:eastAsia="仿宋" w:hAnsi="仿宋" w:cs="仿宋" w:hint="eastAsia"/>
            <w:lang w:eastAsia="zh-CN"/>
          </w:rPr>
          <w:t>(二)、建设规模</w:t>
        </w:r>
        <w:r>
          <w:tab/>
        </w:r>
        <w:r>
          <w:fldChar w:fldCharType="begin"/>
        </w:r>
        <w:r>
          <w:instrText xml:space="preserve"> PAGEREF _Toc10146 \h </w:instrText>
        </w:r>
        <w:r>
          <w:fldChar w:fldCharType="separate"/>
        </w:r>
        <w:r>
          <w:t>21</w:t>
        </w:r>
        <w:r>
          <w:fldChar w:fldCharType="end"/>
        </w:r>
      </w:hyperlink>
    </w:p>
    <w:p>
      <w:pPr>
        <w:pStyle w:val="TOC1"/>
        <w:tabs>
          <w:tab w:val="right" w:leader="dot" w:pos="8306"/>
        </w:tabs>
      </w:pPr>
      <w:hyperlink w:anchor="_Toc30878" w:history="1">
        <w:r>
          <w:rPr>
            <w:rFonts w:ascii="仿宋" w:eastAsia="仿宋" w:hAnsi="仿宋" w:cs="仿宋" w:hint="eastAsia"/>
            <w:lang w:eastAsia="zh-CN"/>
          </w:rPr>
          <w:t>七、高柔性不锈钢金属软管项目经营效益</w:t>
        </w:r>
        <w:r>
          <w:tab/>
        </w:r>
        <w:r>
          <w:fldChar w:fldCharType="begin"/>
        </w:r>
        <w:r>
          <w:instrText xml:space="preserve"> PAGEREF _Toc30878 \h </w:instrText>
        </w:r>
        <w:r>
          <w:fldChar w:fldCharType="separate"/>
        </w:r>
        <w:r>
          <w:t>22</w:t>
        </w:r>
        <w:r>
          <w:fldChar w:fldCharType="end"/>
        </w:r>
      </w:hyperlink>
    </w:p>
    <w:p>
      <w:pPr>
        <w:pStyle w:val="TOC2"/>
        <w:tabs>
          <w:tab w:val="right" w:leader="dot" w:pos="8306"/>
        </w:tabs>
      </w:pPr>
      <w:hyperlink w:anchor="_Toc16226" w:history="1">
        <w:r>
          <w:rPr>
            <w:rFonts w:ascii="仿宋" w:eastAsia="仿宋" w:hAnsi="仿宋" w:cs="仿宋" w:hint="eastAsia"/>
            <w:lang w:eastAsia="zh-CN"/>
          </w:rPr>
          <w:t>(一)、经济评价财务测算</w:t>
        </w:r>
        <w:r>
          <w:tab/>
        </w:r>
        <w:r>
          <w:fldChar w:fldCharType="begin"/>
        </w:r>
        <w:r>
          <w:instrText xml:space="preserve"> PAGEREF _Toc16226 \h </w:instrText>
        </w:r>
        <w:r>
          <w:fldChar w:fldCharType="separate"/>
        </w:r>
        <w:r>
          <w:t>22</w:t>
        </w:r>
        <w:r>
          <w:fldChar w:fldCharType="end"/>
        </w:r>
      </w:hyperlink>
    </w:p>
    <w:p>
      <w:pPr>
        <w:pStyle w:val="TOC2"/>
        <w:tabs>
          <w:tab w:val="right" w:leader="dot" w:pos="8306"/>
        </w:tabs>
      </w:pPr>
      <w:hyperlink w:anchor="_Toc17694" w:history="1">
        <w:r>
          <w:rPr>
            <w:rFonts w:ascii="仿宋" w:eastAsia="仿宋" w:hAnsi="仿宋" w:cs="仿宋" w:hint="eastAsia"/>
            <w:lang w:eastAsia="zh-CN"/>
          </w:rPr>
          <w:t>(二)、高柔性不锈钢金属软管项目盈利能力分析</w:t>
        </w:r>
        <w:r>
          <w:tab/>
        </w:r>
        <w:r>
          <w:fldChar w:fldCharType="begin"/>
        </w:r>
        <w:r>
          <w:instrText xml:space="preserve"> PAGEREF _Toc17694 \h </w:instrText>
        </w:r>
        <w:r>
          <w:fldChar w:fldCharType="separate"/>
        </w:r>
        <w:r>
          <w:t>24</w:t>
        </w:r>
        <w:r>
          <w:fldChar w:fldCharType="end"/>
        </w:r>
      </w:hyperlink>
    </w:p>
    <w:p>
      <w:pPr>
        <w:pStyle w:val="TOC1"/>
        <w:tabs>
          <w:tab w:val="right" w:leader="dot" w:pos="8306"/>
        </w:tabs>
      </w:pPr>
      <w:hyperlink w:anchor="_Toc20545" w:history="1">
        <w:r>
          <w:rPr>
            <w:rFonts w:ascii="仿宋" w:eastAsia="仿宋" w:hAnsi="仿宋" w:cs="仿宋" w:hint="eastAsia"/>
            <w:lang w:eastAsia="zh-CN"/>
          </w:rPr>
          <w:t>八、生产安全保护</w:t>
        </w:r>
        <w:r>
          <w:tab/>
        </w:r>
        <w:r>
          <w:fldChar w:fldCharType="begin"/>
        </w:r>
        <w:r>
          <w:instrText xml:space="preserve"> PAGEREF _Toc20545 \h </w:instrText>
        </w:r>
        <w:r>
          <w:fldChar w:fldCharType="separate"/>
        </w:r>
        <w:r>
          <w:t>24</w:t>
        </w:r>
        <w:r>
          <w:fldChar w:fldCharType="end"/>
        </w:r>
      </w:hyperlink>
    </w:p>
    <w:p>
      <w:pPr>
        <w:pStyle w:val="TOC2"/>
        <w:tabs>
          <w:tab w:val="right" w:leader="dot" w:pos="8306"/>
        </w:tabs>
      </w:pPr>
      <w:hyperlink w:anchor="_Toc6783" w:history="1">
        <w:r>
          <w:rPr>
            <w:rFonts w:ascii="仿宋" w:eastAsia="仿宋" w:hAnsi="仿宋" w:cs="仿宋" w:hint="eastAsia"/>
            <w:lang w:eastAsia="zh-CN"/>
          </w:rPr>
          <w:t>(一)、消防安全</w:t>
        </w:r>
        <w:r>
          <w:tab/>
        </w:r>
        <w:r>
          <w:fldChar w:fldCharType="begin"/>
        </w:r>
        <w:r>
          <w:instrText xml:space="preserve"> PAGEREF _Toc6783 \h </w:instrText>
        </w:r>
        <w:r>
          <w:fldChar w:fldCharType="separate"/>
        </w:r>
        <w:r>
          <w:t>24</w:t>
        </w:r>
        <w:r>
          <w:fldChar w:fldCharType="end"/>
        </w:r>
      </w:hyperlink>
    </w:p>
    <w:p>
      <w:pPr>
        <w:pStyle w:val="TOC2"/>
        <w:tabs>
          <w:tab w:val="right" w:leader="dot" w:pos="8306"/>
        </w:tabs>
      </w:pPr>
      <w:hyperlink w:anchor="_Toc30401" w:history="1">
        <w:r>
          <w:rPr>
            <w:rFonts w:ascii="仿宋" w:eastAsia="仿宋" w:hAnsi="仿宋" w:cs="仿宋" w:hint="eastAsia"/>
            <w:lang w:eastAsia="zh-CN"/>
          </w:rPr>
          <w:t>(二)、防火防爆总图布置措施</w:t>
        </w:r>
        <w:r>
          <w:tab/>
        </w:r>
        <w:r>
          <w:fldChar w:fldCharType="begin"/>
        </w:r>
        <w:r>
          <w:instrText xml:space="preserve"> PAGEREF _Toc30401 \h </w:instrText>
        </w:r>
        <w:r>
          <w:fldChar w:fldCharType="separate"/>
        </w:r>
        <w:r>
          <w:t>26</w:t>
        </w:r>
        <w:r>
          <w:fldChar w:fldCharType="end"/>
        </w:r>
      </w:hyperlink>
    </w:p>
    <w:p>
      <w:pPr>
        <w:pStyle w:val="TOC2"/>
        <w:tabs>
          <w:tab w:val="right" w:leader="dot" w:pos="8306"/>
        </w:tabs>
      </w:pPr>
      <w:hyperlink w:anchor="_Toc30521" w:history="1">
        <w:r>
          <w:rPr>
            <w:rFonts w:ascii="仿宋" w:eastAsia="仿宋" w:hAnsi="仿宋" w:cs="仿宋" w:hint="eastAsia"/>
            <w:lang w:eastAsia="zh-CN"/>
          </w:rPr>
          <w:t>(三)、自然灾害防范措施</w:t>
        </w:r>
        <w:r>
          <w:tab/>
        </w:r>
        <w:r>
          <w:fldChar w:fldCharType="begin"/>
        </w:r>
        <w:r>
          <w:instrText xml:space="preserve"> PAGEREF _Toc30521 \h </w:instrText>
        </w:r>
        <w:r>
          <w:fldChar w:fldCharType="separate"/>
        </w:r>
        <w:r>
          <w:t>27</w:t>
        </w:r>
        <w:r>
          <w:fldChar w:fldCharType="end"/>
        </w:r>
      </w:hyperlink>
    </w:p>
    <w:p>
      <w:pPr>
        <w:pStyle w:val="TOC2"/>
        <w:tabs>
          <w:tab w:val="right" w:leader="dot" w:pos="8306"/>
        </w:tabs>
      </w:pPr>
      <w:hyperlink w:anchor="_Toc9099" w:history="1">
        <w:r>
          <w:rPr>
            <w:rFonts w:ascii="仿宋" w:eastAsia="仿宋" w:hAnsi="仿宋" w:cs="仿宋" w:hint="eastAsia"/>
            <w:lang w:eastAsia="zh-CN"/>
          </w:rPr>
          <w:t>(四)、安全色及安全标志使用要求</w:t>
        </w:r>
        <w:r>
          <w:tab/>
        </w:r>
        <w:r>
          <w:fldChar w:fldCharType="begin"/>
        </w:r>
        <w:r>
          <w:instrText xml:space="preserve"> PAGEREF _Toc9099 \h </w:instrText>
        </w:r>
        <w:r>
          <w:fldChar w:fldCharType="separate"/>
        </w:r>
        <w:r>
          <w:t>28</w:t>
        </w:r>
        <w:r>
          <w:fldChar w:fldCharType="end"/>
        </w:r>
      </w:hyperlink>
    </w:p>
    <w:p>
      <w:pPr>
        <w:pStyle w:val="TOC2"/>
        <w:tabs>
          <w:tab w:val="right" w:leader="dot" w:pos="8306"/>
        </w:tabs>
      </w:pPr>
      <w:hyperlink w:anchor="_Toc3350" w:history="1">
        <w:r>
          <w:rPr>
            <w:rFonts w:ascii="仿宋" w:eastAsia="仿宋" w:hAnsi="仿宋" w:cs="仿宋" w:hint="eastAsia"/>
            <w:lang w:eastAsia="zh-CN"/>
          </w:rPr>
          <w:t>(五)、防尘防毒措施</w:t>
        </w:r>
        <w:r>
          <w:tab/>
        </w:r>
        <w:r>
          <w:fldChar w:fldCharType="begin"/>
        </w:r>
        <w:r>
          <w:instrText xml:space="preserve"> PAGEREF _Toc3350 \h </w:instrText>
        </w:r>
        <w:r>
          <w:fldChar w:fldCharType="separate"/>
        </w:r>
        <w:r>
          <w:t>29</w:t>
        </w:r>
        <w:r>
          <w:fldChar w:fldCharType="end"/>
        </w:r>
      </w:hyperlink>
    </w:p>
    <w:p>
      <w:pPr>
        <w:pStyle w:val="TOC2"/>
        <w:tabs>
          <w:tab w:val="right" w:leader="dot" w:pos="8306"/>
        </w:tabs>
      </w:pPr>
      <w:hyperlink w:anchor="_Toc24034" w:history="1">
        <w:r>
          <w:rPr>
            <w:rFonts w:ascii="仿宋" w:eastAsia="仿宋" w:hAnsi="仿宋" w:cs="仿宋" w:hint="eastAsia"/>
            <w:lang w:eastAsia="zh-CN"/>
          </w:rPr>
          <w:t>(六)、防静电、触电防护及防雷措施</w:t>
        </w:r>
        <w:r>
          <w:tab/>
        </w:r>
        <w:r>
          <w:fldChar w:fldCharType="begin"/>
        </w:r>
        <w:r>
          <w:instrText xml:space="preserve"> PAGEREF _Toc24034 \h </w:instrText>
        </w:r>
        <w:r>
          <w:fldChar w:fldCharType="separate"/>
        </w:r>
        <w:r>
          <w:t>30</w:t>
        </w:r>
        <w:r>
          <w:fldChar w:fldCharType="end"/>
        </w:r>
      </w:hyperlink>
    </w:p>
    <w:p>
      <w:pPr>
        <w:pStyle w:val="TOC2"/>
        <w:tabs>
          <w:tab w:val="right" w:leader="dot" w:pos="8306"/>
        </w:tabs>
      </w:pPr>
      <w:hyperlink w:anchor="_Toc30826" w:history="1">
        <w:r>
          <w:rPr>
            <w:rFonts w:ascii="仿宋" w:eastAsia="仿宋" w:hAnsi="仿宋" w:cs="仿宋" w:hint="eastAsia"/>
            <w:lang w:eastAsia="zh-CN"/>
          </w:rPr>
          <w:t>(七)、机械设备安全保障措施</w:t>
        </w:r>
        <w:r>
          <w:tab/>
        </w:r>
        <w:r>
          <w:fldChar w:fldCharType="begin"/>
        </w:r>
        <w:r>
          <w:instrText xml:space="preserve"> PAGEREF _Toc30826 \h </w:instrText>
        </w:r>
        <w:r>
          <w:fldChar w:fldCharType="separate"/>
        </w:r>
        <w:r>
          <w:t>32</w:t>
        </w:r>
        <w:r>
          <w:fldChar w:fldCharType="end"/>
        </w:r>
      </w:hyperlink>
    </w:p>
    <w:p>
      <w:pPr>
        <w:pStyle w:val="TOC1"/>
        <w:tabs>
          <w:tab w:val="right" w:leader="dot" w:pos="8306"/>
        </w:tabs>
      </w:pPr>
      <w:hyperlink w:anchor="_Toc8825" w:history="1">
        <w:r>
          <w:rPr>
            <w:rFonts w:ascii="仿宋" w:eastAsia="仿宋" w:hAnsi="仿宋" w:cs="仿宋" w:hint="eastAsia"/>
            <w:lang w:eastAsia="zh-CN"/>
          </w:rPr>
          <w:t>九、高柔性不锈钢金属软管项目风险管理</w:t>
        </w:r>
        <w:r>
          <w:tab/>
        </w:r>
        <w:r>
          <w:fldChar w:fldCharType="begin"/>
        </w:r>
        <w:r>
          <w:instrText xml:space="preserve"> PAGEREF _Toc8825 \h </w:instrText>
        </w:r>
        <w:r>
          <w:fldChar w:fldCharType="separate"/>
        </w:r>
        <w:r>
          <w:t>33</w:t>
        </w:r>
        <w:r>
          <w:fldChar w:fldCharType="end"/>
        </w:r>
      </w:hyperlink>
    </w:p>
    <w:p>
      <w:pPr>
        <w:pStyle w:val="TOC2"/>
        <w:tabs>
          <w:tab w:val="right" w:leader="dot" w:pos="8306"/>
        </w:tabs>
      </w:pPr>
      <w:hyperlink w:anchor="_Toc5638" w:history="1">
        <w:r>
          <w:rPr>
            <w:rFonts w:ascii="仿宋" w:eastAsia="仿宋" w:hAnsi="仿宋" w:cs="仿宋" w:hint="eastAsia"/>
            <w:lang w:eastAsia="zh-CN"/>
          </w:rPr>
          <w:t>(一)、风险识别与评估</w:t>
        </w:r>
        <w:r>
          <w:tab/>
        </w:r>
        <w:r>
          <w:fldChar w:fldCharType="begin"/>
        </w:r>
        <w:r>
          <w:instrText xml:space="preserve"> PAGEREF _Toc5638 \h </w:instrText>
        </w:r>
        <w:r>
          <w:fldChar w:fldCharType="separate"/>
        </w:r>
        <w:r>
          <w:t>33</w:t>
        </w:r>
        <w:r>
          <w:fldChar w:fldCharType="end"/>
        </w:r>
      </w:hyperlink>
    </w:p>
    <w:p>
      <w:pPr>
        <w:pStyle w:val="TOC2"/>
        <w:tabs>
          <w:tab w:val="right" w:leader="dot" w:pos="8306"/>
        </w:tabs>
      </w:pPr>
      <w:hyperlink w:anchor="_Toc2597" w:history="1">
        <w:r>
          <w:rPr>
            <w:rFonts w:ascii="仿宋" w:eastAsia="仿宋" w:hAnsi="仿宋" w:cs="仿宋" w:hint="eastAsia"/>
            <w:lang w:eastAsia="zh-CN"/>
          </w:rPr>
          <w:t>(二)、风险应对策略</w:t>
        </w:r>
        <w:r>
          <w:tab/>
        </w:r>
        <w:r>
          <w:fldChar w:fldCharType="begin"/>
        </w:r>
        <w:r>
          <w:instrText xml:space="preserve"> PAGEREF _Toc2597 \h </w:instrText>
        </w:r>
        <w:r>
          <w:fldChar w:fldCharType="separate"/>
        </w:r>
        <w:r>
          <w:t>34</w:t>
        </w:r>
        <w:r>
          <w:fldChar w:fldCharType="end"/>
        </w:r>
      </w:hyperlink>
    </w:p>
    <w:p>
      <w:pPr>
        <w:pStyle w:val="TOC2"/>
        <w:tabs>
          <w:tab w:val="right" w:leader="dot" w:pos="8306"/>
        </w:tabs>
      </w:pPr>
      <w:hyperlink w:anchor="_Toc5539" w:history="1">
        <w:r>
          <w:rPr>
            <w:rFonts w:ascii="仿宋" w:eastAsia="仿宋" w:hAnsi="仿宋" w:cs="仿宋" w:hint="eastAsia"/>
            <w:lang w:eastAsia="zh-CN"/>
          </w:rPr>
          <w:t>(三)、风险监控与控制</w:t>
        </w:r>
        <w:r>
          <w:tab/>
        </w:r>
        <w:r>
          <w:fldChar w:fldCharType="begin"/>
        </w:r>
        <w:r>
          <w:instrText xml:space="preserve"> PAGEREF _Toc5539 \h </w:instrText>
        </w:r>
        <w:r>
          <w:fldChar w:fldCharType="separate"/>
        </w:r>
        <w:r>
          <w:t>36</w:t>
        </w:r>
        <w:r>
          <w:fldChar w:fldCharType="end"/>
        </w:r>
      </w:hyperlink>
    </w:p>
    <w:p>
      <w:pPr>
        <w:pStyle w:val="TOC1"/>
        <w:tabs>
          <w:tab w:val="right" w:leader="dot" w:pos="8306"/>
        </w:tabs>
      </w:pPr>
      <w:hyperlink w:anchor="_Toc32522" w:history="1">
        <w:r>
          <w:rPr>
            <w:rFonts w:ascii="仿宋" w:eastAsia="仿宋" w:hAnsi="仿宋" w:cs="仿宋" w:hint="eastAsia"/>
            <w:lang w:eastAsia="zh-CN"/>
          </w:rPr>
          <w:t>十、高柔性不锈钢金属软管项目社会影响</w:t>
        </w:r>
        <w:r>
          <w:tab/>
        </w:r>
        <w:r>
          <w:fldChar w:fldCharType="begin"/>
        </w:r>
        <w:r>
          <w:instrText xml:space="preserve"> PAGEREF _Toc32522 \h </w:instrText>
        </w:r>
        <w:r>
          <w:fldChar w:fldCharType="separate"/>
        </w:r>
        <w:r>
          <w:t>37</w:t>
        </w:r>
        <w:r>
          <w:fldChar w:fldCharType="end"/>
        </w:r>
      </w:hyperlink>
    </w:p>
    <w:p>
      <w:pPr>
        <w:pStyle w:val="TOC2"/>
        <w:tabs>
          <w:tab w:val="right" w:leader="dot" w:pos="8306"/>
        </w:tabs>
      </w:pPr>
      <w:hyperlink w:anchor="_Toc5345" w:history="1">
        <w:r>
          <w:rPr>
            <w:rFonts w:ascii="仿宋" w:eastAsia="仿宋" w:hAnsi="仿宋" w:cs="仿宋" w:hint="eastAsia"/>
            <w:lang w:eastAsia="zh-CN"/>
          </w:rPr>
          <w:t>(一)、社会责任与义务</w:t>
        </w:r>
        <w:r>
          <w:tab/>
        </w:r>
        <w:r>
          <w:fldChar w:fldCharType="begin"/>
        </w:r>
        <w:r>
          <w:instrText xml:space="preserve"> PAGEREF _Toc5345 \h </w:instrText>
        </w:r>
        <w:r>
          <w:fldChar w:fldCharType="separate"/>
        </w:r>
        <w:r>
          <w:t>37</w:t>
        </w:r>
        <w:r>
          <w:fldChar w:fldCharType="end"/>
        </w:r>
      </w:hyperlink>
    </w:p>
    <w:p>
      <w:pPr>
        <w:pStyle w:val="TOC2"/>
        <w:tabs>
          <w:tab w:val="right" w:leader="dot" w:pos="8306"/>
        </w:tabs>
      </w:pPr>
      <w:hyperlink w:anchor="_Toc15403" w:history="1">
        <w:r>
          <w:rPr>
            <w:rFonts w:ascii="仿宋" w:eastAsia="仿宋" w:hAnsi="仿宋" w:cs="仿宋" w:hint="eastAsia"/>
            <w:lang w:eastAsia="zh-CN"/>
          </w:rPr>
          <w:t>(二)、社会参与与沟通</w:t>
        </w:r>
        <w:r>
          <w:tab/>
        </w:r>
        <w:r>
          <w:fldChar w:fldCharType="begin"/>
        </w:r>
        <w:r>
          <w:instrText xml:space="preserve"> PAGEREF _Toc15403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047" w:history="1">
        <w:r>
          <w:rPr>
            <w:rFonts w:ascii="仿宋" w:eastAsia="仿宋" w:hAnsi="仿宋" w:cs="仿宋" w:hint="eastAsia"/>
            <w:lang w:eastAsia="zh-CN"/>
          </w:rPr>
          <w:t>十一、高柔性不锈钢金属软管项目投资规划</w:t>
        </w:r>
        <w:r>
          <w:tab/>
        </w:r>
        <w:r>
          <w:fldChar w:fldCharType="begin"/>
        </w:r>
        <w:r>
          <w:instrText xml:space="preserve"> PAGEREF _Toc12047 \h </w:instrText>
        </w:r>
        <w:r>
          <w:fldChar w:fldCharType="separate"/>
        </w:r>
        <w:r>
          <w:t>39</w:t>
        </w:r>
        <w:r>
          <w:fldChar w:fldCharType="end"/>
        </w:r>
      </w:hyperlink>
    </w:p>
    <w:p>
      <w:pPr>
        <w:pStyle w:val="TOC2"/>
        <w:tabs>
          <w:tab w:val="right" w:leader="dot" w:pos="8306"/>
        </w:tabs>
      </w:pPr>
      <w:hyperlink w:anchor="_Toc29322" w:history="1">
        <w:r>
          <w:rPr>
            <w:rFonts w:ascii="仿宋" w:eastAsia="仿宋" w:hAnsi="仿宋" w:cs="仿宋" w:hint="eastAsia"/>
            <w:lang w:eastAsia="zh-CN"/>
          </w:rPr>
          <w:t>(一)、高柔性不锈钢金属软管项目总投资估算</w:t>
        </w:r>
        <w:r>
          <w:tab/>
        </w:r>
        <w:r>
          <w:fldChar w:fldCharType="begin"/>
        </w:r>
        <w:r>
          <w:instrText xml:space="preserve"> PAGEREF _Toc29322 \h </w:instrText>
        </w:r>
        <w:r>
          <w:fldChar w:fldCharType="separate"/>
        </w:r>
        <w:r>
          <w:t>39</w:t>
        </w:r>
        <w:r>
          <w:fldChar w:fldCharType="end"/>
        </w:r>
      </w:hyperlink>
    </w:p>
    <w:p>
      <w:pPr>
        <w:pStyle w:val="TOC2"/>
        <w:tabs>
          <w:tab w:val="right" w:leader="dot" w:pos="8306"/>
        </w:tabs>
      </w:pPr>
      <w:hyperlink w:anchor="_Toc4179" w:history="1">
        <w:r>
          <w:rPr>
            <w:rFonts w:ascii="仿宋" w:eastAsia="仿宋" w:hAnsi="仿宋" w:cs="仿宋" w:hint="eastAsia"/>
            <w:lang w:eastAsia="zh-CN"/>
          </w:rPr>
          <w:t>(二)、资金筹措</w:t>
        </w:r>
        <w:r>
          <w:tab/>
        </w:r>
        <w:r>
          <w:fldChar w:fldCharType="begin"/>
        </w:r>
        <w:r>
          <w:instrText xml:space="preserve"> PAGEREF _Toc4179 \h </w:instrText>
        </w:r>
        <w:r>
          <w:fldChar w:fldCharType="separate"/>
        </w:r>
        <w:r>
          <w:t>40</w:t>
        </w:r>
        <w:r>
          <w:fldChar w:fldCharType="end"/>
        </w:r>
      </w:hyperlink>
    </w:p>
    <w:p>
      <w:pPr>
        <w:pStyle w:val="TOC1"/>
        <w:tabs>
          <w:tab w:val="right" w:leader="dot" w:pos="8306"/>
        </w:tabs>
      </w:pPr>
      <w:hyperlink w:anchor="_Toc2107" w:history="1">
        <w:r>
          <w:rPr>
            <w:rFonts w:ascii="仿宋" w:eastAsia="仿宋" w:hAnsi="仿宋" w:cs="仿宋" w:hint="eastAsia"/>
            <w:lang w:eastAsia="zh-CN"/>
          </w:rPr>
          <w:t>十二、高柔性不锈钢金属软管项目技术管理</w:t>
        </w:r>
        <w:r>
          <w:tab/>
        </w:r>
        <w:r>
          <w:fldChar w:fldCharType="begin"/>
        </w:r>
        <w:r>
          <w:instrText xml:space="preserve"> PAGEREF _Toc2107 \h </w:instrText>
        </w:r>
        <w:r>
          <w:fldChar w:fldCharType="separate"/>
        </w:r>
        <w:r>
          <w:t>41</w:t>
        </w:r>
        <w:r>
          <w:fldChar w:fldCharType="end"/>
        </w:r>
      </w:hyperlink>
    </w:p>
    <w:p>
      <w:pPr>
        <w:pStyle w:val="TOC2"/>
        <w:tabs>
          <w:tab w:val="right" w:leader="dot" w:pos="8306"/>
        </w:tabs>
      </w:pPr>
      <w:hyperlink w:anchor="_Toc20203" w:history="1">
        <w:r>
          <w:rPr>
            <w:rFonts w:ascii="仿宋" w:eastAsia="仿宋" w:hAnsi="仿宋" w:cs="仿宋" w:hint="eastAsia"/>
            <w:lang w:eastAsia="zh-CN"/>
          </w:rPr>
          <w:t>(一)、技术方案选用方向</w:t>
        </w:r>
        <w:r>
          <w:tab/>
        </w:r>
        <w:r>
          <w:fldChar w:fldCharType="begin"/>
        </w:r>
        <w:r>
          <w:instrText xml:space="preserve"> PAGEREF _Toc20203 \h </w:instrText>
        </w:r>
        <w:r>
          <w:fldChar w:fldCharType="separate"/>
        </w:r>
        <w:r>
          <w:t>41</w:t>
        </w:r>
        <w:r>
          <w:fldChar w:fldCharType="end"/>
        </w:r>
      </w:hyperlink>
    </w:p>
    <w:p>
      <w:pPr>
        <w:pStyle w:val="TOC2"/>
        <w:tabs>
          <w:tab w:val="right" w:leader="dot" w:pos="8306"/>
        </w:tabs>
      </w:pPr>
      <w:hyperlink w:anchor="_Toc18708" w:history="1">
        <w:r>
          <w:rPr>
            <w:rFonts w:ascii="仿宋" w:eastAsia="仿宋" w:hAnsi="仿宋" w:cs="仿宋" w:hint="eastAsia"/>
            <w:lang w:eastAsia="zh-CN"/>
          </w:rPr>
          <w:t>(二)、工艺技术方案选用原则</w:t>
        </w:r>
        <w:r>
          <w:tab/>
        </w:r>
        <w:r>
          <w:fldChar w:fldCharType="begin"/>
        </w:r>
        <w:r>
          <w:instrText xml:space="preserve"> PAGEREF _Toc18708 \h </w:instrText>
        </w:r>
        <w:r>
          <w:fldChar w:fldCharType="separate"/>
        </w:r>
        <w:r>
          <w:t>43</w:t>
        </w:r>
        <w:r>
          <w:fldChar w:fldCharType="end"/>
        </w:r>
      </w:hyperlink>
    </w:p>
    <w:p>
      <w:pPr>
        <w:pStyle w:val="TOC2"/>
        <w:tabs>
          <w:tab w:val="right" w:leader="dot" w:pos="8306"/>
        </w:tabs>
      </w:pPr>
      <w:hyperlink w:anchor="_Toc9117" w:history="1">
        <w:r>
          <w:rPr>
            <w:rFonts w:ascii="仿宋" w:eastAsia="仿宋" w:hAnsi="仿宋" w:cs="仿宋" w:hint="eastAsia"/>
            <w:lang w:eastAsia="zh-CN"/>
          </w:rPr>
          <w:t>(三)、工艺技术方案要求</w:t>
        </w:r>
        <w:r>
          <w:tab/>
        </w:r>
        <w:r>
          <w:fldChar w:fldCharType="begin"/>
        </w:r>
        <w:r>
          <w:instrText xml:space="preserve"> PAGEREF _Toc9117 \h </w:instrText>
        </w:r>
        <w:r>
          <w:fldChar w:fldCharType="separate"/>
        </w:r>
        <w:r>
          <w:t>45</w:t>
        </w:r>
        <w:r>
          <w:fldChar w:fldCharType="end"/>
        </w:r>
      </w:hyperlink>
    </w:p>
    <w:p>
      <w:pPr>
        <w:pStyle w:val="TOC1"/>
        <w:tabs>
          <w:tab w:val="right" w:leader="dot" w:pos="8306"/>
        </w:tabs>
      </w:pPr>
      <w:hyperlink w:anchor="_Toc24036" w:history="1">
        <w:r>
          <w:rPr>
            <w:rFonts w:ascii="仿宋" w:eastAsia="仿宋" w:hAnsi="仿宋" w:cs="仿宋" w:hint="eastAsia"/>
            <w:lang w:eastAsia="zh-CN"/>
          </w:rPr>
          <w:t>十三、高柔性不锈钢金属软管项目变更管理</w:t>
        </w:r>
        <w:r>
          <w:tab/>
        </w:r>
        <w:r>
          <w:fldChar w:fldCharType="begin"/>
        </w:r>
        <w:r>
          <w:instrText xml:space="preserve"> PAGEREF _Toc24036 \h </w:instrText>
        </w:r>
        <w:r>
          <w:fldChar w:fldCharType="separate"/>
        </w:r>
        <w:r>
          <w:t>48</w:t>
        </w:r>
        <w:r>
          <w:fldChar w:fldCharType="end"/>
        </w:r>
      </w:hyperlink>
    </w:p>
    <w:p>
      <w:pPr>
        <w:pStyle w:val="TOC2"/>
        <w:tabs>
          <w:tab w:val="right" w:leader="dot" w:pos="8306"/>
        </w:tabs>
      </w:pPr>
      <w:hyperlink w:anchor="_Toc8855" w:history="1">
        <w:r>
          <w:rPr>
            <w:rFonts w:ascii="仿宋" w:eastAsia="仿宋" w:hAnsi="仿宋" w:cs="仿宋" w:hint="eastAsia"/>
            <w:lang w:eastAsia="zh-CN"/>
          </w:rPr>
          <w:t>(一)、变更申请与评估</w:t>
        </w:r>
        <w:r>
          <w:tab/>
        </w:r>
        <w:r>
          <w:fldChar w:fldCharType="begin"/>
        </w:r>
        <w:r>
          <w:instrText xml:space="preserve"> PAGEREF _Toc8855 \h </w:instrText>
        </w:r>
        <w:r>
          <w:fldChar w:fldCharType="separate"/>
        </w:r>
        <w:r>
          <w:t>48</w:t>
        </w:r>
        <w:r>
          <w:fldChar w:fldCharType="end"/>
        </w:r>
      </w:hyperlink>
    </w:p>
    <w:p>
      <w:pPr>
        <w:pStyle w:val="TOC2"/>
        <w:tabs>
          <w:tab w:val="right" w:leader="dot" w:pos="8306"/>
        </w:tabs>
      </w:pPr>
      <w:hyperlink w:anchor="_Toc18006" w:history="1">
        <w:r>
          <w:rPr>
            <w:rFonts w:ascii="仿宋" w:eastAsia="仿宋" w:hAnsi="仿宋" w:cs="仿宋" w:hint="eastAsia"/>
            <w:lang w:eastAsia="zh-CN"/>
          </w:rPr>
          <w:t>(二)、变更实施与控制</w:t>
        </w:r>
        <w:r>
          <w:tab/>
        </w:r>
        <w:r>
          <w:fldChar w:fldCharType="begin"/>
        </w:r>
        <w:r>
          <w:instrText xml:space="preserve"> PAGEREF _Toc18006 \h </w:instrText>
        </w:r>
        <w:r>
          <w:fldChar w:fldCharType="separate"/>
        </w:r>
        <w:r>
          <w:t>48</w:t>
        </w:r>
        <w:r>
          <w:fldChar w:fldCharType="end"/>
        </w:r>
      </w:hyperlink>
    </w:p>
    <w:p>
      <w:pPr>
        <w:pStyle w:val="TOC1"/>
        <w:tabs>
          <w:tab w:val="right" w:leader="dot" w:pos="8306"/>
        </w:tabs>
      </w:pPr>
      <w:hyperlink w:anchor="_Toc24645" w:history="1">
        <w:r>
          <w:rPr>
            <w:rFonts w:ascii="仿宋" w:eastAsia="仿宋" w:hAnsi="仿宋" w:cs="仿宋" w:hint="eastAsia"/>
            <w:lang w:eastAsia="zh-CN"/>
          </w:rPr>
          <w:t>十四、供应链管理</w:t>
        </w:r>
        <w:r>
          <w:tab/>
        </w:r>
        <w:r>
          <w:fldChar w:fldCharType="begin"/>
        </w:r>
        <w:r>
          <w:instrText xml:space="preserve"> PAGEREF _Toc24645 \h </w:instrText>
        </w:r>
        <w:r>
          <w:fldChar w:fldCharType="separate"/>
        </w:r>
        <w:r>
          <w:t>49</w:t>
        </w:r>
        <w:r>
          <w:fldChar w:fldCharType="end"/>
        </w:r>
      </w:hyperlink>
    </w:p>
    <w:p>
      <w:pPr>
        <w:pStyle w:val="TOC2"/>
        <w:tabs>
          <w:tab w:val="right" w:leader="dot" w:pos="8306"/>
        </w:tabs>
      </w:pPr>
      <w:hyperlink w:anchor="_Toc13028" w:history="1">
        <w:r>
          <w:rPr>
            <w:rFonts w:ascii="仿宋" w:eastAsia="仿宋" w:hAnsi="仿宋" w:cs="仿宋" w:hint="eastAsia"/>
            <w:lang w:eastAsia="zh-CN"/>
          </w:rPr>
          <w:t>(一)、供应链战略规划</w:t>
        </w:r>
        <w:r>
          <w:tab/>
        </w:r>
        <w:r>
          <w:fldChar w:fldCharType="begin"/>
        </w:r>
        <w:r>
          <w:instrText xml:space="preserve"> PAGEREF _Toc13028 \h </w:instrText>
        </w:r>
        <w:r>
          <w:fldChar w:fldCharType="separate"/>
        </w:r>
        <w:r>
          <w:t>49</w:t>
        </w:r>
        <w:r>
          <w:fldChar w:fldCharType="end"/>
        </w:r>
      </w:hyperlink>
    </w:p>
    <w:p>
      <w:pPr>
        <w:pStyle w:val="TOC2"/>
        <w:tabs>
          <w:tab w:val="right" w:leader="dot" w:pos="8306"/>
        </w:tabs>
      </w:pPr>
      <w:hyperlink w:anchor="_Toc2541" w:history="1">
        <w:r>
          <w:rPr>
            <w:rFonts w:ascii="仿宋" w:eastAsia="仿宋" w:hAnsi="仿宋" w:cs="仿宋" w:hint="eastAsia"/>
            <w:lang w:eastAsia="zh-CN"/>
          </w:rPr>
          <w:t>(二)、供应商选择与合作</w:t>
        </w:r>
        <w:r>
          <w:tab/>
        </w:r>
        <w:r>
          <w:fldChar w:fldCharType="begin"/>
        </w:r>
        <w:r>
          <w:instrText xml:space="preserve"> PAGEREF _Toc2541 \h </w:instrText>
        </w:r>
        <w:r>
          <w:fldChar w:fldCharType="separate"/>
        </w:r>
        <w:r>
          <w:t>50</w:t>
        </w:r>
        <w:r>
          <w:fldChar w:fldCharType="end"/>
        </w:r>
      </w:hyperlink>
    </w:p>
    <w:p>
      <w:pPr>
        <w:pStyle w:val="TOC2"/>
        <w:tabs>
          <w:tab w:val="right" w:leader="dot" w:pos="8306"/>
        </w:tabs>
      </w:pPr>
      <w:hyperlink w:anchor="_Toc18324" w:history="1">
        <w:r>
          <w:rPr>
            <w:rFonts w:ascii="仿宋" w:eastAsia="仿宋" w:hAnsi="仿宋" w:cs="仿宋" w:hint="eastAsia"/>
            <w:lang w:eastAsia="zh-CN"/>
          </w:rPr>
          <w:t>(三)、物流与库存管理</w:t>
        </w:r>
        <w:r>
          <w:tab/>
        </w:r>
        <w:r>
          <w:fldChar w:fldCharType="begin"/>
        </w:r>
        <w:r>
          <w:instrText xml:space="preserve"> PAGEREF _Toc18324 \h </w:instrText>
        </w:r>
        <w:r>
          <w:fldChar w:fldCharType="separate"/>
        </w:r>
        <w:r>
          <w:t>52</w:t>
        </w:r>
        <w:r>
          <w:fldChar w:fldCharType="end"/>
        </w:r>
      </w:hyperlink>
    </w:p>
    <w:p>
      <w:pPr>
        <w:pStyle w:val="TOC1"/>
        <w:tabs>
          <w:tab w:val="right" w:leader="dot" w:pos="8306"/>
        </w:tabs>
      </w:pPr>
      <w:hyperlink w:anchor="_Toc30732" w:history="1">
        <w:r>
          <w:rPr>
            <w:rFonts w:ascii="仿宋" w:eastAsia="仿宋" w:hAnsi="仿宋" w:cs="仿宋" w:hint="eastAsia"/>
            <w:lang w:eastAsia="zh-CN"/>
          </w:rPr>
          <w:t>十五、利益相关者分析与沟通计划</w:t>
        </w:r>
        <w:r>
          <w:tab/>
        </w:r>
        <w:r>
          <w:fldChar w:fldCharType="begin"/>
        </w:r>
        <w:r>
          <w:instrText xml:space="preserve"> PAGEREF _Toc30732 \h </w:instrText>
        </w:r>
        <w:r>
          <w:fldChar w:fldCharType="separate"/>
        </w:r>
        <w:r>
          <w:t>53</w:t>
        </w:r>
        <w:r>
          <w:fldChar w:fldCharType="end"/>
        </w:r>
      </w:hyperlink>
    </w:p>
    <w:p>
      <w:pPr>
        <w:pStyle w:val="TOC2"/>
        <w:tabs>
          <w:tab w:val="right" w:leader="dot" w:pos="8306"/>
        </w:tabs>
      </w:pPr>
      <w:hyperlink w:anchor="_Toc21833" w:history="1">
        <w:r>
          <w:rPr>
            <w:rFonts w:ascii="仿宋" w:eastAsia="仿宋" w:hAnsi="仿宋" w:cs="仿宋" w:hint="eastAsia"/>
            <w:lang w:eastAsia="zh-CN"/>
          </w:rPr>
          <w:t>(一)、利益相关者分析</w:t>
        </w:r>
        <w:r>
          <w:tab/>
        </w:r>
        <w:r>
          <w:fldChar w:fldCharType="begin"/>
        </w:r>
        <w:r>
          <w:instrText xml:space="preserve"> PAGEREF _Toc21833 \h </w:instrText>
        </w:r>
        <w:r>
          <w:fldChar w:fldCharType="separate"/>
        </w:r>
        <w:r>
          <w:t>53</w:t>
        </w:r>
        <w:r>
          <w:fldChar w:fldCharType="end"/>
        </w:r>
      </w:hyperlink>
    </w:p>
    <w:p>
      <w:pPr>
        <w:pStyle w:val="TOC2"/>
        <w:tabs>
          <w:tab w:val="right" w:leader="dot" w:pos="8306"/>
        </w:tabs>
      </w:pPr>
      <w:hyperlink w:anchor="_Toc12497" w:history="1">
        <w:r>
          <w:rPr>
            <w:rFonts w:ascii="仿宋" w:eastAsia="仿宋" w:hAnsi="仿宋" w:cs="仿宋" w:hint="eastAsia"/>
            <w:lang w:eastAsia="zh-CN"/>
          </w:rPr>
          <w:t>(二)、沟通计划</w:t>
        </w:r>
        <w:r>
          <w:tab/>
        </w:r>
        <w:r>
          <w:fldChar w:fldCharType="begin"/>
        </w:r>
        <w:r>
          <w:instrText xml:space="preserve"> PAGEREF _Toc12497 \h </w:instrText>
        </w:r>
        <w:r>
          <w:fldChar w:fldCharType="separate"/>
        </w:r>
        <w:r>
          <w:t>54</w:t>
        </w:r>
        <w:r>
          <w:fldChar w:fldCharType="end"/>
        </w:r>
      </w:hyperlink>
    </w:p>
    <w:p>
      <w:pPr>
        <w:pStyle w:val="TOC1"/>
        <w:tabs>
          <w:tab w:val="right" w:leader="dot" w:pos="8306"/>
        </w:tabs>
      </w:pPr>
      <w:hyperlink w:anchor="_Toc18159" w:history="1">
        <w:r>
          <w:rPr>
            <w:rFonts w:ascii="仿宋" w:eastAsia="仿宋" w:hAnsi="仿宋" w:cs="仿宋" w:hint="eastAsia"/>
            <w:lang w:eastAsia="zh-CN"/>
          </w:rPr>
          <w:t>十六、高柔性不锈钢金属软管项目工程方案分析</w:t>
        </w:r>
        <w:r>
          <w:tab/>
        </w:r>
        <w:r>
          <w:fldChar w:fldCharType="begin"/>
        </w:r>
        <w:r>
          <w:instrText xml:space="preserve"> PAGEREF _Toc18159 \h </w:instrText>
        </w:r>
        <w:r>
          <w:fldChar w:fldCharType="separate"/>
        </w:r>
        <w:r>
          <w:t>56</w:t>
        </w:r>
        <w:r>
          <w:fldChar w:fldCharType="end"/>
        </w:r>
      </w:hyperlink>
    </w:p>
    <w:p>
      <w:pPr>
        <w:pStyle w:val="TOC2"/>
        <w:tabs>
          <w:tab w:val="right" w:leader="dot" w:pos="8306"/>
        </w:tabs>
      </w:pPr>
      <w:hyperlink w:anchor="_Toc17185" w:history="1">
        <w:r>
          <w:rPr>
            <w:rFonts w:ascii="仿宋" w:eastAsia="仿宋" w:hAnsi="仿宋" w:cs="仿宋" w:hint="eastAsia"/>
            <w:lang w:eastAsia="zh-CN"/>
          </w:rPr>
          <w:t>(一)、建筑工程设计原则</w:t>
        </w:r>
        <w:r>
          <w:tab/>
        </w:r>
        <w:r>
          <w:fldChar w:fldCharType="begin"/>
        </w:r>
        <w:r>
          <w:instrText xml:space="preserve"> PAGEREF _Toc17185 \h </w:instrText>
        </w:r>
        <w:r>
          <w:fldChar w:fldCharType="separate"/>
        </w:r>
        <w:r>
          <w:t>56</w:t>
        </w:r>
        <w:r>
          <w:fldChar w:fldCharType="end"/>
        </w:r>
      </w:hyperlink>
    </w:p>
    <w:p>
      <w:pPr>
        <w:pStyle w:val="TOC2"/>
        <w:tabs>
          <w:tab w:val="right" w:leader="dot" w:pos="8306"/>
        </w:tabs>
      </w:pPr>
      <w:hyperlink w:anchor="_Toc10454" w:history="1">
        <w:r>
          <w:rPr>
            <w:rFonts w:ascii="仿宋" w:eastAsia="仿宋" w:hAnsi="仿宋" w:cs="仿宋" w:hint="eastAsia"/>
            <w:lang w:eastAsia="zh-CN"/>
          </w:rPr>
          <w:t>(二)、土建工程建设指标</w:t>
        </w:r>
        <w:r>
          <w:tab/>
        </w:r>
        <w:r>
          <w:fldChar w:fldCharType="begin"/>
        </w:r>
        <w:r>
          <w:instrText xml:space="preserve"> PAGEREF _Toc10454 \h </w:instrText>
        </w:r>
        <w:r>
          <w:fldChar w:fldCharType="separate"/>
        </w:r>
        <w:r>
          <w:t>59</w:t>
        </w:r>
        <w:r>
          <w:fldChar w:fldCharType="end"/>
        </w:r>
      </w:hyperlink>
    </w:p>
    <w:p>
      <w:pPr>
        <w:pStyle w:val="TOC1"/>
        <w:tabs>
          <w:tab w:val="right" w:leader="dot" w:pos="8306"/>
        </w:tabs>
      </w:pPr>
      <w:hyperlink w:anchor="_Toc26377" w:history="1">
        <w:r>
          <w:rPr>
            <w:rFonts w:ascii="仿宋" w:eastAsia="仿宋" w:hAnsi="仿宋" w:cs="仿宋" w:hint="eastAsia"/>
            <w:lang w:eastAsia="zh-CN"/>
          </w:rPr>
          <w:t>十七、高柔性不锈钢金属软管项目实施时间节点</w:t>
        </w:r>
        <w:r>
          <w:tab/>
        </w:r>
        <w:r>
          <w:fldChar w:fldCharType="begin"/>
        </w:r>
        <w:r>
          <w:instrText xml:space="preserve"> PAGEREF _Toc26377 \h </w:instrText>
        </w:r>
        <w:r>
          <w:fldChar w:fldCharType="separate"/>
        </w:r>
        <w:r>
          <w:t>61</w:t>
        </w:r>
        <w:r>
          <w:fldChar w:fldCharType="end"/>
        </w:r>
      </w:hyperlink>
    </w:p>
    <w:p>
      <w:pPr>
        <w:pStyle w:val="TOC2"/>
        <w:tabs>
          <w:tab w:val="right" w:leader="dot" w:pos="8306"/>
        </w:tabs>
      </w:pPr>
      <w:hyperlink w:anchor="_Toc9192" w:history="1">
        <w:r>
          <w:rPr>
            <w:rFonts w:ascii="仿宋" w:eastAsia="仿宋" w:hAnsi="仿宋" w:cs="仿宋" w:hint="eastAsia"/>
            <w:lang w:eastAsia="zh-CN"/>
          </w:rPr>
          <w:t>(一)、高柔性不锈钢金属软管项目启动阶段时间节点</w:t>
        </w:r>
        <w:r>
          <w:tab/>
        </w:r>
        <w:r>
          <w:fldChar w:fldCharType="begin"/>
        </w:r>
        <w:r>
          <w:instrText xml:space="preserve"> PAGEREF _Toc9192 \h </w:instrText>
        </w:r>
        <w:r>
          <w:fldChar w:fldCharType="separate"/>
        </w:r>
        <w:r>
          <w:t>61</w:t>
        </w:r>
        <w:r>
          <w:fldChar w:fldCharType="end"/>
        </w:r>
      </w:hyperlink>
    </w:p>
    <w:p>
      <w:pPr>
        <w:pStyle w:val="TOC2"/>
        <w:tabs>
          <w:tab w:val="right" w:leader="dot" w:pos="8306"/>
        </w:tabs>
      </w:pPr>
      <w:hyperlink w:anchor="_Toc30356" w:history="1">
        <w:r>
          <w:rPr>
            <w:rFonts w:ascii="仿宋" w:eastAsia="仿宋" w:hAnsi="仿宋" w:cs="仿宋" w:hint="eastAsia"/>
            <w:lang w:eastAsia="zh-CN"/>
          </w:rPr>
          <w:t>(二)、高柔性不锈钢金属软管项目执行阶段时间节点</w:t>
        </w:r>
        <w:r>
          <w:tab/>
        </w:r>
        <w:r>
          <w:fldChar w:fldCharType="begin"/>
        </w:r>
        <w:r>
          <w:instrText xml:space="preserve"> PAGEREF _Toc30356 \h </w:instrText>
        </w:r>
        <w:r>
          <w:fldChar w:fldCharType="separate"/>
        </w:r>
        <w:r>
          <w:t>62</w:t>
        </w:r>
        <w:r>
          <w:fldChar w:fldCharType="end"/>
        </w:r>
      </w:hyperlink>
    </w:p>
    <w:p>
      <w:pPr>
        <w:pStyle w:val="TOC2"/>
        <w:tabs>
          <w:tab w:val="right" w:leader="dot" w:pos="8306"/>
        </w:tabs>
      </w:pPr>
      <w:hyperlink w:anchor="_Toc21416" w:history="1">
        <w:r>
          <w:rPr>
            <w:rFonts w:ascii="仿宋" w:eastAsia="仿宋" w:hAnsi="仿宋" w:cs="仿宋" w:hint="eastAsia"/>
            <w:lang w:eastAsia="zh-CN"/>
          </w:rPr>
          <w:t>(三)、高柔性不锈钢金属软管项目完成阶段时间节点</w:t>
        </w:r>
        <w:r>
          <w:tab/>
        </w:r>
        <w:r>
          <w:fldChar w:fldCharType="begin"/>
        </w:r>
        <w:r>
          <w:instrText xml:space="preserve"> PAGEREF _Toc21416 \h </w:instrText>
        </w:r>
        <w:r>
          <w:fldChar w:fldCharType="separate"/>
        </w:r>
        <w:r>
          <w:t>63</w:t>
        </w:r>
        <w:r>
          <w:fldChar w:fldCharType="end"/>
        </w:r>
      </w:hyperlink>
    </w:p>
    <w:p>
      <w:pPr>
        <w:pStyle w:val="TOC1"/>
        <w:tabs>
          <w:tab w:val="right" w:leader="dot" w:pos="8306"/>
        </w:tabs>
      </w:pPr>
      <w:hyperlink w:anchor="_Toc10832" w:history="1">
        <w:r>
          <w:rPr>
            <w:rFonts w:ascii="仿宋" w:eastAsia="仿宋" w:hAnsi="仿宋" w:cs="仿宋" w:hint="eastAsia"/>
            <w:lang w:eastAsia="zh-CN"/>
          </w:rPr>
          <w:t>十八、风险识别与分类</w:t>
        </w:r>
        <w:r>
          <w:tab/>
        </w:r>
        <w:r>
          <w:fldChar w:fldCharType="begin"/>
        </w:r>
        <w:r>
          <w:instrText xml:space="preserve"> PAGEREF _Toc10832 \h </w:instrText>
        </w:r>
        <w:r>
          <w:fldChar w:fldCharType="separate"/>
        </w:r>
        <w:r>
          <w:t>64</w:t>
        </w:r>
        <w:r>
          <w:fldChar w:fldCharType="end"/>
        </w:r>
      </w:hyperlink>
    </w:p>
    <w:p>
      <w:pPr>
        <w:pStyle w:val="TOC2"/>
        <w:tabs>
          <w:tab w:val="right" w:leader="dot" w:pos="8306"/>
        </w:tabs>
      </w:pPr>
      <w:hyperlink w:anchor="_Toc21792" w:history="1">
        <w:r>
          <w:rPr>
            <w:rFonts w:ascii="仿宋" w:eastAsia="仿宋" w:hAnsi="仿宋" w:cs="仿宋" w:hint="eastAsia"/>
            <w:lang w:eastAsia="zh-CN"/>
          </w:rPr>
          <w:t>(一)、风险识别</w:t>
        </w:r>
        <w:r>
          <w:tab/>
        </w:r>
        <w:r>
          <w:fldChar w:fldCharType="begin"/>
        </w:r>
        <w:r>
          <w:instrText xml:space="preserve"> PAGEREF _Toc21792 \h </w:instrText>
        </w:r>
        <w:r>
          <w:fldChar w:fldCharType="separate"/>
        </w:r>
        <w:r>
          <w:t>64</w:t>
        </w:r>
        <w:r>
          <w:fldChar w:fldCharType="end"/>
        </w:r>
      </w:hyperlink>
    </w:p>
    <w:p>
      <w:pPr>
        <w:pStyle w:val="TOC2"/>
        <w:tabs>
          <w:tab w:val="right" w:leader="dot" w:pos="8306"/>
        </w:tabs>
      </w:pPr>
      <w:hyperlink w:anchor="_Toc7949" w:history="1">
        <w:r>
          <w:rPr>
            <w:rFonts w:ascii="仿宋" w:eastAsia="仿宋" w:hAnsi="仿宋" w:cs="仿宋" w:hint="eastAsia"/>
            <w:lang w:eastAsia="zh-CN"/>
          </w:rPr>
          <w:t>(二)、风险分类</w:t>
        </w:r>
        <w:r>
          <w:tab/>
        </w:r>
        <w:r>
          <w:fldChar w:fldCharType="begin"/>
        </w:r>
        <w:r>
          <w:instrText xml:space="preserve"> PAGEREF _Toc7949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31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512"/>
      <w:r>
        <w:rPr>
          <w:rFonts w:ascii="仿宋" w:eastAsia="仿宋" w:hAnsi="仿宋" w:cs="仿宋" w:hint="eastAsia"/>
          <w:sz w:val="28"/>
          <w:lang w:eastAsia="zh-CN"/>
        </w:rPr>
        <w:t>一、高柔性不锈钢金属软管项目建设背景及必要性分析</w:t>
      </w:r>
      <w:bookmarkEnd w:id="2"/>
    </w:p>
    <w:p>
      <w:pPr>
        <w:pStyle w:val="Heading2"/>
        <w:rPr>
          <w:rFonts w:ascii="仿宋" w:eastAsia="仿宋" w:hAnsi="仿宋" w:cs="仿宋" w:hint="eastAsia"/>
          <w:lang w:eastAsia="zh-CN"/>
        </w:rPr>
      </w:pPr>
      <w:bookmarkStart w:id="3" w:name="_Toc13186"/>
      <w:r>
        <w:rPr>
          <w:rFonts w:ascii="仿宋" w:eastAsia="仿宋" w:hAnsi="仿宋" w:cs="仿宋" w:hint="eastAsia"/>
          <w:lang w:eastAsia="zh-CN"/>
        </w:rPr>
        <w:t>(一)、高柔性不锈钢金属软管项目背景分析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柔性不锈钢金属软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高柔性不锈钢金属软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高柔性不锈钢金属软管项目在这个潮流中的定位。同时，我们将关注行业内涌现的新兴机遇，以便高柔性不锈钢金属软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高柔性不锈钢金属软管项目提供了强大的发展动力。我们将聚焦于行业内最新的技术发展趋势，包括但不限于人工智能、大数据分析、物联网等领域。通过深度的技术研究，我们将确保高柔性不锈钢金属软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高柔性不锈钢金属软管项目发展的源泉。我们将投入更多的精力对市场需求进行深入剖析，超越表面的需求，深入挖掘潜在的市场痛点和机遇。通过对市场需求的细致了解，高柔性不锈钢金属软管项目将更有针对性地设计解决方案，满足市场的多样化需求，从而更好地促进高柔性不锈钢金属软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高柔性不锈钢金属软管项目战略至关重要。我们将对竞争态势进行更为深入的分析，包括但不限于市场份额、产品特点、客户满意度等多个维度。通过深度的竞争分析，高柔性不锈钢金属软管项目将能够更准确地把握市场脉搏，制定具有竞争力的高柔性不锈钢金属软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高柔性不锈钢金属软管项目的发展具有直接的影响。我们将进行更为全面的法规和政策分析，了解行业发展中的潜在法律风险和合规挑战。通过充分了解和遵守相关法规，高柔性不锈钢金属软管项目将确保在法律框架内合法合规运营，为高柔性不锈钢金属软管项目的稳健发展提供有力支持。</w:t>
      </w:r>
    </w:p>
    <w:p>
      <w:pPr>
        <w:pStyle w:val="Heading2"/>
        <w:ind w:firstLine="560" w:firstLineChars="200"/>
        <w:rPr>
          <w:rFonts w:ascii="仿宋" w:eastAsia="仿宋" w:hAnsi="仿宋" w:cs="仿宋" w:hint="eastAsia"/>
          <w:sz w:val="28"/>
          <w:lang w:eastAsia="zh-CN"/>
        </w:rPr>
      </w:pPr>
      <w:bookmarkStart w:id="4" w:name="_Toc1838"/>
      <w:r>
        <w:rPr>
          <w:rFonts w:ascii="仿宋" w:eastAsia="仿宋" w:hAnsi="仿宋" w:cs="仿宋" w:hint="eastAsia"/>
          <w:sz w:val="28"/>
          <w:lang w:eastAsia="zh-CN"/>
        </w:rPr>
        <w:t>(二)、高柔性不锈钢金属软管项目建设必要性分析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高柔性不锈钢金属软管项目建设的迫切性源于对行业发展趋势的深刻洞察。我们正处于一个行业变革的时代，科技创新、数字化转型成为企业发展的关键动力。高柔性不锈钢金属软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高柔性不锈钢金属软管项目建设不仅仅是为了跟上潮流，更是为了通过技术创新推动企业的持续发展。通过引入先进的技术和解决方案，高柔性不锈钢金属软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高柔性不锈钢金属软管项目的建设成为必然选择，通过提高产品质量、拓展服务领域，从而在竞争中获得更多的机会。高柔性不锈钢金属软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高柔性不锈钢金属软管项目建设的必要性体现在对客户需求更精准的满足。通过高柔性不锈钢金属软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柔性不锈钢金属软管项目建设的背后是对企业持续创新的追求。只有通过不断创新，企业才能在竞争中立于不败之地。高柔性不锈钢金属软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4307"/>
      <w:r>
        <w:rPr>
          <w:rFonts w:ascii="仿宋" w:eastAsia="仿宋" w:hAnsi="仿宋" w:cs="仿宋" w:hint="eastAsia"/>
          <w:sz w:val="28"/>
          <w:lang w:eastAsia="zh-CN"/>
        </w:rPr>
        <w:t>二、高柔性不锈钢金属软管项目危机管理</w:t>
      </w:r>
      <w:bookmarkEnd w:id="5"/>
    </w:p>
    <w:p>
      <w:pPr>
        <w:pStyle w:val="Heading2"/>
        <w:rPr>
          <w:rFonts w:ascii="仿宋" w:eastAsia="仿宋" w:hAnsi="仿宋" w:cs="仿宋" w:hint="eastAsia"/>
          <w:lang w:eastAsia="zh-CN"/>
        </w:rPr>
      </w:pPr>
      <w:bookmarkStart w:id="6" w:name="_Toc16072"/>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高柔性不锈钢金属软管项目危机管理中，危机预警与识别是确保高柔性不锈钢金属软管项目稳健运行的核心步骤。通过建立全面的监测机制，高柔性不锈钢金属软管项目团队旨在及时发现和理解潜在的风险和危机因素，以便采取及时的预防和应对措施，确保高柔性不锈钢金属软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高柔性不锈钢金属软管项目团队全面分析了整个高柔性不锈钢金属软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高柔性不锈钢金属软管项目团队着重于明确定义高柔性不锈钢金属软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高柔性不锈钢金属软管项目进展的持续监控，团队能够及时发现潜在问题并作出迅速反应。高柔性不锈钢金属软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高柔性不锈钢金属软管项目得以更有序、可控地推进。</w:t>
      </w:r>
    </w:p>
    <w:p>
      <w:pPr>
        <w:pStyle w:val="Heading2"/>
        <w:ind w:firstLine="560" w:firstLineChars="200"/>
        <w:rPr>
          <w:rFonts w:ascii="仿宋" w:eastAsia="仿宋" w:hAnsi="仿宋" w:cs="仿宋" w:hint="eastAsia"/>
          <w:sz w:val="28"/>
          <w:lang w:eastAsia="zh-CN"/>
        </w:rPr>
      </w:pPr>
      <w:bookmarkStart w:id="7" w:name="_Toc19067"/>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在危机发生时，高柔性不锈钢金属软管项目团队立即行动，成立了应急小组。该小组的任务是迅速制定并实施紧急应对措施，以最小化潜在损失。以下是采取的主要措施：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暂停高柔性不锈钢金属软管项目进度：为遏制危机蔓延，高柔性不锈钢金属软管项目暂时停止进行，以便全面评估当前状况。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资源重新分配：重新评估高柔性不锈钢金属软管项目资源的分配，确保最大限度地减小损失。</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实时沟通：与关键利益相关者建立实时沟通机制，向他们传递高柔性不锈钢金属软管项目危机的实际状况，保障高柔性不锈钢金属软管项目核心利益。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在紧急应对的同时，高柔性不锈钢金属软管项目团队强调了团队协作和有效沟通的重要性。以下是团队协作的关键举措：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信息共享机制：建立了信息共享平台，确保团队成员能够及时获取高柔性不锈钢金属软管项目危机的实时信息。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领导者沟通：高柔性不锈钢金属软管项目领导者通过定期会议和即时沟通工具，指导团队应对危机，保持团队稳定运行。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随着危机得到初步控制，高柔性不锈钢金属软管项目团队转向制定恢复计划，以确保高柔性不锈钢金属软管项目能够从中迅速恢复。主要恢复计划包括：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修复受损的进度计划：重新评估高柔性不锈钢金属软管项目进度，制定修复计划，确保高柔性不锈钢金属软管项目尽快回归正常进程。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重新调整资源分配：优化资源分配，确保高柔性不锈钢金属软管项目在有限资源下高效运转。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风险管理机制加强：对高柔性不锈钢金属软管项目风险进行全面评估，制定更强化的风险管理策略，以预防未来可能的危机。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7383"/>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18693"/>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高柔性不锈钢金属软管项目的技术管理特点体现在其创新导向。通过引入最先进的技术趋势和解决方案，高柔性不锈钢金属软管项目致力于提升科技含量、提高质量和效率水平。这意味着我们将采用最新的工具和方法，确保高柔性不锈钢金属软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高柔性不锈钢金属软管项目技术管理的显著特征。通过整合不同领域的技术资源，我们实现了跨学科的协同工作。这有助于优化技术架构，提高整体效能。此外，整合性策略还促进了不同技术团队之间的紧密沟通和高效合作，确保高柔性不锈钢金属软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高柔性不锈钢金属软管项目所采用的技术。通过不断优化技术方案，高柔性不锈钢金属软管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高柔性不锈钢金属软管项目团队将在高柔性不锈钢金属软管项目初期识别可能的技术风险，并采取相应的预防和应对措施。通过建立健全的风险评估机制，高柔性不锈钢金属软管项目能够在实施过程中及时发现并解决潜在的技术问题，保障高柔性不锈钢金属软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高柔性不锈钢金属软管项目中，技术将成为高柔性不锈钢金属软管项目成功的有力支持。这一深度剖析揭示了技术管理在高柔性不锈钢金属软管项目实施中的关键作用，为高柔性不锈钢金属软管项目的技术基础奠定了坚实的基础。</w:t>
      </w:r>
    </w:p>
    <w:p>
      <w:pPr>
        <w:pStyle w:val="Heading2"/>
        <w:ind w:firstLine="560" w:firstLineChars="200"/>
        <w:rPr>
          <w:rFonts w:ascii="仿宋" w:eastAsia="仿宋" w:hAnsi="仿宋" w:cs="仿宋" w:hint="eastAsia"/>
          <w:sz w:val="28"/>
          <w:lang w:eastAsia="zh-CN"/>
        </w:rPr>
      </w:pPr>
      <w:bookmarkStart w:id="10" w:name="_Toc20666"/>
      <w:r>
        <w:rPr>
          <w:rFonts w:ascii="仿宋" w:eastAsia="仿宋" w:hAnsi="仿宋" w:cs="仿宋" w:hint="eastAsia"/>
          <w:sz w:val="28"/>
          <w:lang w:eastAsia="zh-CN"/>
        </w:rPr>
        <w:t>(二)、高柔性不锈钢金属软管项目工艺技术设计方案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高柔性不锈钢金属软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高柔性不锈钢金属软管项目将严格按照相关行业规范要求进行组织。通过有效控制产品质量，高柔性不锈钢金属软管项目将致力于为顾客提供优质的高柔性不锈钢金属软管项目产品和良好的服务。这体现了高柔性不锈钢金属软管项目对于生产活动合规性和质量标准的高度重视，为高柔性不锈钢金属软管项目的可持续发展和顾客满意度奠定了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高柔性不锈钢金属软管项目注重生态效益和清洁生产原则。高柔性不锈钢金属软管项目建设将紧密结合地方特色经济发展，与社会经济发展规划和区域环境保护规划方案相协调一致。通过与当地区域自然生态系统的结合，高柔性不锈钢金属软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高柔性不锈钢金属软管项目产品具有多样化的客户需求和个性化的特点。因此，高柔性不锈钢金属软管项目产品规格品种多样，且单批生产数量较小。为满足这一特点，高柔性不锈钢金属软管项目承办单位将建设先进的柔性制造生产线。通过广泛应用柔性制造技术，高柔性不锈钢金属软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高柔性不锈钢金属软管项目采用的技术具有较高的技术含量和自动化水平，处于国内先进水平。这一技术选用不仅体现了对生产效率、质量和环境友好性的高标准要求，同时为高柔性不锈钢金属软管项目的可持续发展奠定了坚实的基础。</w:t>
      </w:r>
    </w:p>
    <w:p>
      <w:pPr>
        <w:pStyle w:val="Heading2"/>
        <w:ind w:firstLine="560" w:firstLineChars="200"/>
        <w:rPr>
          <w:rFonts w:ascii="仿宋" w:eastAsia="仿宋" w:hAnsi="仿宋" w:cs="仿宋" w:hint="eastAsia"/>
          <w:sz w:val="28"/>
          <w:lang w:eastAsia="zh-CN"/>
        </w:rPr>
      </w:pPr>
      <w:bookmarkStart w:id="11" w:name="_Toc29412"/>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为确保高柔性不锈钢金属软管项目的高效生产和技术实施，我们制定了一套精心设计的设备选型方案，以满足高柔性不锈钢金属软管项目生产、质量和环保的要求。该方案的主要特点如下：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高柔性不锈钢金属软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高柔性不锈钢金属软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9529"/>
      <w:r>
        <w:rPr>
          <w:rFonts w:ascii="仿宋" w:eastAsia="仿宋" w:hAnsi="仿宋" w:cs="仿宋" w:hint="eastAsia"/>
          <w:sz w:val="28"/>
          <w:lang w:eastAsia="zh-CN"/>
        </w:rPr>
        <w:t>四、高柔性不锈钢金属软管项目可持续发展</w:t>
      </w:r>
      <w:bookmarkEnd w:id="12"/>
    </w:p>
    <w:p>
      <w:pPr>
        <w:pStyle w:val="Heading2"/>
        <w:rPr>
          <w:rFonts w:ascii="仿宋" w:eastAsia="仿宋" w:hAnsi="仿宋" w:cs="仿宋" w:hint="eastAsia"/>
          <w:lang w:eastAsia="zh-CN"/>
        </w:rPr>
      </w:pPr>
      <w:bookmarkStart w:id="13" w:name="_Toc13743"/>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柔性不锈钢金属软管项目中，高柔性不锈钢金属软管项目团队着眼于未来，明确了可持续发展的战略方向。制定的具体可持续发展目标包括降低资源使用、采用环保技术、最大化社会效益等。这一步骤不仅有助于高柔性不锈钢金属软管项目在环保和社会责任方面达到最高标准，也为未来提供了明确的指引，确保高柔性不锈钢金属软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可持续实践的融入高柔性不锈钢金属软管项目管理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高柔性不锈钢金属软管项目管理周期。从高柔性不锈钢金属软管项目规划开始，高柔性不锈钢金属软管项目团队就考虑了环境和社会的因素。在执行阶段，高柔性不锈钢金属软管项目团队积极推动绿色技术的应用，优化资源利用。此外，关注员工的社会责任，通过培训和沟通活动提高员工对可持续发展的认知，使他们能够在日常工作中践行可持续实践。这些举措不仅为高柔性不锈钢金属软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30750"/>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高柔性不锈钢金属软管项目的可持续发展理念，我们深信环保与社会责任是高柔性不锈钢金属软管项目成功的关键支柱。在高柔性不锈钢金属软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高柔性不锈钢金属软管项目团队通过引入先进的环保技术、建立高效的废物处理系统以及推动能源节约措施，积极履行环保责任。定期的环保监测和评估确保高柔性不锈钢金属软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高柔性不锈钢金属软管项目不仅致力于自身可持续发展，还注重对社会的回馈。通过支持社区高柔性不锈钢金属软管项目、参与慈善事业、提供培训机会等方式，高柔性不锈钢金属软管项目积极履行社会责任。与当地社区建立积极互动，关注员工的工作与生活平衡，以及员工的身心健康，是高柔性不锈钢金属软管项目在社会责任层面的关键举措。这样的实践不仅增强了高柔性不锈钢金属软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22220"/>
      <w:r>
        <w:rPr>
          <w:rFonts w:ascii="仿宋" w:eastAsia="仿宋" w:hAnsi="仿宋" w:cs="仿宋" w:hint="eastAsia"/>
          <w:sz w:val="28"/>
          <w:lang w:eastAsia="zh-CN"/>
        </w:rPr>
        <w:t>五、高柔性不锈钢金属软管项目选址可行性分析</w:t>
      </w:r>
      <w:bookmarkEnd w:id="15"/>
    </w:p>
    <w:p>
      <w:pPr>
        <w:pStyle w:val="Heading2"/>
        <w:rPr>
          <w:rFonts w:ascii="仿宋" w:eastAsia="仿宋" w:hAnsi="仿宋" w:cs="仿宋" w:hint="eastAsia"/>
          <w:lang w:eastAsia="zh-CN"/>
        </w:rPr>
      </w:pPr>
      <w:bookmarkStart w:id="16" w:name="_Toc1152"/>
      <w:r>
        <w:rPr>
          <w:rFonts w:ascii="仿宋" w:eastAsia="仿宋" w:hAnsi="仿宋" w:cs="仿宋" w:hint="eastAsia"/>
          <w:lang w:eastAsia="zh-CN"/>
        </w:rPr>
        <w:t>(一)、高柔性不锈钢金属软管项目选址</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该高柔性不锈钢金属软管项目选址位于XX省XX市XX区XXX街道</w:t>
      </w:r>
    </w:p>
    <w:p>
      <w:pPr>
        <w:pStyle w:val="Heading2"/>
        <w:ind w:firstLine="560" w:firstLineChars="200"/>
        <w:rPr>
          <w:rFonts w:ascii="仿宋" w:eastAsia="仿宋" w:hAnsi="仿宋" w:cs="仿宋" w:hint="eastAsia"/>
          <w:sz w:val="28"/>
          <w:lang w:eastAsia="zh-CN"/>
        </w:rPr>
      </w:pPr>
      <w:bookmarkStart w:id="17" w:name="_Toc11032"/>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高柔性不锈钢金属软管项目的征地面积将根据高柔性不锈钢金属软管项目的实际规模和需求进行精确规划。具体面积XXX平方米，旨在确保高柔性不锈钢金属软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净用地面积是在征地面积基础上去除不可利用面积后的实际可开发用地。具体面积XXX平方米，考虑到环保、交通、安全等多方面因素，以确保高柔性不锈钢金属软管项目在整体利用效率上达到最优。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高柔性不锈钢金属软管项目计划建设的建筑总规模具体面积XXX平方米。这一规模的确定综合考虑了高柔性不锈钢金属软管项目的性质、规模，以及城市规划的相关要求，确保建筑布局与周边环境协调一致。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绿地率是高柔性不锈钢金属软管项目用地中被规划为绿地的比例。具体面积XXX平方米，旨在通过合理规划绿地，改善高柔性不锈钢金属软管项目周边环境，提升居民生活质量，并符合城市整体绿化规划。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容积率是用地上可以建设的建筑总体积与用地面积之比。具体面积XXX，通过合理的容积率规划，确保高柔性不锈钢金属软管项目建筑规模与周边环境和谐共生。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高柔性不锈钢金属软管项目选址与当地城市规划相一致，具体面积XXX平方米。通过与城市规划部门深入沟通，确保高柔性不锈钢金属软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高柔性不锈钢金属软管项目选址符合当地产业政策，具体面积XXX平方米。这包括高柔性不锈钢金属软管项目对当地经济的促进作用，以及对相关产业的带动效应，确保高柔性不锈钢金属软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高柔性不锈钢金属软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确保高柔性不锈钢金属软管项目选址具备必要的公共设施配套，具体面积XXX平方米。这包括交通便利性、教育、医疗等基础设施，以提高居民生活品质，使得高柔性不锈钢金属软管项目选址更具吸引力。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考虑用地总体要求对当地社会稳定性的影响，具体面积XXX平方米。通过深入了解当地社区反馈，确保高柔性不锈钢金属软管项目的选址和建设过程对当地社会和谐稳定产生积极作用。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https://d.book118.com/325241244041011042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高柔性不锈钢金属软管项目规划设计蓝图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高柔性不锈钢金属软管项目规划设计蓝图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高柔性不锈钢金属软管项目规划设计蓝图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高柔性不锈钢金属软管项目规划设计蓝图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高柔性不锈钢金属软管项目规划设计蓝图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高柔性不锈钢金属软管项目规划设计蓝图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高柔性不锈钢金属软管项目规划设计蓝图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高柔性不锈钢金属软管项目规划设计蓝图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高柔性不锈钢金属软管项目规划设计蓝图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高柔性不锈钢金属软管项目规划设计蓝图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高柔性不锈钢金属软管项目规划设计蓝图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高柔性不锈钢金属软管项目规划设计蓝图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高柔性不锈钢金属软管项目规划设计蓝图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高柔性不锈钢金属软管项目规划设计蓝图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高柔性不锈钢金属软管项目规划设计蓝图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高柔性不锈钢金属软管项目规划设计蓝图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高柔性不锈钢金属软管项目规划设计蓝图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3C6C3D"/>
    <w:rsid w:val="753C6C3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25241244041011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2024-01-12T16:56:00Z</dcterms:created>
  <dcterms:modified xsi:type="dcterms:W3CDTF">2024-01-12T16:56:20Z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908B59FE8ABE4D11AF1A81F852704611_11</vt:lpwstr>
  </property>
  <property fmtid="{D5CDD505-2E9C-101B-9397-08002B2CF9AE}" pid="3" name="KSOProductBuildVer">
    <vt:lpwstr>2052-12.1.0.16120</vt:lpwstr>
  </property>
</Properties>
</file>