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新型配电变压器项目调研分析报告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21" w:history="1">
        <w:r>
          <w:rPr>
            <w:rFonts w:ascii="仿宋" w:eastAsia="仿宋" w:hAnsi="仿宋" w:cs="仿宋" w:hint="eastAsia"/>
            <w:lang w:eastAsia="zh-CN"/>
          </w:rPr>
          <w:t>概论</w:t>
        </w:r>
        <w:r>
          <w:tab/>
        </w:r>
        <w:r>
          <w:fldChar w:fldCharType="begin"/>
        </w:r>
        <w:r>
          <w:instrText xml:space="preserve"> PAGEREF _Toc2321 \h </w:instrText>
        </w:r>
        <w:r>
          <w:fldChar w:fldCharType="separate"/>
        </w:r>
        <w:r>
          <w:t>4</w:t>
        </w:r>
        <w:r>
          <w:fldChar w:fldCharType="end"/>
        </w:r>
      </w:hyperlink>
    </w:p>
    <w:p>
      <w:pPr>
        <w:pStyle w:val="TOC1"/>
        <w:tabs>
          <w:tab w:val="right" w:leader="dot" w:pos="8306"/>
        </w:tabs>
      </w:pPr>
      <w:hyperlink w:anchor="_Toc26426" w:history="1">
        <w:r>
          <w:rPr>
            <w:rFonts w:ascii="仿宋" w:eastAsia="仿宋" w:hAnsi="仿宋" w:cs="仿宋" w:hint="eastAsia"/>
            <w:lang w:eastAsia="zh-CN"/>
          </w:rPr>
          <w:t>一、新型配电变压器行业行业发展现状</w:t>
        </w:r>
        <w:r>
          <w:tab/>
        </w:r>
        <w:r>
          <w:fldChar w:fldCharType="begin"/>
        </w:r>
        <w:r>
          <w:instrText xml:space="preserve"> PAGEREF _Toc26426 \h </w:instrText>
        </w:r>
        <w:r>
          <w:fldChar w:fldCharType="separate"/>
        </w:r>
        <w:r>
          <w:t>4</w:t>
        </w:r>
        <w:r>
          <w:fldChar w:fldCharType="end"/>
        </w:r>
      </w:hyperlink>
    </w:p>
    <w:p>
      <w:pPr>
        <w:pStyle w:val="TOC2"/>
        <w:tabs>
          <w:tab w:val="right" w:leader="dot" w:pos="8306"/>
        </w:tabs>
      </w:pPr>
      <w:hyperlink w:anchor="_Toc21267" w:history="1">
        <w:r>
          <w:rPr>
            <w:rFonts w:ascii="仿宋" w:eastAsia="仿宋" w:hAnsi="仿宋" w:cs="仿宋" w:hint="eastAsia"/>
            <w:lang w:eastAsia="zh-CN"/>
          </w:rPr>
          <w:t>(一)、市场规模的扩大</w:t>
        </w:r>
        <w:r>
          <w:tab/>
        </w:r>
        <w:r>
          <w:fldChar w:fldCharType="begin"/>
        </w:r>
        <w:r>
          <w:instrText xml:space="preserve"> PAGEREF _Toc21267 \h </w:instrText>
        </w:r>
        <w:r>
          <w:fldChar w:fldCharType="separate"/>
        </w:r>
        <w:r>
          <w:t>4</w:t>
        </w:r>
        <w:r>
          <w:fldChar w:fldCharType="end"/>
        </w:r>
      </w:hyperlink>
    </w:p>
    <w:p>
      <w:pPr>
        <w:pStyle w:val="TOC2"/>
        <w:tabs>
          <w:tab w:val="right" w:leader="dot" w:pos="8306"/>
        </w:tabs>
      </w:pPr>
      <w:hyperlink w:anchor="_Toc8893" w:history="1">
        <w:r>
          <w:rPr>
            <w:rFonts w:ascii="仿宋" w:eastAsia="仿宋" w:hAnsi="仿宋" w:cs="仿宋" w:hint="eastAsia"/>
            <w:lang w:eastAsia="zh-CN"/>
          </w:rPr>
          <w:t>(二)、产品创新推动行业发展</w:t>
        </w:r>
        <w:r>
          <w:tab/>
        </w:r>
        <w:r>
          <w:fldChar w:fldCharType="begin"/>
        </w:r>
        <w:r>
          <w:instrText xml:space="preserve"> PAGEREF _Toc8893 \h </w:instrText>
        </w:r>
        <w:r>
          <w:fldChar w:fldCharType="separate"/>
        </w:r>
        <w:r>
          <w:t>4</w:t>
        </w:r>
        <w:r>
          <w:fldChar w:fldCharType="end"/>
        </w:r>
      </w:hyperlink>
    </w:p>
    <w:p>
      <w:pPr>
        <w:pStyle w:val="TOC2"/>
        <w:tabs>
          <w:tab w:val="right" w:leader="dot" w:pos="8306"/>
        </w:tabs>
      </w:pPr>
      <w:hyperlink w:anchor="_Toc18320" w:history="1">
        <w:r>
          <w:rPr>
            <w:rFonts w:ascii="仿宋" w:eastAsia="仿宋" w:hAnsi="仿宋" w:cs="仿宋" w:hint="eastAsia"/>
            <w:lang w:eastAsia="zh-CN"/>
          </w:rPr>
          <w:t>(三)、线上线下渠道融合发展</w:t>
        </w:r>
        <w:r>
          <w:tab/>
        </w:r>
        <w:r>
          <w:fldChar w:fldCharType="begin"/>
        </w:r>
        <w:r>
          <w:instrText xml:space="preserve"> PAGEREF _Toc18320 \h </w:instrText>
        </w:r>
        <w:r>
          <w:fldChar w:fldCharType="separate"/>
        </w:r>
        <w:r>
          <w:t>5</w:t>
        </w:r>
        <w:r>
          <w:fldChar w:fldCharType="end"/>
        </w:r>
      </w:hyperlink>
    </w:p>
    <w:p>
      <w:pPr>
        <w:pStyle w:val="TOC2"/>
        <w:tabs>
          <w:tab w:val="right" w:leader="dot" w:pos="8306"/>
        </w:tabs>
      </w:pPr>
      <w:hyperlink w:anchor="_Toc30034" w:history="1">
        <w:r>
          <w:rPr>
            <w:rFonts w:ascii="仿宋" w:eastAsia="仿宋" w:hAnsi="仿宋" w:cs="仿宋" w:hint="eastAsia"/>
            <w:lang w:eastAsia="zh-CN"/>
          </w:rPr>
          <w:t>(四)、定制化服务的兴起</w:t>
        </w:r>
        <w:r>
          <w:tab/>
        </w:r>
        <w:r>
          <w:fldChar w:fldCharType="begin"/>
        </w:r>
        <w:r>
          <w:instrText xml:space="preserve"> PAGEREF _Toc30034 \h </w:instrText>
        </w:r>
        <w:r>
          <w:fldChar w:fldCharType="separate"/>
        </w:r>
        <w:r>
          <w:t>5</w:t>
        </w:r>
        <w:r>
          <w:fldChar w:fldCharType="end"/>
        </w:r>
      </w:hyperlink>
    </w:p>
    <w:p>
      <w:pPr>
        <w:pStyle w:val="TOC2"/>
        <w:tabs>
          <w:tab w:val="right" w:leader="dot" w:pos="8306"/>
        </w:tabs>
      </w:pPr>
      <w:hyperlink w:anchor="_Toc20559" w:history="1">
        <w:r>
          <w:rPr>
            <w:rFonts w:ascii="仿宋" w:eastAsia="仿宋" w:hAnsi="仿宋" w:cs="仿宋" w:hint="eastAsia"/>
            <w:lang w:eastAsia="zh-CN"/>
          </w:rPr>
          <w:t>(五)、环保意识的提高</w:t>
        </w:r>
        <w:r>
          <w:tab/>
        </w:r>
        <w:r>
          <w:fldChar w:fldCharType="begin"/>
        </w:r>
        <w:r>
          <w:instrText xml:space="preserve"> PAGEREF _Toc20559 \h </w:instrText>
        </w:r>
        <w:r>
          <w:fldChar w:fldCharType="separate"/>
        </w:r>
        <w:r>
          <w:t>5</w:t>
        </w:r>
        <w:r>
          <w:fldChar w:fldCharType="end"/>
        </w:r>
      </w:hyperlink>
    </w:p>
    <w:p>
      <w:pPr>
        <w:pStyle w:val="TOC1"/>
        <w:tabs>
          <w:tab w:val="right" w:leader="dot" w:pos="8306"/>
        </w:tabs>
      </w:pPr>
      <w:hyperlink w:anchor="_Toc10174" w:history="1">
        <w:r>
          <w:rPr>
            <w:rFonts w:ascii="仿宋" w:eastAsia="仿宋" w:hAnsi="仿宋" w:cs="仿宋" w:hint="eastAsia"/>
            <w:lang w:eastAsia="zh-CN"/>
          </w:rPr>
          <w:t>二、新型配电变压器项目绩效评估</w:t>
        </w:r>
        <w:r>
          <w:tab/>
        </w:r>
        <w:r>
          <w:fldChar w:fldCharType="begin"/>
        </w:r>
        <w:r>
          <w:instrText xml:space="preserve"> PAGEREF _Toc10174 \h </w:instrText>
        </w:r>
        <w:r>
          <w:fldChar w:fldCharType="separate"/>
        </w:r>
        <w:r>
          <w:t>6</w:t>
        </w:r>
        <w:r>
          <w:fldChar w:fldCharType="end"/>
        </w:r>
      </w:hyperlink>
    </w:p>
    <w:p>
      <w:pPr>
        <w:pStyle w:val="TOC2"/>
        <w:tabs>
          <w:tab w:val="right" w:leader="dot" w:pos="8306"/>
        </w:tabs>
      </w:pPr>
      <w:hyperlink w:anchor="_Toc26800" w:history="1">
        <w:r>
          <w:rPr>
            <w:rFonts w:ascii="仿宋" w:eastAsia="仿宋" w:hAnsi="仿宋" w:cs="仿宋" w:hint="eastAsia"/>
            <w:lang w:eastAsia="zh-CN"/>
          </w:rPr>
          <w:t>(一)、绩效评估指标</w:t>
        </w:r>
        <w:r>
          <w:tab/>
        </w:r>
        <w:r>
          <w:fldChar w:fldCharType="begin"/>
        </w:r>
        <w:r>
          <w:instrText xml:space="preserve"> PAGEREF _Toc26800 \h </w:instrText>
        </w:r>
        <w:r>
          <w:fldChar w:fldCharType="separate"/>
        </w:r>
        <w:r>
          <w:t>6</w:t>
        </w:r>
        <w:r>
          <w:fldChar w:fldCharType="end"/>
        </w:r>
      </w:hyperlink>
    </w:p>
    <w:p>
      <w:pPr>
        <w:pStyle w:val="TOC2"/>
        <w:tabs>
          <w:tab w:val="right" w:leader="dot" w:pos="8306"/>
        </w:tabs>
      </w:pPr>
      <w:hyperlink w:anchor="_Toc3785" w:history="1">
        <w:r>
          <w:rPr>
            <w:rFonts w:ascii="仿宋" w:eastAsia="仿宋" w:hAnsi="仿宋" w:cs="仿宋" w:hint="eastAsia"/>
            <w:lang w:eastAsia="zh-CN"/>
          </w:rPr>
          <w:t>(二)、绩效评估方法</w:t>
        </w:r>
        <w:r>
          <w:tab/>
        </w:r>
        <w:r>
          <w:fldChar w:fldCharType="begin"/>
        </w:r>
        <w:r>
          <w:instrText xml:space="preserve"> PAGEREF _Toc3785 \h </w:instrText>
        </w:r>
        <w:r>
          <w:fldChar w:fldCharType="separate"/>
        </w:r>
        <w:r>
          <w:t>7</w:t>
        </w:r>
        <w:r>
          <w:fldChar w:fldCharType="end"/>
        </w:r>
      </w:hyperlink>
    </w:p>
    <w:p>
      <w:pPr>
        <w:pStyle w:val="TOC2"/>
        <w:tabs>
          <w:tab w:val="right" w:leader="dot" w:pos="8306"/>
        </w:tabs>
      </w:pPr>
      <w:hyperlink w:anchor="_Toc26015" w:history="1">
        <w:r>
          <w:rPr>
            <w:rFonts w:ascii="仿宋" w:eastAsia="仿宋" w:hAnsi="仿宋" w:cs="仿宋" w:hint="eastAsia"/>
            <w:lang w:eastAsia="zh-CN"/>
          </w:rPr>
          <w:t>(三)、绩效评估周期</w:t>
        </w:r>
        <w:r>
          <w:tab/>
        </w:r>
        <w:r>
          <w:fldChar w:fldCharType="begin"/>
        </w:r>
        <w:r>
          <w:instrText xml:space="preserve"> PAGEREF _Toc26015 \h </w:instrText>
        </w:r>
        <w:r>
          <w:fldChar w:fldCharType="separate"/>
        </w:r>
        <w:r>
          <w:t>8</w:t>
        </w:r>
        <w:r>
          <w:fldChar w:fldCharType="end"/>
        </w:r>
      </w:hyperlink>
    </w:p>
    <w:p>
      <w:pPr>
        <w:pStyle w:val="TOC1"/>
        <w:tabs>
          <w:tab w:val="right" w:leader="dot" w:pos="8306"/>
        </w:tabs>
      </w:pPr>
      <w:hyperlink w:anchor="_Toc14830" w:history="1">
        <w:r>
          <w:rPr>
            <w:rFonts w:ascii="仿宋" w:eastAsia="仿宋" w:hAnsi="仿宋" w:cs="仿宋" w:hint="eastAsia"/>
            <w:lang w:eastAsia="zh-CN"/>
          </w:rPr>
          <w:t>三、新型配电变压器项目土建工程</w:t>
        </w:r>
        <w:r>
          <w:tab/>
        </w:r>
        <w:r>
          <w:fldChar w:fldCharType="begin"/>
        </w:r>
        <w:r>
          <w:instrText xml:space="preserve"> PAGEREF _Toc14830 \h </w:instrText>
        </w:r>
        <w:r>
          <w:fldChar w:fldCharType="separate"/>
        </w:r>
        <w:r>
          <w:t>9</w:t>
        </w:r>
        <w:r>
          <w:fldChar w:fldCharType="end"/>
        </w:r>
      </w:hyperlink>
    </w:p>
    <w:p>
      <w:pPr>
        <w:pStyle w:val="TOC2"/>
        <w:tabs>
          <w:tab w:val="right" w:leader="dot" w:pos="8306"/>
        </w:tabs>
      </w:pPr>
      <w:hyperlink w:anchor="_Toc22011" w:history="1">
        <w:r>
          <w:rPr>
            <w:rFonts w:ascii="仿宋" w:eastAsia="仿宋" w:hAnsi="仿宋" w:cs="仿宋" w:hint="eastAsia"/>
            <w:lang w:eastAsia="zh-CN"/>
          </w:rPr>
          <w:t>(一)、建筑工程设计原则</w:t>
        </w:r>
        <w:r>
          <w:tab/>
        </w:r>
        <w:r>
          <w:fldChar w:fldCharType="begin"/>
        </w:r>
        <w:r>
          <w:instrText xml:space="preserve"> PAGEREF _Toc22011 \h </w:instrText>
        </w:r>
        <w:r>
          <w:fldChar w:fldCharType="separate"/>
        </w:r>
        <w:r>
          <w:t>9</w:t>
        </w:r>
        <w:r>
          <w:fldChar w:fldCharType="end"/>
        </w:r>
      </w:hyperlink>
    </w:p>
    <w:p>
      <w:pPr>
        <w:pStyle w:val="TOC2"/>
        <w:tabs>
          <w:tab w:val="right" w:leader="dot" w:pos="8306"/>
        </w:tabs>
      </w:pPr>
      <w:hyperlink w:anchor="_Toc3222" w:history="1">
        <w:r>
          <w:rPr>
            <w:rFonts w:ascii="仿宋" w:eastAsia="仿宋" w:hAnsi="仿宋" w:cs="仿宋" w:hint="eastAsia"/>
            <w:lang w:eastAsia="zh-CN"/>
          </w:rPr>
          <w:t>(二)、新型配电变压器项目工程建设标准规范</w:t>
        </w:r>
        <w:r>
          <w:tab/>
        </w:r>
        <w:r>
          <w:fldChar w:fldCharType="begin"/>
        </w:r>
        <w:r>
          <w:instrText xml:space="preserve"> PAGEREF _Toc3222 \h </w:instrText>
        </w:r>
        <w:r>
          <w:fldChar w:fldCharType="separate"/>
        </w:r>
        <w:r>
          <w:t>9</w:t>
        </w:r>
        <w:r>
          <w:fldChar w:fldCharType="end"/>
        </w:r>
      </w:hyperlink>
    </w:p>
    <w:p>
      <w:pPr>
        <w:pStyle w:val="TOC2"/>
        <w:tabs>
          <w:tab w:val="right" w:leader="dot" w:pos="8306"/>
        </w:tabs>
      </w:pPr>
      <w:hyperlink w:anchor="_Toc1901" w:history="1">
        <w:r>
          <w:rPr>
            <w:rFonts w:ascii="仿宋" w:eastAsia="仿宋" w:hAnsi="仿宋" w:cs="仿宋" w:hint="eastAsia"/>
            <w:lang w:eastAsia="zh-CN"/>
          </w:rPr>
          <w:t>(三)、新型配电变压器项目总平面设计要求</w:t>
        </w:r>
        <w:r>
          <w:tab/>
        </w:r>
        <w:r>
          <w:fldChar w:fldCharType="begin"/>
        </w:r>
        <w:r>
          <w:instrText xml:space="preserve"> PAGEREF _Toc1901 \h </w:instrText>
        </w:r>
        <w:r>
          <w:fldChar w:fldCharType="separate"/>
        </w:r>
        <w:r>
          <w:t>9</w:t>
        </w:r>
        <w:r>
          <w:fldChar w:fldCharType="end"/>
        </w:r>
      </w:hyperlink>
    </w:p>
    <w:p>
      <w:pPr>
        <w:pStyle w:val="TOC2"/>
        <w:tabs>
          <w:tab w:val="right" w:leader="dot" w:pos="8306"/>
        </w:tabs>
      </w:pPr>
      <w:hyperlink w:anchor="_Toc15906" w:history="1">
        <w:r>
          <w:rPr>
            <w:rFonts w:ascii="仿宋" w:eastAsia="仿宋" w:hAnsi="仿宋" w:cs="仿宋" w:hint="eastAsia"/>
            <w:lang w:eastAsia="zh-CN"/>
          </w:rPr>
          <w:t>(四)、建筑设计规范</w:t>
        </w:r>
        <w:r>
          <w:tab/>
        </w:r>
        <w:r>
          <w:fldChar w:fldCharType="begin"/>
        </w:r>
        <w:r>
          <w:instrText xml:space="preserve"> PAGEREF _Toc15906 \h </w:instrText>
        </w:r>
        <w:r>
          <w:fldChar w:fldCharType="separate"/>
        </w:r>
        <w:r>
          <w:t>10</w:t>
        </w:r>
        <w:r>
          <w:fldChar w:fldCharType="end"/>
        </w:r>
      </w:hyperlink>
    </w:p>
    <w:p>
      <w:pPr>
        <w:pStyle w:val="TOC2"/>
        <w:tabs>
          <w:tab w:val="right" w:leader="dot" w:pos="8306"/>
        </w:tabs>
      </w:pPr>
      <w:hyperlink w:anchor="_Toc23236" w:history="1">
        <w:r>
          <w:rPr>
            <w:rFonts w:ascii="仿宋" w:eastAsia="仿宋" w:hAnsi="仿宋" w:cs="仿宋" w:hint="eastAsia"/>
            <w:lang w:eastAsia="zh-CN"/>
          </w:rPr>
          <w:t>(五)、土建工程设计年限及安全等级</w:t>
        </w:r>
        <w:r>
          <w:tab/>
        </w:r>
        <w:r>
          <w:fldChar w:fldCharType="begin"/>
        </w:r>
        <w:r>
          <w:instrText xml:space="preserve"> PAGEREF _Toc23236 \h </w:instrText>
        </w:r>
        <w:r>
          <w:fldChar w:fldCharType="separate"/>
        </w:r>
        <w:r>
          <w:t>10</w:t>
        </w:r>
        <w:r>
          <w:fldChar w:fldCharType="end"/>
        </w:r>
      </w:hyperlink>
    </w:p>
    <w:p>
      <w:pPr>
        <w:pStyle w:val="TOC2"/>
        <w:tabs>
          <w:tab w:val="right" w:leader="dot" w:pos="8306"/>
        </w:tabs>
      </w:pPr>
      <w:hyperlink w:anchor="_Toc24399" w:history="1">
        <w:r>
          <w:rPr>
            <w:rFonts w:ascii="仿宋" w:eastAsia="仿宋" w:hAnsi="仿宋" w:cs="仿宋" w:hint="eastAsia"/>
            <w:lang w:eastAsia="zh-CN"/>
          </w:rPr>
          <w:t>(六)、建筑工程设计总体要求</w:t>
        </w:r>
        <w:r>
          <w:tab/>
        </w:r>
        <w:r>
          <w:fldChar w:fldCharType="begin"/>
        </w:r>
        <w:r>
          <w:instrText xml:space="preserve"> PAGEREF _Toc24399 \h </w:instrText>
        </w:r>
        <w:r>
          <w:fldChar w:fldCharType="separate"/>
        </w:r>
        <w:r>
          <w:t>10</w:t>
        </w:r>
        <w:r>
          <w:fldChar w:fldCharType="end"/>
        </w:r>
      </w:hyperlink>
    </w:p>
    <w:p>
      <w:pPr>
        <w:pStyle w:val="TOC2"/>
        <w:tabs>
          <w:tab w:val="right" w:leader="dot" w:pos="8306"/>
        </w:tabs>
      </w:pPr>
      <w:hyperlink w:anchor="_Toc11336" w:history="1">
        <w:r>
          <w:rPr>
            <w:rFonts w:ascii="仿宋" w:eastAsia="仿宋" w:hAnsi="仿宋" w:cs="仿宋" w:hint="eastAsia"/>
            <w:lang w:eastAsia="zh-CN"/>
          </w:rPr>
          <w:t>(七)、土建工程建设指标</w:t>
        </w:r>
        <w:r>
          <w:tab/>
        </w:r>
        <w:r>
          <w:fldChar w:fldCharType="begin"/>
        </w:r>
        <w:r>
          <w:instrText xml:space="preserve"> PAGEREF _Toc11336 \h </w:instrText>
        </w:r>
        <w:r>
          <w:fldChar w:fldCharType="separate"/>
        </w:r>
        <w:r>
          <w:t>11</w:t>
        </w:r>
        <w:r>
          <w:fldChar w:fldCharType="end"/>
        </w:r>
      </w:hyperlink>
    </w:p>
    <w:p>
      <w:pPr>
        <w:pStyle w:val="TOC1"/>
        <w:tabs>
          <w:tab w:val="right" w:leader="dot" w:pos="8306"/>
        </w:tabs>
      </w:pPr>
      <w:hyperlink w:anchor="_Toc14270" w:history="1">
        <w:r>
          <w:rPr>
            <w:rFonts w:ascii="仿宋" w:eastAsia="仿宋" w:hAnsi="仿宋" w:cs="仿宋" w:hint="eastAsia"/>
            <w:lang w:eastAsia="zh-CN"/>
          </w:rPr>
          <w:t>四、新型配电变压器项目概论</w:t>
        </w:r>
        <w:r>
          <w:tab/>
        </w:r>
        <w:r>
          <w:fldChar w:fldCharType="begin"/>
        </w:r>
        <w:r>
          <w:instrText xml:space="preserve"> PAGEREF _Toc14270 \h </w:instrText>
        </w:r>
        <w:r>
          <w:fldChar w:fldCharType="separate"/>
        </w:r>
        <w:r>
          <w:t>11</w:t>
        </w:r>
        <w:r>
          <w:fldChar w:fldCharType="end"/>
        </w:r>
      </w:hyperlink>
    </w:p>
    <w:p>
      <w:pPr>
        <w:pStyle w:val="TOC2"/>
        <w:tabs>
          <w:tab w:val="right" w:leader="dot" w:pos="8306"/>
        </w:tabs>
      </w:pPr>
      <w:hyperlink w:anchor="_Toc30637" w:history="1">
        <w:r>
          <w:rPr>
            <w:rFonts w:ascii="仿宋" w:eastAsia="仿宋" w:hAnsi="仿宋" w:cs="仿宋" w:hint="eastAsia"/>
            <w:lang w:eastAsia="zh-CN"/>
          </w:rPr>
          <w:t>(一)、创新计划及新型配电变压器项目性质</w:t>
        </w:r>
        <w:r>
          <w:tab/>
        </w:r>
        <w:r>
          <w:fldChar w:fldCharType="begin"/>
        </w:r>
        <w:r>
          <w:instrText xml:space="preserve"> PAGEREF _Toc30637 \h </w:instrText>
        </w:r>
        <w:r>
          <w:fldChar w:fldCharType="separate"/>
        </w:r>
        <w:r>
          <w:t>11</w:t>
        </w:r>
        <w:r>
          <w:fldChar w:fldCharType="end"/>
        </w:r>
      </w:hyperlink>
    </w:p>
    <w:p>
      <w:pPr>
        <w:pStyle w:val="TOC2"/>
        <w:tabs>
          <w:tab w:val="right" w:leader="dot" w:pos="8306"/>
        </w:tabs>
      </w:pPr>
      <w:hyperlink w:anchor="_Toc9373" w:history="1">
        <w:r>
          <w:rPr>
            <w:rFonts w:ascii="仿宋" w:eastAsia="仿宋" w:hAnsi="仿宋" w:cs="仿宋" w:hint="eastAsia"/>
            <w:lang w:eastAsia="zh-CN"/>
          </w:rPr>
          <w:t>(二)、主管单位与新型配电变压器项目执行方</w:t>
        </w:r>
        <w:r>
          <w:tab/>
        </w:r>
        <w:r>
          <w:fldChar w:fldCharType="begin"/>
        </w:r>
        <w:r>
          <w:instrText xml:space="preserve"> PAGEREF _Toc9373 \h </w:instrText>
        </w:r>
        <w:r>
          <w:fldChar w:fldCharType="separate"/>
        </w:r>
        <w:r>
          <w:t>12</w:t>
        </w:r>
        <w:r>
          <w:fldChar w:fldCharType="end"/>
        </w:r>
      </w:hyperlink>
    </w:p>
    <w:p>
      <w:pPr>
        <w:pStyle w:val="TOC2"/>
        <w:tabs>
          <w:tab w:val="right" w:leader="dot" w:pos="8306"/>
        </w:tabs>
      </w:pPr>
      <w:hyperlink w:anchor="_Toc23686" w:history="1">
        <w:r>
          <w:rPr>
            <w:rFonts w:ascii="仿宋" w:eastAsia="仿宋" w:hAnsi="仿宋" w:cs="仿宋" w:hint="eastAsia"/>
            <w:lang w:eastAsia="zh-CN"/>
          </w:rPr>
          <w:t>(三)、战略协作伙伴</w:t>
        </w:r>
        <w:r>
          <w:tab/>
        </w:r>
        <w:r>
          <w:fldChar w:fldCharType="begin"/>
        </w:r>
        <w:r>
          <w:instrText xml:space="preserve"> PAGEREF _Toc23686 \h </w:instrText>
        </w:r>
        <w:r>
          <w:fldChar w:fldCharType="separate"/>
        </w:r>
        <w:r>
          <w:t>13</w:t>
        </w:r>
        <w:r>
          <w:fldChar w:fldCharType="end"/>
        </w:r>
      </w:hyperlink>
    </w:p>
    <w:p>
      <w:pPr>
        <w:pStyle w:val="TOC2"/>
        <w:tabs>
          <w:tab w:val="right" w:leader="dot" w:pos="8306"/>
        </w:tabs>
      </w:pPr>
      <w:hyperlink w:anchor="_Toc10699" w:history="1">
        <w:r>
          <w:rPr>
            <w:rFonts w:ascii="仿宋" w:eastAsia="仿宋" w:hAnsi="仿宋" w:cs="仿宋" w:hint="eastAsia"/>
            <w:lang w:eastAsia="zh-CN"/>
          </w:rPr>
          <w:t>(四)、新型配电变压器项目提出背景和合理性</w:t>
        </w:r>
        <w:r>
          <w:tab/>
        </w:r>
        <w:r>
          <w:fldChar w:fldCharType="begin"/>
        </w:r>
        <w:r>
          <w:instrText xml:space="preserve"> PAGEREF _Toc10699 \h </w:instrText>
        </w:r>
        <w:r>
          <w:fldChar w:fldCharType="separate"/>
        </w:r>
        <w:r>
          <w:t>14</w:t>
        </w:r>
        <w:r>
          <w:fldChar w:fldCharType="end"/>
        </w:r>
      </w:hyperlink>
    </w:p>
    <w:p>
      <w:pPr>
        <w:pStyle w:val="TOC2"/>
        <w:tabs>
          <w:tab w:val="right" w:leader="dot" w:pos="8306"/>
        </w:tabs>
      </w:pPr>
      <w:hyperlink w:anchor="_Toc3948" w:history="1">
        <w:r>
          <w:rPr>
            <w:rFonts w:ascii="仿宋" w:eastAsia="仿宋" w:hAnsi="仿宋" w:cs="仿宋" w:hint="eastAsia"/>
            <w:lang w:eastAsia="zh-CN"/>
          </w:rPr>
          <w:t>(五)、新型配电变压器项目选址和土地综合评估</w:t>
        </w:r>
        <w:r>
          <w:tab/>
        </w:r>
        <w:r>
          <w:fldChar w:fldCharType="begin"/>
        </w:r>
        <w:r>
          <w:instrText xml:space="preserve"> PAGEREF _Toc3948 \h </w:instrText>
        </w:r>
        <w:r>
          <w:fldChar w:fldCharType="separate"/>
        </w:r>
        <w:r>
          <w:t>15</w:t>
        </w:r>
        <w:r>
          <w:fldChar w:fldCharType="end"/>
        </w:r>
      </w:hyperlink>
    </w:p>
    <w:p>
      <w:pPr>
        <w:pStyle w:val="TOC2"/>
        <w:tabs>
          <w:tab w:val="right" w:leader="dot" w:pos="8306"/>
        </w:tabs>
      </w:pPr>
      <w:hyperlink w:anchor="_Toc12526" w:history="1">
        <w:r>
          <w:rPr>
            <w:rFonts w:ascii="仿宋" w:eastAsia="仿宋" w:hAnsi="仿宋" w:cs="仿宋" w:hint="eastAsia"/>
            <w:lang w:eastAsia="zh-CN"/>
          </w:rPr>
          <w:t>(六)、土木工程建设目标</w:t>
        </w:r>
        <w:r>
          <w:tab/>
        </w:r>
        <w:r>
          <w:fldChar w:fldCharType="begin"/>
        </w:r>
        <w:r>
          <w:instrText xml:space="preserve"> PAGEREF _Toc12526 \h </w:instrText>
        </w:r>
        <w:r>
          <w:fldChar w:fldCharType="separate"/>
        </w:r>
        <w:r>
          <w:t>16</w:t>
        </w:r>
        <w:r>
          <w:fldChar w:fldCharType="end"/>
        </w:r>
      </w:hyperlink>
    </w:p>
    <w:p>
      <w:pPr>
        <w:pStyle w:val="TOC2"/>
        <w:tabs>
          <w:tab w:val="right" w:leader="dot" w:pos="8306"/>
        </w:tabs>
      </w:pPr>
      <w:hyperlink w:anchor="_Toc25902" w:history="1">
        <w:r>
          <w:rPr>
            <w:rFonts w:ascii="仿宋" w:eastAsia="仿宋" w:hAnsi="仿宋" w:cs="仿宋" w:hint="eastAsia"/>
            <w:lang w:eastAsia="zh-CN"/>
          </w:rPr>
          <w:t>(七)、设备采购计划</w:t>
        </w:r>
        <w:r>
          <w:tab/>
        </w:r>
        <w:r>
          <w:fldChar w:fldCharType="begin"/>
        </w:r>
        <w:r>
          <w:instrText xml:space="preserve"> PAGEREF _Toc25902 \h </w:instrText>
        </w:r>
        <w:r>
          <w:fldChar w:fldCharType="separate"/>
        </w:r>
        <w:r>
          <w:t>16</w:t>
        </w:r>
        <w:r>
          <w:fldChar w:fldCharType="end"/>
        </w:r>
      </w:hyperlink>
    </w:p>
    <w:p>
      <w:pPr>
        <w:pStyle w:val="TOC2"/>
        <w:tabs>
          <w:tab w:val="right" w:leader="dot" w:pos="8306"/>
        </w:tabs>
      </w:pPr>
      <w:hyperlink w:anchor="_Toc3658" w:history="1">
        <w:r>
          <w:rPr>
            <w:rFonts w:ascii="仿宋" w:eastAsia="仿宋" w:hAnsi="仿宋" w:cs="仿宋" w:hint="eastAsia"/>
            <w:lang w:eastAsia="zh-CN"/>
          </w:rPr>
          <w:t>(八)、产品规划与开发方案</w:t>
        </w:r>
        <w:r>
          <w:tab/>
        </w:r>
        <w:r>
          <w:fldChar w:fldCharType="begin"/>
        </w:r>
        <w:r>
          <w:instrText xml:space="preserve"> PAGEREF _Toc3658 \h </w:instrText>
        </w:r>
        <w:r>
          <w:fldChar w:fldCharType="separate"/>
        </w:r>
        <w:r>
          <w:t>17</w:t>
        </w:r>
        <w:r>
          <w:fldChar w:fldCharType="end"/>
        </w:r>
      </w:hyperlink>
    </w:p>
    <w:p>
      <w:pPr>
        <w:pStyle w:val="TOC2"/>
        <w:tabs>
          <w:tab w:val="right" w:leader="dot" w:pos="8306"/>
        </w:tabs>
      </w:pPr>
      <w:hyperlink w:anchor="_Toc20686" w:history="1">
        <w:r>
          <w:rPr>
            <w:rFonts w:ascii="仿宋" w:eastAsia="仿宋" w:hAnsi="仿宋" w:cs="仿宋" w:hint="eastAsia"/>
            <w:lang w:eastAsia="zh-CN"/>
          </w:rPr>
          <w:t>(九)、原材料供应保障</w:t>
        </w:r>
        <w:r>
          <w:tab/>
        </w:r>
        <w:r>
          <w:fldChar w:fldCharType="begin"/>
        </w:r>
        <w:r>
          <w:instrText xml:space="preserve"> PAGEREF _Toc20686 \h </w:instrText>
        </w:r>
        <w:r>
          <w:fldChar w:fldCharType="separate"/>
        </w:r>
        <w:r>
          <w:t>17</w:t>
        </w:r>
        <w:r>
          <w:fldChar w:fldCharType="end"/>
        </w:r>
      </w:hyperlink>
    </w:p>
    <w:p>
      <w:pPr>
        <w:pStyle w:val="TOC2"/>
        <w:tabs>
          <w:tab w:val="right" w:leader="dot" w:pos="8306"/>
        </w:tabs>
      </w:pPr>
      <w:hyperlink w:anchor="_Toc24937" w:history="1">
        <w:r>
          <w:rPr>
            <w:rFonts w:ascii="仿宋" w:eastAsia="仿宋" w:hAnsi="仿宋" w:cs="仿宋" w:hint="eastAsia"/>
            <w:lang w:eastAsia="zh-CN"/>
          </w:rPr>
          <w:t>(十)、新型配电变压器项目能源消耗分析</w:t>
        </w:r>
        <w:r>
          <w:tab/>
        </w:r>
        <w:r>
          <w:fldChar w:fldCharType="begin"/>
        </w:r>
        <w:r>
          <w:instrText xml:space="preserve"> PAGEREF _Toc24937 \h </w:instrText>
        </w:r>
        <w:r>
          <w:fldChar w:fldCharType="separate"/>
        </w:r>
        <w:r>
          <w:t>18</w:t>
        </w:r>
        <w:r>
          <w:fldChar w:fldCharType="end"/>
        </w:r>
      </w:hyperlink>
    </w:p>
    <w:p>
      <w:pPr>
        <w:pStyle w:val="TOC2"/>
        <w:tabs>
          <w:tab w:val="right" w:leader="dot" w:pos="8306"/>
        </w:tabs>
      </w:pPr>
      <w:hyperlink w:anchor="_Toc12821" w:history="1">
        <w:r>
          <w:rPr>
            <w:rFonts w:ascii="仿宋" w:eastAsia="仿宋" w:hAnsi="仿宋" w:cs="仿宋" w:hint="eastAsia"/>
            <w:lang w:eastAsia="zh-CN"/>
          </w:rPr>
          <w:t>(十一)、环境保护</w:t>
        </w:r>
        <w:r>
          <w:tab/>
        </w:r>
        <w:r>
          <w:fldChar w:fldCharType="begin"/>
        </w:r>
        <w:r>
          <w:instrText xml:space="preserve"> PAGEREF _Toc12821 \h </w:instrText>
        </w:r>
        <w:r>
          <w:fldChar w:fldCharType="separate"/>
        </w:r>
        <w:r>
          <w:t>19</w:t>
        </w:r>
        <w:r>
          <w:fldChar w:fldCharType="end"/>
        </w:r>
      </w:hyperlink>
    </w:p>
    <w:p>
      <w:pPr>
        <w:pStyle w:val="TOC2"/>
        <w:tabs>
          <w:tab w:val="right" w:leader="dot" w:pos="8306"/>
        </w:tabs>
      </w:pPr>
      <w:hyperlink w:anchor="_Toc22472" w:history="1">
        <w:r>
          <w:rPr>
            <w:rFonts w:ascii="仿宋" w:eastAsia="仿宋" w:hAnsi="仿宋" w:cs="仿宋" w:hint="eastAsia"/>
            <w:lang w:eastAsia="zh-CN"/>
          </w:rPr>
          <w:t>(十二)、新型配电变压器项目进度规划与执行</w:t>
        </w:r>
        <w:r>
          <w:tab/>
        </w:r>
        <w:r>
          <w:fldChar w:fldCharType="begin"/>
        </w:r>
        <w:r>
          <w:instrText xml:space="preserve"> PAGEREF _Toc22472 \h </w:instrText>
        </w:r>
        <w:r>
          <w:fldChar w:fldCharType="separate"/>
        </w:r>
        <w:r>
          <w:t>20</w:t>
        </w:r>
        <w:r>
          <w:fldChar w:fldCharType="end"/>
        </w:r>
      </w:hyperlink>
    </w:p>
    <w:p>
      <w:pPr>
        <w:pStyle w:val="TOC2"/>
        <w:tabs>
          <w:tab w:val="right" w:leader="dot" w:pos="8306"/>
        </w:tabs>
      </w:pPr>
      <w:hyperlink w:anchor="_Toc507" w:history="1">
        <w:r>
          <w:rPr>
            <w:rFonts w:ascii="仿宋" w:eastAsia="仿宋" w:hAnsi="仿宋" w:cs="仿宋" w:hint="eastAsia"/>
            <w:lang w:eastAsia="zh-CN"/>
          </w:rPr>
          <w:t>(十三)、经济效益分析与投资预估</w:t>
        </w:r>
        <w:r>
          <w:tab/>
        </w:r>
        <w:r>
          <w:fldChar w:fldCharType="begin"/>
        </w:r>
        <w:r>
          <w:instrText xml:space="preserve"> PAGEREF _Toc507 \h </w:instrText>
        </w:r>
        <w:r>
          <w:fldChar w:fldCharType="separate"/>
        </w:r>
        <w:r>
          <w:t>21</w:t>
        </w:r>
        <w:r>
          <w:fldChar w:fldCharType="end"/>
        </w:r>
      </w:hyperlink>
    </w:p>
    <w:p>
      <w:pPr>
        <w:pStyle w:val="TOC2"/>
        <w:tabs>
          <w:tab w:val="right" w:leader="dot" w:pos="8306"/>
        </w:tabs>
      </w:pPr>
      <w:hyperlink w:anchor="_Toc18983" w:history="1">
        <w:r>
          <w:rPr>
            <w:rFonts w:ascii="仿宋" w:eastAsia="仿宋" w:hAnsi="仿宋" w:cs="仿宋" w:hint="eastAsia"/>
            <w:lang w:eastAsia="zh-CN"/>
          </w:rPr>
          <w:t>(十四)、报告详解与解释</w:t>
        </w:r>
        <w:r>
          <w:tab/>
        </w:r>
        <w:r>
          <w:fldChar w:fldCharType="begin"/>
        </w:r>
        <w:r>
          <w:instrText xml:space="preserve"> PAGEREF _Toc18983 \h </w:instrText>
        </w:r>
        <w:r>
          <w:fldChar w:fldCharType="separate"/>
        </w:r>
        <w:r>
          <w:t>22</w:t>
        </w:r>
        <w:r>
          <w:fldChar w:fldCharType="end"/>
        </w:r>
      </w:hyperlink>
    </w:p>
    <w:p>
      <w:pPr>
        <w:pStyle w:val="TOC1"/>
        <w:tabs>
          <w:tab w:val="right" w:leader="dot" w:pos="8306"/>
        </w:tabs>
      </w:pPr>
      <w:hyperlink w:anchor="_Toc4934" w:history="1">
        <w:r>
          <w:rPr>
            <w:rFonts w:ascii="仿宋" w:eastAsia="仿宋" w:hAnsi="仿宋" w:cs="仿宋" w:hint="eastAsia"/>
            <w:lang w:eastAsia="zh-CN"/>
          </w:rPr>
          <w:t>五、背景及必要性</w:t>
        </w:r>
        <w:r>
          <w:tab/>
        </w:r>
        <w:r>
          <w:fldChar w:fldCharType="begin"/>
        </w:r>
        <w:r>
          <w:instrText xml:space="preserve"> PAGEREF _Toc4934 \h </w:instrText>
        </w:r>
        <w:r>
          <w:fldChar w:fldCharType="separate"/>
        </w:r>
        <w:r>
          <w:t>22</w:t>
        </w:r>
        <w:r>
          <w:fldChar w:fldCharType="end"/>
        </w:r>
      </w:hyperlink>
    </w:p>
    <w:p>
      <w:pPr>
        <w:pStyle w:val="TOC2"/>
        <w:tabs>
          <w:tab w:val="right" w:leader="dot" w:pos="8306"/>
        </w:tabs>
      </w:pPr>
      <w:hyperlink w:anchor="_Toc12595" w:history="1">
        <w:r>
          <w:rPr>
            <w:rFonts w:ascii="仿宋" w:eastAsia="仿宋" w:hAnsi="仿宋" w:cs="仿宋" w:hint="eastAsia"/>
            <w:lang w:eastAsia="zh-CN"/>
          </w:rPr>
          <w:t>(一)、新型配电变压器项目背景分析</w:t>
        </w:r>
        <w:r>
          <w:tab/>
        </w:r>
        <w:r>
          <w:fldChar w:fldCharType="begin"/>
        </w:r>
        <w:r>
          <w:instrText xml:space="preserve"> PAGEREF _Toc12595 \h </w:instrText>
        </w:r>
        <w:r>
          <w:fldChar w:fldCharType="separate"/>
        </w:r>
        <w:r>
          <w:t>22</w:t>
        </w:r>
        <w:r>
          <w:fldChar w:fldCharType="end"/>
        </w:r>
      </w:hyperlink>
    </w:p>
    <w:p>
      <w:pPr>
        <w:pStyle w:val="TOC2"/>
        <w:tabs>
          <w:tab w:val="right" w:leader="dot" w:pos="8306"/>
        </w:tabs>
      </w:pPr>
      <w:hyperlink w:anchor="_Toc4349" w:history="1">
        <w:r>
          <w:rPr>
            <w:rFonts w:ascii="仿宋" w:eastAsia="仿宋" w:hAnsi="仿宋" w:cs="仿宋" w:hint="eastAsia"/>
            <w:lang w:eastAsia="zh-CN"/>
          </w:rPr>
          <w:t>(二)、实施新型配电变压器项目的必要性</w:t>
        </w:r>
        <w:r>
          <w:tab/>
        </w:r>
        <w:r>
          <w:fldChar w:fldCharType="begin"/>
        </w:r>
        <w:r>
          <w:instrText xml:space="preserve"> PAGEREF _Toc4349 \h </w:instrText>
        </w:r>
        <w:r>
          <w:fldChar w:fldCharType="separate"/>
        </w:r>
        <w:r>
          <w:t>23</w:t>
        </w:r>
        <w:r>
          <w:fldChar w:fldCharType="end"/>
        </w:r>
      </w:hyperlink>
    </w:p>
    <w:p>
      <w:pPr>
        <w:pStyle w:val="TOC1"/>
        <w:tabs>
          <w:tab w:val="right" w:leader="dot" w:pos="8306"/>
        </w:tabs>
      </w:pPr>
      <w:hyperlink w:anchor="_Toc5280" w:history="1">
        <w:r>
          <w:rPr>
            <w:rFonts w:ascii="仿宋" w:eastAsia="仿宋" w:hAnsi="仿宋" w:cs="仿宋" w:hint="eastAsia"/>
            <w:lang w:eastAsia="zh-CN"/>
          </w:rPr>
          <w:t>六、必要性分析</w:t>
        </w:r>
        <w:r>
          <w:tab/>
        </w:r>
        <w:r>
          <w:fldChar w:fldCharType="begin"/>
        </w:r>
        <w:r>
          <w:instrText xml:space="preserve"> PAGEREF _Toc5280 \h </w:instrText>
        </w:r>
        <w:r>
          <w:fldChar w:fldCharType="separate"/>
        </w:r>
        <w:r>
          <w:t>24</w:t>
        </w:r>
        <w:r>
          <w:fldChar w:fldCharType="end"/>
        </w:r>
      </w:hyperlink>
    </w:p>
    <w:p>
      <w:pPr>
        <w:pStyle w:val="TOC2"/>
        <w:tabs>
          <w:tab w:val="right" w:leader="dot" w:pos="8306"/>
        </w:tabs>
      </w:pPr>
      <w:hyperlink w:anchor="_Toc29095" w:history="1">
        <w:r>
          <w:rPr>
            <w:rFonts w:ascii="仿宋" w:eastAsia="仿宋" w:hAnsi="仿宋" w:cs="仿宋" w:hint="eastAsia"/>
            <w:lang w:eastAsia="zh-CN"/>
          </w:rPr>
          <w:t>(一)、必要性分析</w:t>
        </w:r>
        <w:r>
          <w:tab/>
        </w:r>
        <w:r>
          <w:fldChar w:fldCharType="begin"/>
        </w:r>
        <w:r>
          <w:instrText xml:space="preserve"> PAGEREF _Toc29095 \h </w:instrText>
        </w:r>
        <w:r>
          <w:fldChar w:fldCharType="separate"/>
        </w:r>
        <w:r>
          <w:t>24</w:t>
        </w:r>
        <w:r>
          <w:fldChar w:fldCharType="end"/>
        </w:r>
      </w:hyperlink>
    </w:p>
    <w:p>
      <w:pPr>
        <w:pStyle w:val="TOC1"/>
        <w:tabs>
          <w:tab w:val="right" w:leader="dot" w:pos="8306"/>
        </w:tabs>
      </w:pPr>
      <w:hyperlink w:anchor="_Toc28652" w:history="1">
        <w:r>
          <w:rPr>
            <w:rFonts w:ascii="仿宋" w:eastAsia="仿宋" w:hAnsi="仿宋" w:cs="仿宋" w:hint="eastAsia"/>
            <w:lang w:eastAsia="zh-CN"/>
          </w:rPr>
          <w:t>七、建筑工程方案</w:t>
        </w:r>
        <w:r>
          <w:tab/>
        </w:r>
        <w:r>
          <w:fldChar w:fldCharType="begin"/>
        </w:r>
        <w:r>
          <w:instrText xml:space="preserve"> PAGEREF _Toc28652 \h </w:instrText>
        </w:r>
        <w:r>
          <w:fldChar w:fldCharType="separate"/>
        </w:r>
        <w:r>
          <w:t>25</w:t>
        </w:r>
        <w:r>
          <w:fldChar w:fldCharType="end"/>
        </w:r>
      </w:hyperlink>
    </w:p>
    <w:p>
      <w:pPr>
        <w:pStyle w:val="TOC2"/>
        <w:tabs>
          <w:tab w:val="right" w:leader="dot" w:pos="8306"/>
        </w:tabs>
      </w:pPr>
      <w:hyperlink w:anchor="_Toc3452" w:history="1">
        <w:r>
          <w:rPr>
            <w:rFonts w:ascii="仿宋" w:eastAsia="仿宋" w:hAnsi="仿宋" w:cs="仿宋" w:hint="eastAsia"/>
            <w:lang w:eastAsia="zh-CN"/>
          </w:rPr>
          <w:t>(一)、新型配电变压器项目工程设计总体要求</w:t>
        </w:r>
        <w:r>
          <w:tab/>
        </w:r>
        <w:r>
          <w:fldChar w:fldCharType="begin"/>
        </w:r>
        <w:r>
          <w:instrText xml:space="preserve"> PAGEREF _Toc3452 \h </w:instrText>
        </w:r>
        <w:r>
          <w:fldChar w:fldCharType="separate"/>
        </w:r>
        <w:r>
          <w:t>25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803" w:history="1">
        <w:r>
          <w:rPr>
            <w:rFonts w:ascii="仿宋" w:eastAsia="仿宋" w:hAnsi="仿宋" w:cs="仿宋" w:hint="eastAsia"/>
            <w:lang w:eastAsia="zh-CN"/>
          </w:rPr>
          <w:t>(二)、建设方案</w:t>
        </w:r>
        <w:r>
          <w:tab/>
        </w:r>
        <w:r>
          <w:fldChar w:fldCharType="begin"/>
        </w:r>
        <w:r>
          <w:instrText xml:space="preserve"> PAGEREF _Toc8803 \h </w:instrText>
        </w:r>
        <w:r>
          <w:fldChar w:fldCharType="separate"/>
        </w:r>
        <w:r>
          <w:t>28</w:t>
        </w:r>
        <w:r>
          <w:fldChar w:fldCharType="end"/>
        </w:r>
      </w:hyperlink>
    </w:p>
    <w:p>
      <w:pPr>
        <w:pStyle w:val="TOC2"/>
        <w:tabs>
          <w:tab w:val="right" w:leader="dot" w:pos="8306"/>
        </w:tabs>
      </w:pPr>
      <w:hyperlink w:anchor="_Toc14042" w:history="1">
        <w:r>
          <w:rPr>
            <w:rFonts w:ascii="仿宋" w:eastAsia="仿宋" w:hAnsi="仿宋" w:cs="仿宋" w:hint="eastAsia"/>
            <w:lang w:eastAsia="zh-CN"/>
          </w:rPr>
          <w:t>(三)、建筑工程建设指标</w:t>
        </w:r>
        <w:r>
          <w:tab/>
        </w:r>
        <w:r>
          <w:fldChar w:fldCharType="begin"/>
        </w:r>
        <w:r>
          <w:instrText xml:space="preserve"> PAGEREF _Toc14042 \h </w:instrText>
        </w:r>
        <w:r>
          <w:fldChar w:fldCharType="separate"/>
        </w:r>
        <w:r>
          <w:t>31</w:t>
        </w:r>
        <w:r>
          <w:fldChar w:fldCharType="end"/>
        </w:r>
      </w:hyperlink>
    </w:p>
    <w:p>
      <w:pPr>
        <w:pStyle w:val="TOC1"/>
        <w:tabs>
          <w:tab w:val="right" w:leader="dot" w:pos="8306"/>
        </w:tabs>
      </w:pPr>
      <w:hyperlink w:anchor="_Toc27677" w:history="1">
        <w:r>
          <w:rPr>
            <w:rFonts w:ascii="仿宋" w:eastAsia="仿宋" w:hAnsi="仿宋" w:cs="仿宋" w:hint="eastAsia"/>
            <w:lang w:eastAsia="zh-CN"/>
          </w:rPr>
          <w:t>八、行业趋势与未来发展</w:t>
        </w:r>
        <w:r>
          <w:tab/>
        </w:r>
        <w:r>
          <w:fldChar w:fldCharType="begin"/>
        </w:r>
        <w:r>
          <w:instrText xml:space="preserve"> PAGEREF _Toc27677 \h </w:instrText>
        </w:r>
        <w:r>
          <w:fldChar w:fldCharType="separate"/>
        </w:r>
        <w:r>
          <w:t>31</w:t>
        </w:r>
        <w:r>
          <w:fldChar w:fldCharType="end"/>
        </w:r>
      </w:hyperlink>
    </w:p>
    <w:p>
      <w:pPr>
        <w:pStyle w:val="TOC2"/>
        <w:tabs>
          <w:tab w:val="right" w:leader="dot" w:pos="8306"/>
        </w:tabs>
      </w:pPr>
      <w:hyperlink w:anchor="_Toc28619" w:history="1">
        <w:r>
          <w:rPr>
            <w:rFonts w:ascii="仿宋" w:eastAsia="仿宋" w:hAnsi="仿宋" w:cs="仿宋" w:hint="eastAsia"/>
            <w:lang w:eastAsia="zh-CN"/>
          </w:rPr>
          <w:t>(一)、行业现状与未来发展趋势</w:t>
        </w:r>
        <w:r>
          <w:tab/>
        </w:r>
        <w:r>
          <w:fldChar w:fldCharType="begin"/>
        </w:r>
        <w:r>
          <w:instrText xml:space="preserve"> PAGEREF _Toc28619 \h </w:instrText>
        </w:r>
        <w:r>
          <w:fldChar w:fldCharType="separate"/>
        </w:r>
        <w:r>
          <w:t>31</w:t>
        </w:r>
        <w:r>
          <w:fldChar w:fldCharType="end"/>
        </w:r>
      </w:hyperlink>
    </w:p>
    <w:p>
      <w:pPr>
        <w:pStyle w:val="TOC2"/>
        <w:tabs>
          <w:tab w:val="right" w:leader="dot" w:pos="8306"/>
        </w:tabs>
      </w:pPr>
      <w:hyperlink w:anchor="_Toc18443" w:history="1">
        <w:r>
          <w:rPr>
            <w:rFonts w:ascii="仿宋" w:eastAsia="仿宋" w:hAnsi="仿宋" w:cs="仿宋" w:hint="eastAsia"/>
            <w:lang w:eastAsia="zh-CN"/>
          </w:rPr>
          <w:t>(二)、公司在行业中的定位与发展战略</w:t>
        </w:r>
        <w:r>
          <w:tab/>
        </w:r>
        <w:r>
          <w:fldChar w:fldCharType="begin"/>
        </w:r>
        <w:r>
          <w:instrText xml:space="preserve"> PAGEREF _Toc18443 \h </w:instrText>
        </w:r>
        <w:r>
          <w:fldChar w:fldCharType="separate"/>
        </w:r>
        <w:r>
          <w:t>33</w:t>
        </w:r>
        <w:r>
          <w:fldChar w:fldCharType="end"/>
        </w:r>
      </w:hyperlink>
    </w:p>
    <w:p>
      <w:pPr>
        <w:pStyle w:val="TOC1"/>
        <w:tabs>
          <w:tab w:val="right" w:leader="dot" w:pos="8306"/>
        </w:tabs>
      </w:pPr>
      <w:hyperlink w:anchor="_Toc27746" w:history="1">
        <w:r>
          <w:rPr>
            <w:rFonts w:ascii="仿宋" w:eastAsia="仿宋" w:hAnsi="仿宋" w:cs="仿宋" w:hint="eastAsia"/>
            <w:lang w:eastAsia="zh-CN"/>
          </w:rPr>
          <w:t>九、合规性与法律事务</w:t>
        </w:r>
        <w:r>
          <w:tab/>
        </w:r>
        <w:r>
          <w:fldChar w:fldCharType="begin"/>
        </w:r>
        <w:r>
          <w:instrText xml:space="preserve"> PAGEREF _Toc27746 \h </w:instrText>
        </w:r>
        <w:r>
          <w:fldChar w:fldCharType="separate"/>
        </w:r>
        <w:r>
          <w:t>35</w:t>
        </w:r>
        <w:r>
          <w:fldChar w:fldCharType="end"/>
        </w:r>
      </w:hyperlink>
    </w:p>
    <w:p>
      <w:pPr>
        <w:pStyle w:val="TOC2"/>
        <w:tabs>
          <w:tab w:val="right" w:leader="dot" w:pos="8306"/>
        </w:tabs>
      </w:pPr>
      <w:hyperlink w:anchor="_Toc13133" w:history="1">
        <w:r>
          <w:rPr>
            <w:rFonts w:ascii="仿宋" w:eastAsia="仿宋" w:hAnsi="仿宋" w:cs="仿宋" w:hint="eastAsia"/>
            <w:lang w:eastAsia="zh-CN"/>
          </w:rPr>
          <w:t>(一)、合规性政策</w:t>
        </w:r>
        <w:r>
          <w:tab/>
        </w:r>
        <w:r>
          <w:fldChar w:fldCharType="begin"/>
        </w:r>
        <w:r>
          <w:instrText xml:space="preserve"> PAGEREF _Toc13133 \h </w:instrText>
        </w:r>
        <w:r>
          <w:fldChar w:fldCharType="separate"/>
        </w:r>
        <w:r>
          <w:t>35</w:t>
        </w:r>
        <w:r>
          <w:fldChar w:fldCharType="end"/>
        </w:r>
      </w:hyperlink>
    </w:p>
    <w:p>
      <w:pPr>
        <w:pStyle w:val="TOC2"/>
        <w:tabs>
          <w:tab w:val="right" w:leader="dot" w:pos="8306"/>
        </w:tabs>
      </w:pPr>
      <w:hyperlink w:anchor="_Toc20777" w:history="1">
        <w:r>
          <w:rPr>
            <w:rFonts w:ascii="仿宋" w:eastAsia="仿宋" w:hAnsi="仿宋" w:cs="仿宋" w:hint="eastAsia"/>
            <w:lang w:eastAsia="zh-CN"/>
          </w:rPr>
          <w:t>(二)、法律风险防范与应对</w:t>
        </w:r>
        <w:r>
          <w:tab/>
        </w:r>
        <w:r>
          <w:fldChar w:fldCharType="begin"/>
        </w:r>
        <w:r>
          <w:instrText xml:space="preserve"> PAGEREF _Toc20777 \h </w:instrText>
        </w:r>
        <w:r>
          <w:fldChar w:fldCharType="separate"/>
        </w:r>
        <w:r>
          <w:t>36</w:t>
        </w:r>
        <w:r>
          <w:fldChar w:fldCharType="end"/>
        </w:r>
      </w:hyperlink>
    </w:p>
    <w:p>
      <w:pPr>
        <w:pStyle w:val="TOC2"/>
        <w:tabs>
          <w:tab w:val="right" w:leader="dot" w:pos="8306"/>
        </w:tabs>
      </w:pPr>
      <w:hyperlink w:anchor="_Toc13422" w:history="1">
        <w:r>
          <w:rPr>
            <w:rFonts w:ascii="仿宋" w:eastAsia="仿宋" w:hAnsi="仿宋" w:cs="仿宋" w:hint="eastAsia"/>
            <w:lang w:eastAsia="zh-CN"/>
          </w:rPr>
          <w:t>(三)、合同审查与法律意见书</w:t>
        </w:r>
        <w:r>
          <w:tab/>
        </w:r>
        <w:r>
          <w:fldChar w:fldCharType="begin"/>
        </w:r>
        <w:r>
          <w:instrText xml:space="preserve"> PAGEREF _Toc13422 \h </w:instrText>
        </w:r>
        <w:r>
          <w:fldChar w:fldCharType="separate"/>
        </w:r>
        <w:r>
          <w:t>37</w:t>
        </w:r>
        <w:r>
          <w:fldChar w:fldCharType="end"/>
        </w:r>
      </w:hyperlink>
    </w:p>
    <w:p>
      <w:pPr>
        <w:pStyle w:val="TOC1"/>
        <w:tabs>
          <w:tab w:val="right" w:leader="dot" w:pos="8306"/>
        </w:tabs>
      </w:pPr>
      <w:hyperlink w:anchor="_Toc22023" w:history="1">
        <w:r>
          <w:rPr>
            <w:rFonts w:ascii="仿宋" w:eastAsia="仿宋" w:hAnsi="仿宋" w:cs="仿宋" w:hint="eastAsia"/>
            <w:lang w:eastAsia="zh-CN"/>
          </w:rPr>
          <w:t>十、环境风险评估</w:t>
        </w:r>
        <w:r>
          <w:tab/>
        </w:r>
        <w:r>
          <w:fldChar w:fldCharType="begin"/>
        </w:r>
        <w:r>
          <w:instrText xml:space="preserve"> PAGEREF _Toc22023 \h </w:instrText>
        </w:r>
        <w:r>
          <w:fldChar w:fldCharType="separate"/>
        </w:r>
        <w:r>
          <w:t>38</w:t>
        </w:r>
        <w:r>
          <w:fldChar w:fldCharType="end"/>
        </w:r>
      </w:hyperlink>
    </w:p>
    <w:p>
      <w:pPr>
        <w:pStyle w:val="TOC2"/>
        <w:tabs>
          <w:tab w:val="right" w:leader="dot" w:pos="8306"/>
        </w:tabs>
      </w:pPr>
      <w:hyperlink w:anchor="_Toc18738" w:history="1">
        <w:r>
          <w:rPr>
            <w:rFonts w:ascii="仿宋" w:eastAsia="仿宋" w:hAnsi="仿宋" w:cs="仿宋" w:hint="eastAsia"/>
            <w:lang w:eastAsia="zh-CN"/>
          </w:rPr>
          <w:t>(一)、环境风险评估概述</w:t>
        </w:r>
        <w:r>
          <w:tab/>
        </w:r>
        <w:r>
          <w:fldChar w:fldCharType="begin"/>
        </w:r>
        <w:r>
          <w:instrText xml:space="preserve"> PAGEREF _Toc18738 \h </w:instrText>
        </w:r>
        <w:r>
          <w:fldChar w:fldCharType="separate"/>
        </w:r>
        <w:r>
          <w:t>38</w:t>
        </w:r>
        <w:r>
          <w:fldChar w:fldCharType="end"/>
        </w:r>
      </w:hyperlink>
    </w:p>
    <w:p>
      <w:pPr>
        <w:pStyle w:val="TOC2"/>
        <w:tabs>
          <w:tab w:val="right" w:leader="dot" w:pos="8306"/>
        </w:tabs>
      </w:pPr>
      <w:hyperlink w:anchor="_Toc31040" w:history="1">
        <w:r>
          <w:rPr>
            <w:rFonts w:ascii="仿宋" w:eastAsia="仿宋" w:hAnsi="仿宋" w:cs="仿宋" w:hint="eastAsia"/>
            <w:lang w:eastAsia="zh-CN"/>
          </w:rPr>
          <w:t>(二)、评价新型配电变压器项目风险分析</w:t>
        </w:r>
        <w:r>
          <w:tab/>
        </w:r>
        <w:r>
          <w:fldChar w:fldCharType="begin"/>
        </w:r>
        <w:r>
          <w:instrText xml:space="preserve"> PAGEREF _Toc31040 \h </w:instrText>
        </w:r>
        <w:r>
          <w:fldChar w:fldCharType="separate"/>
        </w:r>
        <w:r>
          <w:t>39</w:t>
        </w:r>
        <w:r>
          <w:fldChar w:fldCharType="end"/>
        </w:r>
      </w:hyperlink>
    </w:p>
    <w:p>
      <w:pPr>
        <w:pStyle w:val="TOC2"/>
        <w:tabs>
          <w:tab w:val="right" w:leader="dot" w:pos="8306"/>
        </w:tabs>
      </w:pPr>
      <w:hyperlink w:anchor="_Toc22551" w:history="1">
        <w:r>
          <w:rPr>
            <w:rFonts w:ascii="仿宋" w:eastAsia="仿宋" w:hAnsi="仿宋" w:cs="仿宋" w:hint="eastAsia"/>
            <w:lang w:eastAsia="zh-CN"/>
          </w:rPr>
          <w:t>(三)、风险应急预案</w:t>
        </w:r>
        <w:r>
          <w:tab/>
        </w:r>
        <w:r>
          <w:fldChar w:fldCharType="begin"/>
        </w:r>
        <w:r>
          <w:instrText xml:space="preserve"> PAGEREF _Toc22551 \h </w:instrText>
        </w:r>
        <w:r>
          <w:fldChar w:fldCharType="separate"/>
        </w:r>
        <w:r>
          <w:t>40</w:t>
        </w:r>
        <w:r>
          <w:fldChar w:fldCharType="end"/>
        </w:r>
      </w:hyperlink>
    </w:p>
    <w:p>
      <w:pPr>
        <w:pStyle w:val="TOC1"/>
        <w:tabs>
          <w:tab w:val="right" w:leader="dot" w:pos="8306"/>
        </w:tabs>
      </w:pPr>
      <w:hyperlink w:anchor="_Toc2939" w:history="1">
        <w:r>
          <w:rPr>
            <w:rFonts w:ascii="仿宋" w:eastAsia="仿宋" w:hAnsi="仿宋" w:cs="仿宋" w:hint="eastAsia"/>
            <w:lang w:eastAsia="zh-CN"/>
          </w:rPr>
          <w:t>十一、市场营销策略</w:t>
        </w:r>
        <w:r>
          <w:tab/>
        </w:r>
        <w:r>
          <w:fldChar w:fldCharType="begin"/>
        </w:r>
        <w:r>
          <w:instrText xml:space="preserve"> PAGEREF _Toc2939 \h </w:instrText>
        </w:r>
        <w:r>
          <w:fldChar w:fldCharType="separate"/>
        </w:r>
        <w:r>
          <w:t>42</w:t>
        </w:r>
        <w:r>
          <w:fldChar w:fldCharType="end"/>
        </w:r>
      </w:hyperlink>
    </w:p>
    <w:p>
      <w:pPr>
        <w:pStyle w:val="TOC2"/>
        <w:tabs>
          <w:tab w:val="right" w:leader="dot" w:pos="8306"/>
        </w:tabs>
      </w:pPr>
      <w:hyperlink w:anchor="_Toc27334" w:history="1">
        <w:r>
          <w:rPr>
            <w:rFonts w:ascii="仿宋" w:eastAsia="仿宋" w:hAnsi="仿宋" w:cs="仿宋" w:hint="eastAsia"/>
            <w:lang w:eastAsia="zh-CN"/>
          </w:rPr>
          <w:t>(一)、目标市场分析</w:t>
        </w:r>
        <w:r>
          <w:tab/>
        </w:r>
        <w:r>
          <w:fldChar w:fldCharType="begin"/>
        </w:r>
        <w:r>
          <w:instrText xml:space="preserve"> PAGEREF _Toc27334 \h </w:instrText>
        </w:r>
        <w:r>
          <w:fldChar w:fldCharType="separate"/>
        </w:r>
        <w:r>
          <w:t>42</w:t>
        </w:r>
        <w:r>
          <w:fldChar w:fldCharType="end"/>
        </w:r>
      </w:hyperlink>
    </w:p>
    <w:p>
      <w:pPr>
        <w:pStyle w:val="TOC2"/>
        <w:tabs>
          <w:tab w:val="right" w:leader="dot" w:pos="8306"/>
        </w:tabs>
      </w:pPr>
      <w:hyperlink w:anchor="_Toc25842" w:history="1">
        <w:r>
          <w:rPr>
            <w:rFonts w:ascii="仿宋" w:eastAsia="仿宋" w:hAnsi="仿宋" w:cs="仿宋" w:hint="eastAsia"/>
            <w:lang w:eastAsia="zh-CN"/>
          </w:rPr>
          <w:t>(二)、市场定位</w:t>
        </w:r>
        <w:r>
          <w:tab/>
        </w:r>
        <w:r>
          <w:fldChar w:fldCharType="begin"/>
        </w:r>
        <w:r>
          <w:instrText xml:space="preserve"> PAGEREF _Toc25842 \h </w:instrText>
        </w:r>
        <w:r>
          <w:fldChar w:fldCharType="separate"/>
        </w:r>
        <w:r>
          <w:t>43</w:t>
        </w:r>
        <w:r>
          <w:fldChar w:fldCharType="end"/>
        </w:r>
      </w:hyperlink>
    </w:p>
    <w:p>
      <w:pPr>
        <w:pStyle w:val="TOC2"/>
        <w:tabs>
          <w:tab w:val="right" w:leader="dot" w:pos="8306"/>
        </w:tabs>
      </w:pPr>
      <w:hyperlink w:anchor="_Toc24823" w:history="1">
        <w:r>
          <w:rPr>
            <w:rFonts w:ascii="仿宋" w:eastAsia="仿宋" w:hAnsi="仿宋" w:cs="仿宋" w:hint="eastAsia"/>
            <w:lang w:eastAsia="zh-CN"/>
          </w:rPr>
          <w:t>(三)、产品定价策略</w:t>
        </w:r>
        <w:r>
          <w:tab/>
        </w:r>
        <w:r>
          <w:fldChar w:fldCharType="begin"/>
        </w:r>
        <w:r>
          <w:instrText xml:space="preserve"> PAGEREF _Toc24823 \h </w:instrText>
        </w:r>
        <w:r>
          <w:fldChar w:fldCharType="separate"/>
        </w:r>
        <w:r>
          <w:t>43</w:t>
        </w:r>
        <w:r>
          <w:fldChar w:fldCharType="end"/>
        </w:r>
      </w:hyperlink>
    </w:p>
    <w:p>
      <w:pPr>
        <w:pStyle w:val="TOC2"/>
        <w:tabs>
          <w:tab w:val="right" w:leader="dot" w:pos="8306"/>
        </w:tabs>
      </w:pPr>
      <w:hyperlink w:anchor="_Toc21821" w:history="1">
        <w:r>
          <w:rPr>
            <w:rFonts w:ascii="仿宋" w:eastAsia="仿宋" w:hAnsi="仿宋" w:cs="仿宋" w:hint="eastAsia"/>
            <w:lang w:eastAsia="zh-CN"/>
          </w:rPr>
          <w:t>(四)、渠道与分销策略</w:t>
        </w:r>
        <w:r>
          <w:tab/>
        </w:r>
        <w:r>
          <w:fldChar w:fldCharType="begin"/>
        </w:r>
        <w:r>
          <w:instrText xml:space="preserve"> PAGEREF _Toc21821 \h </w:instrText>
        </w:r>
        <w:r>
          <w:fldChar w:fldCharType="separate"/>
        </w:r>
        <w:r>
          <w:t>44</w:t>
        </w:r>
        <w:r>
          <w:fldChar w:fldCharType="end"/>
        </w:r>
      </w:hyperlink>
    </w:p>
    <w:p>
      <w:pPr>
        <w:pStyle w:val="TOC2"/>
        <w:tabs>
          <w:tab w:val="right" w:leader="dot" w:pos="8306"/>
        </w:tabs>
      </w:pPr>
      <w:hyperlink w:anchor="_Toc1949" w:history="1">
        <w:r>
          <w:rPr>
            <w:rFonts w:ascii="仿宋" w:eastAsia="仿宋" w:hAnsi="仿宋" w:cs="仿宋" w:hint="eastAsia"/>
            <w:lang w:eastAsia="zh-CN"/>
          </w:rPr>
          <w:t>(五)、促销与广告策略</w:t>
        </w:r>
        <w:r>
          <w:tab/>
        </w:r>
        <w:r>
          <w:fldChar w:fldCharType="begin"/>
        </w:r>
        <w:r>
          <w:instrText xml:space="preserve"> PAGEREF _Toc1949 \h </w:instrText>
        </w:r>
        <w:r>
          <w:fldChar w:fldCharType="separate"/>
        </w:r>
        <w:r>
          <w:t>44</w:t>
        </w:r>
        <w:r>
          <w:fldChar w:fldCharType="end"/>
        </w:r>
      </w:hyperlink>
    </w:p>
    <w:p>
      <w:pPr>
        <w:pStyle w:val="TOC2"/>
        <w:tabs>
          <w:tab w:val="right" w:leader="dot" w:pos="8306"/>
        </w:tabs>
      </w:pPr>
      <w:hyperlink w:anchor="_Toc10837" w:history="1">
        <w:r>
          <w:rPr>
            <w:rFonts w:ascii="仿宋" w:eastAsia="仿宋" w:hAnsi="仿宋" w:cs="仿宋" w:hint="eastAsia"/>
            <w:lang w:eastAsia="zh-CN"/>
          </w:rPr>
          <w:t>(六)、售后服务策略</w:t>
        </w:r>
        <w:r>
          <w:tab/>
        </w:r>
        <w:r>
          <w:fldChar w:fldCharType="begin"/>
        </w:r>
        <w:r>
          <w:instrText xml:space="preserve"> PAGEREF _Toc10837 \h </w:instrText>
        </w:r>
        <w:r>
          <w:fldChar w:fldCharType="separate"/>
        </w:r>
        <w:r>
          <w:t>45</w:t>
        </w:r>
        <w:r>
          <w:fldChar w:fldCharType="end"/>
        </w:r>
      </w:hyperlink>
    </w:p>
    <w:p>
      <w:pPr>
        <w:pStyle w:val="TOC1"/>
        <w:tabs>
          <w:tab w:val="right" w:leader="dot" w:pos="8306"/>
        </w:tabs>
      </w:pPr>
      <w:hyperlink w:anchor="_Toc7767" w:history="1">
        <w:r>
          <w:rPr>
            <w:rFonts w:ascii="仿宋" w:eastAsia="仿宋" w:hAnsi="仿宋" w:cs="仿宋" w:hint="eastAsia"/>
            <w:lang w:eastAsia="zh-CN"/>
          </w:rPr>
          <w:t>十二、投资方案分析</w:t>
        </w:r>
        <w:r>
          <w:tab/>
        </w:r>
        <w:r>
          <w:fldChar w:fldCharType="begin"/>
        </w:r>
        <w:r>
          <w:instrText xml:space="preserve"> PAGEREF _Toc7767 \h </w:instrText>
        </w:r>
        <w:r>
          <w:fldChar w:fldCharType="separate"/>
        </w:r>
        <w:r>
          <w:t>45</w:t>
        </w:r>
        <w:r>
          <w:fldChar w:fldCharType="end"/>
        </w:r>
      </w:hyperlink>
    </w:p>
    <w:p>
      <w:pPr>
        <w:pStyle w:val="TOC2"/>
        <w:tabs>
          <w:tab w:val="right" w:leader="dot" w:pos="8306"/>
        </w:tabs>
      </w:pPr>
      <w:hyperlink w:anchor="_Toc20670" w:history="1">
        <w:r>
          <w:rPr>
            <w:rFonts w:ascii="仿宋" w:eastAsia="仿宋" w:hAnsi="仿宋" w:cs="仿宋" w:hint="eastAsia"/>
            <w:lang w:eastAsia="zh-CN"/>
          </w:rPr>
          <w:t>(一)、编制说明</w:t>
        </w:r>
        <w:r>
          <w:tab/>
        </w:r>
        <w:r>
          <w:fldChar w:fldCharType="begin"/>
        </w:r>
        <w:r>
          <w:instrText xml:space="preserve"> PAGEREF _Toc20670 \h </w:instrText>
        </w:r>
        <w:r>
          <w:fldChar w:fldCharType="separate"/>
        </w:r>
        <w:r>
          <w:t>45</w:t>
        </w:r>
        <w:r>
          <w:fldChar w:fldCharType="end"/>
        </w:r>
      </w:hyperlink>
    </w:p>
    <w:p>
      <w:pPr>
        <w:pStyle w:val="TOC2"/>
        <w:tabs>
          <w:tab w:val="right" w:leader="dot" w:pos="8306"/>
        </w:tabs>
      </w:pPr>
      <w:hyperlink w:anchor="_Toc25973" w:history="1">
        <w:r>
          <w:rPr>
            <w:rFonts w:ascii="仿宋" w:eastAsia="仿宋" w:hAnsi="仿宋" w:cs="仿宋" w:hint="eastAsia"/>
            <w:lang w:eastAsia="zh-CN"/>
          </w:rPr>
          <w:t>(二)、建设投资</w:t>
        </w:r>
        <w:r>
          <w:tab/>
        </w:r>
        <w:r>
          <w:fldChar w:fldCharType="begin"/>
        </w:r>
        <w:r>
          <w:instrText xml:space="preserve"> PAGEREF _Toc25973 \h </w:instrText>
        </w:r>
        <w:r>
          <w:fldChar w:fldCharType="separate"/>
        </w:r>
        <w:r>
          <w:t>45</w:t>
        </w:r>
        <w:r>
          <w:fldChar w:fldCharType="end"/>
        </w:r>
      </w:hyperlink>
    </w:p>
    <w:p>
      <w:pPr>
        <w:pStyle w:val="TOC2"/>
        <w:tabs>
          <w:tab w:val="right" w:leader="dot" w:pos="8306"/>
        </w:tabs>
      </w:pPr>
      <w:hyperlink w:anchor="_Toc24060" w:history="1">
        <w:r>
          <w:rPr>
            <w:rFonts w:ascii="仿宋" w:eastAsia="仿宋" w:hAnsi="仿宋" w:cs="仿宋" w:hint="eastAsia"/>
            <w:lang w:eastAsia="zh-CN"/>
          </w:rPr>
          <w:t>(三)、建设期利息</w:t>
        </w:r>
        <w:r>
          <w:tab/>
        </w:r>
        <w:r>
          <w:fldChar w:fldCharType="begin"/>
        </w:r>
        <w:r>
          <w:instrText xml:space="preserve"> PAGEREF _Toc24060 \h </w:instrText>
        </w:r>
        <w:r>
          <w:fldChar w:fldCharType="separate"/>
        </w:r>
        <w:r>
          <w:t>46</w:t>
        </w:r>
        <w:r>
          <w:fldChar w:fldCharType="end"/>
        </w:r>
      </w:hyperlink>
    </w:p>
    <w:p>
      <w:pPr>
        <w:pStyle w:val="TOC2"/>
        <w:tabs>
          <w:tab w:val="right" w:leader="dot" w:pos="8306"/>
        </w:tabs>
      </w:pPr>
      <w:hyperlink w:anchor="_Toc24849" w:history="1">
        <w:r>
          <w:rPr>
            <w:rFonts w:ascii="仿宋" w:eastAsia="仿宋" w:hAnsi="仿宋" w:cs="仿宋" w:hint="eastAsia"/>
            <w:lang w:eastAsia="zh-CN"/>
          </w:rPr>
          <w:t>(四)、流动资金</w:t>
        </w:r>
        <w:r>
          <w:tab/>
        </w:r>
        <w:r>
          <w:fldChar w:fldCharType="begin"/>
        </w:r>
        <w:r>
          <w:instrText xml:space="preserve"> PAGEREF _Toc24849 \h </w:instrText>
        </w:r>
        <w:r>
          <w:fldChar w:fldCharType="separate"/>
        </w:r>
        <w:r>
          <w:t>46</w:t>
        </w:r>
        <w:r>
          <w:fldChar w:fldCharType="end"/>
        </w:r>
      </w:hyperlink>
    </w:p>
    <w:p>
      <w:pPr>
        <w:pStyle w:val="TOC2"/>
        <w:tabs>
          <w:tab w:val="right" w:leader="dot" w:pos="8306"/>
        </w:tabs>
      </w:pPr>
      <w:hyperlink w:anchor="_Toc8131" w:history="1">
        <w:r>
          <w:rPr>
            <w:rFonts w:ascii="仿宋" w:eastAsia="仿宋" w:hAnsi="仿宋" w:cs="仿宋" w:hint="eastAsia"/>
            <w:lang w:eastAsia="zh-CN"/>
          </w:rPr>
          <w:t>(五)、新型配电变压器项目总投资</w:t>
        </w:r>
        <w:r>
          <w:tab/>
        </w:r>
        <w:r>
          <w:fldChar w:fldCharType="begin"/>
        </w:r>
        <w:r>
          <w:instrText xml:space="preserve"> PAGEREF _Toc8131 \h </w:instrText>
        </w:r>
        <w:r>
          <w:fldChar w:fldCharType="separate"/>
        </w:r>
        <w:r>
          <w:t>47</w:t>
        </w:r>
        <w:r>
          <w:fldChar w:fldCharType="end"/>
        </w:r>
      </w:hyperlink>
    </w:p>
    <w:p>
      <w:pPr>
        <w:pStyle w:val="TOC2"/>
        <w:tabs>
          <w:tab w:val="right" w:leader="dot" w:pos="8306"/>
        </w:tabs>
      </w:pPr>
      <w:hyperlink w:anchor="_Toc8719" w:history="1">
        <w:r>
          <w:rPr>
            <w:rFonts w:ascii="仿宋" w:eastAsia="仿宋" w:hAnsi="仿宋" w:cs="仿宋" w:hint="eastAsia"/>
            <w:lang w:eastAsia="zh-CN"/>
          </w:rPr>
          <w:t>(六)、资金筹措与投资计划</w:t>
        </w:r>
        <w:r>
          <w:tab/>
        </w:r>
        <w:r>
          <w:fldChar w:fldCharType="begin"/>
        </w:r>
        <w:r>
          <w:instrText xml:space="preserve"> PAGEREF _Toc8719 \h </w:instrText>
        </w:r>
        <w:r>
          <w:fldChar w:fldCharType="separate"/>
        </w:r>
        <w:r>
          <w:t>47</w:t>
        </w:r>
        <w:r>
          <w:fldChar w:fldCharType="end"/>
        </w:r>
      </w:hyperlink>
    </w:p>
    <w:p>
      <w:pPr>
        <w:pStyle w:val="TOC1"/>
        <w:tabs>
          <w:tab w:val="right" w:leader="dot" w:pos="8306"/>
        </w:tabs>
      </w:pPr>
      <w:hyperlink w:anchor="_Toc23929" w:history="1">
        <w:r>
          <w:rPr>
            <w:rFonts w:ascii="仿宋" w:eastAsia="仿宋" w:hAnsi="仿宋" w:cs="仿宋" w:hint="eastAsia"/>
            <w:lang w:eastAsia="zh-CN"/>
          </w:rPr>
          <w:t>十三、新型配电变压器项目人力资源管理</w:t>
        </w:r>
        <w:r>
          <w:tab/>
        </w:r>
        <w:r>
          <w:fldChar w:fldCharType="begin"/>
        </w:r>
        <w:r>
          <w:instrText xml:space="preserve"> PAGEREF _Toc23929 \h </w:instrText>
        </w:r>
        <w:r>
          <w:fldChar w:fldCharType="separate"/>
        </w:r>
        <w:r>
          <w:t>47</w:t>
        </w:r>
        <w:r>
          <w:fldChar w:fldCharType="end"/>
        </w:r>
      </w:hyperlink>
    </w:p>
    <w:p>
      <w:pPr>
        <w:pStyle w:val="TOC2"/>
        <w:tabs>
          <w:tab w:val="right" w:leader="dot" w:pos="8306"/>
        </w:tabs>
      </w:pPr>
      <w:hyperlink w:anchor="_Toc11264" w:history="1">
        <w:r>
          <w:rPr>
            <w:rFonts w:ascii="仿宋" w:eastAsia="仿宋" w:hAnsi="仿宋" w:cs="仿宋" w:hint="eastAsia"/>
            <w:lang w:eastAsia="zh-CN"/>
          </w:rPr>
          <w:t>(一)、建立健全的预算管理制度</w:t>
        </w:r>
        <w:r>
          <w:tab/>
        </w:r>
        <w:r>
          <w:fldChar w:fldCharType="begin"/>
        </w:r>
        <w:r>
          <w:instrText xml:space="preserve"> PAGEREF _Toc11264 \h </w:instrText>
        </w:r>
        <w:r>
          <w:fldChar w:fldCharType="separate"/>
        </w:r>
        <w:r>
          <w:t>47</w:t>
        </w:r>
        <w:r>
          <w:fldChar w:fldCharType="end"/>
        </w:r>
      </w:hyperlink>
    </w:p>
    <w:p>
      <w:pPr>
        <w:pStyle w:val="TOC2"/>
        <w:tabs>
          <w:tab w:val="right" w:leader="dot" w:pos="8306"/>
        </w:tabs>
      </w:pPr>
      <w:hyperlink w:anchor="_Toc9994" w:history="1">
        <w:r>
          <w:rPr>
            <w:rFonts w:ascii="仿宋" w:eastAsia="仿宋" w:hAnsi="仿宋" w:cs="仿宋" w:hint="eastAsia"/>
            <w:lang w:eastAsia="zh-CN"/>
          </w:rPr>
          <w:t>(二)、加强资金流动监控</w:t>
        </w:r>
        <w:r>
          <w:tab/>
        </w:r>
        <w:r>
          <w:fldChar w:fldCharType="begin"/>
        </w:r>
        <w:r>
          <w:instrText xml:space="preserve"> PAGEREF _Toc9994 \h </w:instrText>
        </w:r>
        <w:r>
          <w:fldChar w:fldCharType="separate"/>
        </w:r>
        <w:r>
          <w:t>48</w:t>
        </w:r>
        <w:r>
          <w:fldChar w:fldCharType="end"/>
        </w:r>
      </w:hyperlink>
    </w:p>
    <w:p>
      <w:pPr>
        <w:pStyle w:val="TOC2"/>
        <w:tabs>
          <w:tab w:val="right" w:leader="dot" w:pos="8306"/>
        </w:tabs>
      </w:pPr>
      <w:hyperlink w:anchor="_Toc1853" w:history="1">
        <w:r>
          <w:rPr>
            <w:rFonts w:ascii="仿宋" w:eastAsia="仿宋" w:hAnsi="仿宋" w:cs="仿宋" w:hint="eastAsia"/>
            <w:lang w:eastAsia="zh-CN"/>
          </w:rPr>
          <w:t>(三)、制定完善的风险控制机制</w:t>
        </w:r>
        <w:r>
          <w:tab/>
        </w:r>
        <w:r>
          <w:fldChar w:fldCharType="begin"/>
        </w:r>
        <w:r>
          <w:instrText xml:space="preserve"> PAGEREF _Toc1853 \h </w:instrText>
        </w:r>
        <w:r>
          <w:fldChar w:fldCharType="separate"/>
        </w:r>
        <w:r>
          <w:t>49</w:t>
        </w:r>
        <w:r>
          <w:fldChar w:fldCharType="end"/>
        </w:r>
      </w:hyperlink>
    </w:p>
    <w:p>
      <w:pPr>
        <w:pStyle w:val="TOC2"/>
        <w:tabs>
          <w:tab w:val="right" w:leader="dot" w:pos="8306"/>
        </w:tabs>
      </w:pPr>
      <w:hyperlink w:anchor="_Toc8991" w:history="1">
        <w:r>
          <w:rPr>
            <w:rFonts w:ascii="仿宋" w:eastAsia="仿宋" w:hAnsi="仿宋" w:cs="仿宋" w:hint="eastAsia"/>
            <w:lang w:eastAsia="zh-CN"/>
          </w:rPr>
          <w:t>(四)、优化成本管理</w:t>
        </w:r>
        <w:r>
          <w:tab/>
        </w:r>
        <w:r>
          <w:fldChar w:fldCharType="begin"/>
        </w:r>
        <w:r>
          <w:instrText xml:space="preserve"> PAGEREF _Toc8991 \h </w:instrText>
        </w:r>
        <w:r>
          <w:fldChar w:fldCharType="separate"/>
        </w:r>
        <w:r>
          <w:t>51</w:t>
        </w:r>
        <w:r>
          <w:fldChar w:fldCharType="end"/>
        </w:r>
      </w:hyperlink>
    </w:p>
    <w:p>
      <w:pPr>
        <w:pStyle w:val="TOC1"/>
        <w:tabs>
          <w:tab w:val="right" w:leader="dot" w:pos="8306"/>
        </w:tabs>
      </w:pPr>
      <w:hyperlink w:anchor="_Toc18613" w:history="1">
        <w:r>
          <w:rPr>
            <w:rFonts w:ascii="仿宋" w:eastAsia="仿宋" w:hAnsi="仿宋" w:cs="仿宋" w:hint="eastAsia"/>
            <w:lang w:eastAsia="zh-CN"/>
          </w:rPr>
          <w:t>十四、风险及退出方式</w:t>
        </w:r>
        <w:r>
          <w:tab/>
        </w:r>
        <w:r>
          <w:fldChar w:fldCharType="begin"/>
        </w:r>
        <w:r>
          <w:instrText xml:space="preserve"> PAGEREF _Toc18613 \h </w:instrText>
        </w:r>
        <w:r>
          <w:fldChar w:fldCharType="separate"/>
        </w:r>
        <w:r>
          <w:t>52</w:t>
        </w:r>
        <w:r>
          <w:fldChar w:fldCharType="end"/>
        </w:r>
      </w:hyperlink>
    </w:p>
    <w:p>
      <w:pPr>
        <w:pStyle w:val="TOC2"/>
        <w:tabs>
          <w:tab w:val="right" w:leader="dot" w:pos="8306"/>
        </w:tabs>
      </w:pPr>
      <w:hyperlink w:anchor="_Toc8240" w:history="1">
        <w:r>
          <w:rPr>
            <w:rFonts w:ascii="仿宋" w:eastAsia="仿宋" w:hAnsi="仿宋" w:cs="仿宋" w:hint="eastAsia"/>
            <w:lang w:eastAsia="zh-CN"/>
          </w:rPr>
          <w:t>(一)、风险分析</w:t>
        </w:r>
        <w:r>
          <w:tab/>
        </w:r>
        <w:r>
          <w:fldChar w:fldCharType="begin"/>
        </w:r>
        <w:r>
          <w:instrText xml:space="preserve"> PAGEREF _Toc8240 \h </w:instrText>
        </w:r>
        <w:r>
          <w:fldChar w:fldCharType="separate"/>
        </w:r>
        <w:r>
          <w:t>52</w:t>
        </w:r>
        <w:r>
          <w:fldChar w:fldCharType="end"/>
        </w:r>
      </w:hyperlink>
    </w:p>
    <w:p>
      <w:pPr>
        <w:pStyle w:val="TOC2"/>
        <w:tabs>
          <w:tab w:val="right" w:leader="dot" w:pos="8306"/>
        </w:tabs>
      </w:pPr>
      <w:hyperlink w:anchor="_Toc25917" w:history="1">
        <w:r>
          <w:rPr>
            <w:rFonts w:ascii="仿宋" w:eastAsia="仿宋" w:hAnsi="仿宋" w:cs="仿宋" w:hint="eastAsia"/>
            <w:lang w:eastAsia="zh-CN"/>
          </w:rPr>
          <w:t>(二)、退出方式</w:t>
        </w:r>
        <w:r>
          <w:tab/>
        </w:r>
        <w:r>
          <w:fldChar w:fldCharType="begin"/>
        </w:r>
        <w:r>
          <w:instrText xml:space="preserve"> PAGEREF _Toc25917 \h </w:instrText>
        </w:r>
        <w:r>
          <w:fldChar w:fldCharType="separate"/>
        </w:r>
        <w:r>
          <w:t>53</w:t>
        </w:r>
        <w:r>
          <w:fldChar w:fldCharType="end"/>
        </w:r>
      </w:hyperlink>
    </w:p>
    <w:p>
      <w:pPr>
        <w:pStyle w:val="TOC1"/>
        <w:tabs>
          <w:tab w:val="right" w:leader="dot" w:pos="8306"/>
        </w:tabs>
      </w:pPr>
      <w:hyperlink w:anchor="_Toc1805" w:history="1">
        <w:r>
          <w:rPr>
            <w:rFonts w:ascii="仿宋" w:eastAsia="仿宋" w:hAnsi="仿宋" w:cs="仿宋" w:hint="eastAsia"/>
            <w:lang w:eastAsia="zh-CN"/>
          </w:rPr>
          <w:t>十五、社会责任管理与可持续发展</w:t>
        </w:r>
        <w:r>
          <w:tab/>
        </w:r>
        <w:r>
          <w:fldChar w:fldCharType="begin"/>
        </w:r>
        <w:r>
          <w:instrText xml:space="preserve"> PAGEREF _Toc1805 \h </w:instrText>
        </w:r>
        <w:r>
          <w:fldChar w:fldCharType="separate"/>
        </w:r>
        <w:r>
          <w:t>54</w:t>
        </w:r>
        <w:r>
          <w:fldChar w:fldCharType="end"/>
        </w:r>
      </w:hyperlink>
    </w:p>
    <w:p>
      <w:pPr>
        <w:pStyle w:val="TOC2"/>
        <w:tabs>
          <w:tab w:val="right" w:leader="dot" w:pos="8306"/>
        </w:tabs>
      </w:pPr>
      <w:hyperlink w:anchor="_Toc5227" w:history="1">
        <w:r>
          <w:rPr>
            <w:rFonts w:ascii="仿宋" w:eastAsia="仿宋" w:hAnsi="仿宋" w:cs="仿宋" w:hint="eastAsia"/>
            <w:lang w:eastAsia="zh-CN"/>
          </w:rPr>
          <w:t>(一)、社会责任战略与执行</w:t>
        </w:r>
        <w:r>
          <w:tab/>
        </w:r>
        <w:r>
          <w:fldChar w:fldCharType="begin"/>
        </w:r>
        <w:r>
          <w:instrText xml:space="preserve"> PAGEREF _Toc5227 \h </w:instrText>
        </w:r>
        <w:r>
          <w:fldChar w:fldCharType="separate"/>
        </w:r>
        <w:r>
          <w:t>54</w:t>
        </w:r>
        <w:r>
          <w:fldChar w:fldCharType="end"/>
        </w:r>
      </w:hyperlink>
    </w:p>
    <w:p>
      <w:pPr>
        <w:pStyle w:val="TOC2"/>
        <w:tabs>
          <w:tab w:val="right" w:leader="dot" w:pos="8306"/>
        </w:tabs>
      </w:pPr>
      <w:hyperlink w:anchor="_Toc722" w:history="1">
        <w:r>
          <w:rPr>
            <w:rFonts w:ascii="仿宋" w:eastAsia="仿宋" w:hAnsi="仿宋" w:cs="仿宋" w:hint="eastAsia"/>
            <w:lang w:eastAsia="zh-CN"/>
          </w:rPr>
          <w:t>(二)、环保与可持续经济发展</w:t>
        </w:r>
        <w:r>
          <w:tab/>
        </w:r>
        <w:r>
          <w:fldChar w:fldCharType="begin"/>
        </w:r>
        <w:r>
          <w:instrText xml:space="preserve"> PAGEREF _Toc722 \h </w:instrText>
        </w:r>
        <w:r>
          <w:fldChar w:fldCharType="separate"/>
        </w:r>
        <w:r>
          <w:t>55</w:t>
        </w:r>
        <w:r>
          <w:fldChar w:fldCharType="end"/>
        </w:r>
      </w:hyperlink>
    </w:p>
    <w:p>
      <w:pPr>
        <w:pStyle w:val="TOC2"/>
        <w:tabs>
          <w:tab w:val="right" w:leader="dot" w:pos="8306"/>
        </w:tabs>
      </w:pPr>
      <w:hyperlink w:anchor="_Toc26437" w:history="1">
        <w:r>
          <w:rPr>
            <w:rFonts w:ascii="仿宋" w:eastAsia="仿宋" w:hAnsi="仿宋" w:cs="仿宋" w:hint="eastAsia"/>
            <w:lang w:eastAsia="zh-CN"/>
          </w:rPr>
          <w:t>(三)、员工权益与劳工标准</w:t>
        </w:r>
        <w:r>
          <w:tab/>
        </w:r>
        <w:r>
          <w:fldChar w:fldCharType="begin"/>
        </w:r>
        <w:r>
          <w:instrText xml:space="preserve"> PAGEREF _Toc26437 \h </w:instrText>
        </w:r>
        <w:r>
          <w:fldChar w:fldCharType="separate"/>
        </w:r>
        <w:r>
          <w:t>57</w:t>
        </w:r>
        <w:r>
          <w:fldChar w:fldCharType="end"/>
        </w:r>
      </w:hyperlink>
    </w:p>
    <w:p>
      <w:pPr>
        <w:pStyle w:val="TOC2"/>
        <w:tabs>
          <w:tab w:val="right" w:leader="dot" w:pos="8306"/>
        </w:tabs>
      </w:pPr>
      <w:hyperlink w:anchor="_Toc4456" w:history="1">
        <w:r>
          <w:rPr>
            <w:rFonts w:ascii="仿宋" w:eastAsia="仿宋" w:hAnsi="仿宋" w:cs="仿宋" w:hint="eastAsia"/>
            <w:lang w:eastAsia="zh-CN"/>
          </w:rPr>
          <w:t>(四)、社会参与与公益事业</w:t>
        </w:r>
        <w:r>
          <w:tab/>
        </w:r>
        <w:r>
          <w:fldChar w:fldCharType="begin"/>
        </w:r>
        <w:r>
          <w:instrText xml:space="preserve"> PAGEREF _Toc4456 \h </w:instrText>
        </w:r>
        <w:r>
          <w:fldChar w:fldCharType="separate"/>
        </w:r>
        <w:r>
          <w:t>58</w:t>
        </w:r>
        <w:r>
          <w:fldChar w:fldCharType="end"/>
        </w:r>
      </w:hyperlink>
    </w:p>
    <w:p>
      <w:pPr>
        <w:pStyle w:val="TOC1"/>
        <w:tabs>
          <w:tab w:val="right" w:leader="dot" w:pos="8306"/>
        </w:tabs>
      </w:pPr>
      <w:hyperlink w:anchor="_Toc6461" w:history="1">
        <w:r>
          <w:rPr>
            <w:rFonts w:ascii="仿宋" w:eastAsia="仿宋" w:hAnsi="仿宋" w:cs="仿宋" w:hint="eastAsia"/>
            <w:lang w:eastAsia="zh-CN"/>
          </w:rPr>
          <w:t>十六、人力资源管理与开发</w:t>
        </w:r>
        <w:r>
          <w:tab/>
        </w:r>
        <w:r>
          <w:fldChar w:fldCharType="begin"/>
        </w:r>
        <w:r>
          <w:instrText xml:space="preserve"> PAGEREF _Toc6461 \h </w:instrText>
        </w:r>
        <w:r>
          <w:fldChar w:fldCharType="separate"/>
        </w:r>
        <w:r>
          <w:t>60</w:t>
        </w:r>
        <w:r>
          <w:fldChar w:fldCharType="end"/>
        </w:r>
      </w:hyperlink>
    </w:p>
    <w:p>
      <w:pPr>
        <w:pStyle w:val="TOC2"/>
        <w:tabs>
          <w:tab w:val="right" w:leader="dot" w:pos="8306"/>
        </w:tabs>
      </w:pPr>
      <w:hyperlink w:anchor="_Toc2291" w:history="1">
        <w:r>
          <w:rPr>
            <w:rFonts w:ascii="仿宋" w:eastAsia="仿宋" w:hAnsi="仿宋" w:cs="仿宋" w:hint="eastAsia"/>
            <w:lang w:eastAsia="zh-CN"/>
          </w:rPr>
          <w:t>(一)、人力资源规划</w:t>
        </w:r>
        <w:r>
          <w:tab/>
        </w:r>
        <w:r>
          <w:fldChar w:fldCharType="begin"/>
        </w:r>
        <w:r>
          <w:instrText xml:space="preserve"> PAGEREF _Toc2291 \h </w:instrText>
        </w:r>
        <w:r>
          <w:fldChar w:fldCharType="separate"/>
        </w:r>
        <w:r>
          <w:t>60</w:t>
        </w:r>
        <w:r>
          <w:fldChar w:fldCharType="end"/>
        </w:r>
      </w:hyperlink>
    </w:p>
    <w:p>
      <w:pPr>
        <w:pStyle w:val="TOC2"/>
        <w:tabs>
          <w:tab w:val="right" w:leader="dot" w:pos="8306"/>
        </w:tabs>
      </w:pPr>
      <w:hyperlink w:anchor="_Toc5727" w:history="1">
        <w:r>
          <w:rPr>
            <w:rFonts w:ascii="仿宋" w:eastAsia="仿宋" w:hAnsi="仿宋" w:cs="仿宋" w:hint="eastAsia"/>
            <w:lang w:eastAsia="zh-CN"/>
          </w:rPr>
          <w:t>(二)、人力资源开发与培训</w:t>
        </w:r>
        <w:r>
          <w:tab/>
        </w:r>
        <w:r>
          <w:fldChar w:fldCharType="begin"/>
        </w:r>
        <w:r>
          <w:instrText xml:space="preserve"> PAGEREF _Toc5727 \h </w:instrText>
        </w:r>
        <w:r>
          <w:fldChar w:fldCharType="separate"/>
        </w:r>
        <w:r>
          <w:t>62</w:t>
        </w:r>
        <w:r>
          <w:fldChar w:fldCharType="end"/>
        </w:r>
      </w:hyperlink>
    </w:p>
    <w:p>
      <w:pPr>
        <w:pStyle w:val="TOC1"/>
        <w:tabs>
          <w:tab w:val="right" w:leader="dot" w:pos="8306"/>
        </w:tabs>
      </w:pPr>
      <w:hyperlink w:anchor="_Toc16871" w:history="1">
        <w:r>
          <w:rPr>
            <w:rFonts w:ascii="仿宋" w:eastAsia="仿宋" w:hAnsi="仿宋" w:cs="仿宋" w:hint="eastAsia"/>
            <w:lang w:eastAsia="zh-CN"/>
          </w:rPr>
          <w:t>十七、技术支持与维护</w:t>
        </w:r>
        <w:r>
          <w:tab/>
        </w:r>
        <w:r>
          <w:fldChar w:fldCharType="begin"/>
        </w:r>
        <w:r>
          <w:instrText xml:space="preserve"> PAGEREF _Toc16871 \h </w:instrText>
        </w:r>
        <w:r>
          <w:fldChar w:fldCharType="separate"/>
        </w:r>
        <w:r>
          <w:t>64</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8327" w:history="1">
        <w:r>
          <w:rPr>
            <w:rFonts w:ascii="仿宋" w:eastAsia="仿宋" w:hAnsi="仿宋" w:cs="仿宋" w:hint="eastAsia"/>
            <w:lang w:eastAsia="zh-CN"/>
          </w:rPr>
          <w:t>(一)、技术支持策略</w:t>
        </w:r>
        <w:r>
          <w:tab/>
        </w:r>
        <w:r>
          <w:fldChar w:fldCharType="begin"/>
        </w:r>
        <w:r>
          <w:instrText xml:space="preserve"> PAGEREF _Toc18327 \h </w:instrText>
        </w:r>
        <w:r>
          <w:fldChar w:fldCharType="separate"/>
        </w:r>
        <w:r>
          <w:t>64</w:t>
        </w:r>
        <w:r>
          <w:fldChar w:fldCharType="end"/>
        </w:r>
      </w:hyperlink>
    </w:p>
    <w:p>
      <w:pPr>
        <w:pStyle w:val="TOC2"/>
        <w:tabs>
          <w:tab w:val="right" w:leader="dot" w:pos="8306"/>
        </w:tabs>
      </w:pPr>
      <w:hyperlink w:anchor="_Toc21149" w:history="1">
        <w:r>
          <w:rPr>
            <w:rFonts w:ascii="仿宋" w:eastAsia="仿宋" w:hAnsi="仿宋" w:cs="仿宋" w:hint="eastAsia"/>
            <w:lang w:eastAsia="zh-CN"/>
          </w:rPr>
          <w:t>(二)、设备维护计划</w:t>
        </w:r>
        <w:r>
          <w:tab/>
        </w:r>
        <w:r>
          <w:fldChar w:fldCharType="begin"/>
        </w:r>
        <w:r>
          <w:instrText xml:space="preserve"> PAGEREF _Toc21149 \h </w:instrText>
        </w:r>
        <w:r>
          <w:fldChar w:fldCharType="separate"/>
        </w:r>
        <w:r>
          <w:t>64</w:t>
        </w:r>
        <w:r>
          <w:fldChar w:fldCharType="end"/>
        </w:r>
      </w:hyperlink>
    </w:p>
    <w:p>
      <w:pPr>
        <w:pStyle w:val="TOC2"/>
        <w:tabs>
          <w:tab w:val="right" w:leader="dot" w:pos="8306"/>
        </w:tabs>
      </w:pPr>
      <w:hyperlink w:anchor="_Toc32375" w:history="1">
        <w:r>
          <w:rPr>
            <w:rFonts w:ascii="仿宋" w:eastAsia="仿宋" w:hAnsi="仿宋" w:cs="仿宋" w:hint="eastAsia"/>
            <w:lang w:eastAsia="zh-CN"/>
          </w:rPr>
          <w:t>(三)、紧急事件计划</w:t>
        </w:r>
        <w:r>
          <w:tab/>
        </w:r>
        <w:r>
          <w:fldChar w:fldCharType="begin"/>
        </w:r>
        <w:r>
          <w:instrText xml:space="preserve"> PAGEREF _Toc32375 \h </w:instrText>
        </w:r>
        <w:r>
          <w:fldChar w:fldCharType="separate"/>
        </w:r>
        <w:r>
          <w:t>65</w:t>
        </w:r>
        <w:r>
          <w:fldChar w:fldCharType="end"/>
        </w:r>
      </w:hyperlink>
    </w:p>
    <w:p>
      <w:pPr>
        <w:pStyle w:val="TOC1"/>
        <w:tabs>
          <w:tab w:val="right" w:leader="dot" w:pos="8306"/>
        </w:tabs>
      </w:pPr>
      <w:hyperlink w:anchor="_Toc28821" w:history="1">
        <w:r>
          <w:rPr>
            <w:rFonts w:ascii="仿宋" w:eastAsia="仿宋" w:hAnsi="仿宋" w:cs="仿宋" w:hint="eastAsia"/>
            <w:lang w:eastAsia="zh-CN"/>
          </w:rPr>
          <w:t>十八、新型配电变压器行业行业创新驱动</w:t>
        </w:r>
        <w:r>
          <w:tab/>
        </w:r>
        <w:r>
          <w:fldChar w:fldCharType="begin"/>
        </w:r>
        <w:r>
          <w:instrText xml:space="preserve"> PAGEREF _Toc28821 \h </w:instrText>
        </w:r>
        <w:r>
          <w:fldChar w:fldCharType="separate"/>
        </w:r>
        <w:r>
          <w:t>66</w:t>
        </w:r>
        <w:r>
          <w:fldChar w:fldCharType="end"/>
        </w:r>
      </w:hyperlink>
    </w:p>
    <w:p>
      <w:pPr>
        <w:pStyle w:val="TOC2"/>
        <w:tabs>
          <w:tab w:val="right" w:leader="dot" w:pos="8306"/>
        </w:tabs>
      </w:pPr>
      <w:hyperlink w:anchor="_Toc25579" w:history="1">
        <w:r>
          <w:rPr>
            <w:rFonts w:ascii="仿宋" w:eastAsia="仿宋" w:hAnsi="仿宋" w:cs="仿宋" w:hint="eastAsia"/>
            <w:lang w:eastAsia="zh-CN"/>
          </w:rPr>
          <w:t>(一)、技术创新</w:t>
        </w:r>
        <w:r>
          <w:tab/>
        </w:r>
        <w:r>
          <w:fldChar w:fldCharType="begin"/>
        </w:r>
        <w:r>
          <w:instrText xml:space="preserve"> PAGEREF _Toc25579 \h </w:instrText>
        </w:r>
        <w:r>
          <w:fldChar w:fldCharType="separate"/>
        </w:r>
        <w:r>
          <w:t>66</w:t>
        </w:r>
        <w:r>
          <w:fldChar w:fldCharType="end"/>
        </w:r>
      </w:hyperlink>
    </w:p>
    <w:p>
      <w:pPr>
        <w:pStyle w:val="TOC2"/>
        <w:tabs>
          <w:tab w:val="right" w:leader="dot" w:pos="8306"/>
        </w:tabs>
      </w:pPr>
      <w:hyperlink w:anchor="_Toc27851" w:history="1">
        <w:r>
          <w:rPr>
            <w:rFonts w:ascii="仿宋" w:eastAsia="仿宋" w:hAnsi="仿宋" w:cs="仿宋" w:hint="eastAsia"/>
            <w:lang w:eastAsia="zh-CN"/>
          </w:rPr>
          <w:t>(二)、设计创新</w:t>
        </w:r>
        <w:r>
          <w:tab/>
        </w:r>
        <w:r>
          <w:fldChar w:fldCharType="begin"/>
        </w:r>
        <w:r>
          <w:instrText xml:space="preserve"> PAGEREF _Toc27851 \h </w:instrText>
        </w:r>
        <w:r>
          <w:fldChar w:fldCharType="separate"/>
        </w:r>
        <w:r>
          <w:t>67</w:t>
        </w:r>
        <w:r>
          <w:fldChar w:fldCharType="end"/>
        </w:r>
      </w:hyperlink>
    </w:p>
    <w:p>
      <w:pPr>
        <w:pStyle w:val="TOC2"/>
        <w:tabs>
          <w:tab w:val="right" w:leader="dot" w:pos="8306"/>
        </w:tabs>
      </w:pPr>
      <w:hyperlink w:anchor="_Toc10674" w:history="1">
        <w:r>
          <w:rPr>
            <w:rFonts w:ascii="仿宋" w:eastAsia="仿宋" w:hAnsi="仿宋" w:cs="仿宋" w:hint="eastAsia"/>
            <w:lang w:eastAsia="zh-CN"/>
          </w:rPr>
          <w:t>(三)、材料创新</w:t>
        </w:r>
        <w:r>
          <w:tab/>
        </w:r>
        <w:r>
          <w:fldChar w:fldCharType="begin"/>
        </w:r>
        <w:r>
          <w:instrText xml:space="preserve"> PAGEREF _Toc10674 \h </w:instrText>
        </w:r>
        <w:r>
          <w:fldChar w:fldCharType="separate"/>
        </w:r>
        <w:r>
          <w:t>67</w:t>
        </w:r>
        <w:r>
          <w:fldChar w:fldCharType="end"/>
        </w:r>
      </w:hyperlink>
    </w:p>
    <w:p>
      <w:pPr>
        <w:pStyle w:val="TOC2"/>
        <w:tabs>
          <w:tab w:val="right" w:leader="dot" w:pos="8306"/>
        </w:tabs>
      </w:pPr>
      <w:hyperlink w:anchor="_Toc11218" w:history="1">
        <w:r>
          <w:rPr>
            <w:rFonts w:ascii="仿宋" w:eastAsia="仿宋" w:hAnsi="仿宋" w:cs="仿宋" w:hint="eastAsia"/>
            <w:lang w:eastAsia="zh-CN"/>
          </w:rPr>
          <w:t>(四)、营销创新</w:t>
        </w:r>
        <w:r>
          <w:tab/>
        </w:r>
        <w:r>
          <w:fldChar w:fldCharType="begin"/>
        </w:r>
        <w:r>
          <w:instrText xml:space="preserve"> PAGEREF _Toc11218 \h </w:instrText>
        </w:r>
        <w:r>
          <w:fldChar w:fldCharType="separate"/>
        </w:r>
        <w:r>
          <w:t>67</w:t>
        </w:r>
        <w:r>
          <w:fldChar w:fldCharType="end"/>
        </w:r>
      </w:hyperlink>
    </w:p>
    <w:p>
      <w:pPr>
        <w:pStyle w:val="TOC1"/>
        <w:tabs>
          <w:tab w:val="right" w:leader="dot" w:pos="8306"/>
        </w:tabs>
      </w:pPr>
      <w:hyperlink w:anchor="_Toc31909" w:history="1">
        <w:r>
          <w:rPr>
            <w:rFonts w:ascii="仿宋" w:eastAsia="仿宋" w:hAnsi="仿宋" w:cs="仿宋" w:hint="eastAsia"/>
            <w:lang w:eastAsia="zh-CN"/>
          </w:rPr>
          <w:t>十九、未来发展战略</w:t>
        </w:r>
        <w:r>
          <w:tab/>
        </w:r>
        <w:r>
          <w:fldChar w:fldCharType="begin"/>
        </w:r>
        <w:r>
          <w:instrText xml:space="preserve"> PAGEREF _Toc31909 \h </w:instrText>
        </w:r>
        <w:r>
          <w:fldChar w:fldCharType="separate"/>
        </w:r>
        <w:r>
          <w:t>68</w:t>
        </w:r>
        <w:r>
          <w:fldChar w:fldCharType="end"/>
        </w:r>
      </w:hyperlink>
    </w:p>
    <w:p>
      <w:pPr>
        <w:pStyle w:val="TOC2"/>
        <w:tabs>
          <w:tab w:val="right" w:leader="dot" w:pos="8306"/>
        </w:tabs>
      </w:pPr>
      <w:hyperlink w:anchor="_Toc16263" w:history="1">
        <w:r>
          <w:rPr>
            <w:rFonts w:ascii="仿宋" w:eastAsia="仿宋" w:hAnsi="仿宋" w:cs="仿宋" w:hint="eastAsia"/>
            <w:lang w:eastAsia="zh-CN"/>
          </w:rPr>
          <w:t>(一)、未来市场定位与业务拓展</w:t>
        </w:r>
        <w:r>
          <w:tab/>
        </w:r>
        <w:r>
          <w:fldChar w:fldCharType="begin"/>
        </w:r>
        <w:r>
          <w:instrText xml:space="preserve"> PAGEREF _Toc16263 \h </w:instrText>
        </w:r>
        <w:r>
          <w:fldChar w:fldCharType="separate"/>
        </w:r>
        <w:r>
          <w:t>68</w:t>
        </w:r>
        <w:r>
          <w:fldChar w:fldCharType="end"/>
        </w:r>
      </w:hyperlink>
    </w:p>
    <w:p>
      <w:pPr>
        <w:pStyle w:val="TOC2"/>
        <w:tabs>
          <w:tab w:val="right" w:leader="dot" w:pos="8306"/>
        </w:tabs>
      </w:pPr>
      <w:hyperlink w:anchor="_Toc26114" w:history="1">
        <w:r>
          <w:rPr>
            <w:rFonts w:ascii="仿宋" w:eastAsia="仿宋" w:hAnsi="仿宋" w:cs="仿宋" w:hint="eastAsia"/>
            <w:lang w:eastAsia="zh-CN"/>
          </w:rPr>
          <w:t>(二)、技术创新与研发方向</w:t>
        </w:r>
        <w:r>
          <w:tab/>
        </w:r>
        <w:r>
          <w:fldChar w:fldCharType="begin"/>
        </w:r>
        <w:r>
          <w:instrText xml:space="preserve"> PAGEREF _Toc26114 \h </w:instrText>
        </w:r>
        <w:r>
          <w:fldChar w:fldCharType="separate"/>
        </w:r>
        <w:r>
          <w:t>70</w:t>
        </w:r>
        <w:r>
          <w:fldChar w:fldCharType="end"/>
        </w:r>
      </w:hyperlink>
    </w:p>
    <w:p>
      <w:pPr>
        <w:pStyle w:val="TOC2"/>
        <w:tabs>
          <w:tab w:val="right" w:leader="dot" w:pos="8306"/>
        </w:tabs>
      </w:pPr>
      <w:hyperlink w:anchor="_Toc14235" w:history="1">
        <w:r>
          <w:rPr>
            <w:rFonts w:ascii="仿宋" w:eastAsia="仿宋" w:hAnsi="仿宋" w:cs="仿宋" w:hint="eastAsia"/>
            <w:lang w:eastAsia="zh-CN"/>
          </w:rPr>
          <w:t>(三)、国际化战略与全球市场</w:t>
        </w:r>
        <w:r>
          <w:tab/>
        </w:r>
        <w:r>
          <w:fldChar w:fldCharType="begin"/>
        </w:r>
        <w:r>
          <w:instrText xml:space="preserve"> PAGEREF _Toc14235 \h </w:instrText>
        </w:r>
        <w:r>
          <w:fldChar w:fldCharType="separate"/>
        </w:r>
        <w:r>
          <w:t>70</w:t>
        </w:r>
        <w:r>
          <w:fldChar w:fldCharType="end"/>
        </w:r>
      </w:hyperlink>
    </w:p>
    <w:p>
      <w:pPr>
        <w:pStyle w:val="TOC2"/>
        <w:tabs>
          <w:tab w:val="right" w:leader="dot" w:pos="8306"/>
        </w:tabs>
      </w:pPr>
      <w:hyperlink w:anchor="_Toc31840" w:history="1">
        <w:r>
          <w:rPr>
            <w:rFonts w:ascii="仿宋" w:eastAsia="仿宋" w:hAnsi="仿宋" w:cs="仿宋" w:hint="eastAsia"/>
            <w:lang w:eastAsia="zh-CN"/>
          </w:rPr>
          <w:t>(四)、可持续发展战略</w:t>
        </w:r>
        <w:r>
          <w:tab/>
        </w:r>
        <w:r>
          <w:fldChar w:fldCharType="begin"/>
        </w:r>
        <w:r>
          <w:instrText xml:space="preserve"> PAGEREF _Toc31840 \h </w:instrText>
        </w:r>
        <w:r>
          <w:fldChar w:fldCharType="separate"/>
        </w:r>
        <w:r>
          <w:t>72</w:t>
        </w:r>
        <w:r>
          <w:fldChar w:fldCharType="end"/>
        </w:r>
      </w:hyperlink>
    </w:p>
    <w:p>
      <w:pPr>
        <w:pStyle w:val="TOC1"/>
        <w:tabs>
          <w:tab w:val="right" w:leader="dot" w:pos="8306"/>
        </w:tabs>
      </w:pPr>
      <w:hyperlink w:anchor="_Toc10064" w:history="1">
        <w:r>
          <w:rPr>
            <w:rFonts w:ascii="仿宋" w:eastAsia="仿宋" w:hAnsi="仿宋" w:cs="仿宋" w:hint="eastAsia"/>
            <w:lang w:eastAsia="zh-CN"/>
          </w:rPr>
          <w:t>二十、安全与环境投资</w:t>
        </w:r>
        <w:r>
          <w:tab/>
        </w:r>
        <w:r>
          <w:fldChar w:fldCharType="begin"/>
        </w:r>
        <w:r>
          <w:instrText xml:space="preserve"> PAGEREF _Toc10064 \h </w:instrText>
        </w:r>
        <w:r>
          <w:fldChar w:fldCharType="separate"/>
        </w:r>
        <w:r>
          <w:t>74</w:t>
        </w:r>
        <w:r>
          <w:fldChar w:fldCharType="end"/>
        </w:r>
      </w:hyperlink>
    </w:p>
    <w:p>
      <w:pPr>
        <w:pStyle w:val="TOC2"/>
        <w:tabs>
          <w:tab w:val="right" w:leader="dot" w:pos="8306"/>
        </w:tabs>
      </w:pPr>
      <w:hyperlink w:anchor="_Toc2296" w:history="1">
        <w:r>
          <w:rPr>
            <w:rFonts w:ascii="仿宋" w:eastAsia="仿宋" w:hAnsi="仿宋" w:cs="仿宋" w:hint="eastAsia"/>
            <w:lang w:eastAsia="zh-CN"/>
          </w:rPr>
          <w:t>(一)、投资计划</w:t>
        </w:r>
        <w:r>
          <w:tab/>
        </w:r>
        <w:r>
          <w:fldChar w:fldCharType="begin"/>
        </w:r>
        <w:r>
          <w:instrText xml:space="preserve"> PAGEREF _Toc2296 \h </w:instrText>
        </w:r>
        <w:r>
          <w:fldChar w:fldCharType="separate"/>
        </w:r>
        <w:r>
          <w:t>74</w:t>
        </w:r>
        <w:r>
          <w:fldChar w:fldCharType="end"/>
        </w:r>
      </w:hyperlink>
    </w:p>
    <w:p>
      <w:pPr>
        <w:pStyle w:val="TOC2"/>
        <w:tabs>
          <w:tab w:val="right" w:leader="dot" w:pos="8306"/>
        </w:tabs>
      </w:pPr>
      <w:hyperlink w:anchor="_Toc4620" w:history="1">
        <w:r>
          <w:rPr>
            <w:rFonts w:ascii="仿宋" w:eastAsia="仿宋" w:hAnsi="仿宋" w:cs="仿宋" w:hint="eastAsia"/>
            <w:lang w:eastAsia="zh-CN"/>
          </w:rPr>
          <w:t>(二)、资金筹措</w:t>
        </w:r>
        <w:r>
          <w:tab/>
        </w:r>
        <w:r>
          <w:fldChar w:fldCharType="begin"/>
        </w:r>
        <w:r>
          <w:instrText xml:space="preserve"> PAGEREF _Toc4620 \h </w:instrText>
        </w:r>
        <w:r>
          <w:fldChar w:fldCharType="separate"/>
        </w:r>
        <w:r>
          <w:t>76</w:t>
        </w:r>
        <w:r>
          <w:fldChar w:fldCharType="end"/>
        </w:r>
      </w:hyperlink>
    </w:p>
    <w:p>
      <w:pPr>
        <w:pStyle w:val="TOC2"/>
        <w:tabs>
          <w:tab w:val="right" w:leader="dot" w:pos="8306"/>
        </w:tabs>
      </w:pPr>
      <w:hyperlink w:anchor="_Toc11354" w:history="1">
        <w:r>
          <w:rPr>
            <w:rFonts w:ascii="仿宋" w:eastAsia="仿宋" w:hAnsi="仿宋" w:cs="仿宋" w:hint="eastAsia"/>
            <w:lang w:eastAsia="zh-CN"/>
          </w:rPr>
          <w:t>(三)、投资效益评估</w:t>
        </w:r>
        <w:r>
          <w:tab/>
        </w:r>
        <w:r>
          <w:fldChar w:fldCharType="begin"/>
        </w:r>
        <w:r>
          <w:instrText xml:space="preserve"> PAGEREF _Toc11354 \h </w:instrText>
        </w:r>
        <w:r>
          <w:fldChar w:fldCharType="separate"/>
        </w:r>
        <w:r>
          <w:t>78</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2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6426"/>
      <w:r>
        <w:rPr>
          <w:rFonts w:ascii="仿宋" w:eastAsia="仿宋" w:hAnsi="仿宋" w:cs="仿宋" w:hint="eastAsia"/>
          <w:sz w:val="28"/>
          <w:lang w:eastAsia="zh-CN"/>
        </w:rPr>
        <w:t>一、新型配电变压器行业行业发展现状</w:t>
      </w:r>
      <w:bookmarkEnd w:id="2"/>
    </w:p>
    <w:p>
      <w:pPr>
        <w:pStyle w:val="Heading2"/>
        <w:rPr>
          <w:rFonts w:ascii="仿宋" w:eastAsia="仿宋" w:hAnsi="仿宋" w:cs="仿宋" w:hint="eastAsia"/>
          <w:lang w:eastAsia="zh-CN"/>
        </w:rPr>
      </w:pPr>
      <w:bookmarkStart w:id="3" w:name="_Toc21267"/>
      <w:r>
        <w:rPr>
          <w:rFonts w:ascii="仿宋" w:eastAsia="仿宋" w:hAnsi="仿宋" w:cs="仿宋" w:hint="eastAsia"/>
          <w:lang w:eastAsia="zh-CN"/>
        </w:rPr>
        <w:t>(一)、市场规模的扩大</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新型配电变压器市场正在迅猛扩大。受到消费者的持续关注，这一行业正迎来巨大的发展机遇。由于人们对于室内装饰和居住环境的需求日益增长，对新型配电变压器产品的要求也越来越高。随着生活水平的提升，人们对高品质的新型配电变压器产品的投资意愿愈发强烈。这种趋势推动了整个市场的持续扩张。</w:t>
      </w:r>
    </w:p>
    <w:p>
      <w:pPr>
        <w:pStyle w:val="Heading2"/>
        <w:ind w:firstLine="560" w:firstLineChars="200"/>
        <w:rPr>
          <w:rFonts w:ascii="仿宋" w:eastAsia="仿宋" w:hAnsi="仿宋" w:cs="仿宋" w:hint="eastAsia"/>
          <w:sz w:val="28"/>
          <w:lang w:eastAsia="zh-CN"/>
        </w:rPr>
      </w:pPr>
      <w:bookmarkStart w:id="4" w:name="_Toc8893"/>
      <w:r>
        <w:rPr>
          <w:rFonts w:ascii="仿宋" w:eastAsia="仿宋" w:hAnsi="仿宋" w:cs="仿宋" w:hint="eastAsia"/>
          <w:sz w:val="28"/>
          <w:lang w:eastAsia="zh-CN"/>
        </w:rPr>
        <w:t>(二)、产品创新推动行业发展</w:t>
      </w:r>
      <w:bookmarkEnd w:id="4"/>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https://d.book118.com/325242242230011113</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新型配电变压器项目调研分析报告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新型配电变压器项目调研分析报告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新型配电变压器项目调研分析报告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新型配电变压器项目调研分析报告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新型配电变压器项目调研分析报告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934EDC"/>
    <w:rsid w:val="02934EDC"/>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325242242230011113"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2024-02-20T17:42:00Z</dcterms:created>
  <dcterms:modified xsi:type="dcterms:W3CDTF">2024-02-20T17:43:05Z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648B85150E2644C5816846522F9D7406_11</vt:lpwstr>
  </property>
  <property fmtid="{D5CDD505-2E9C-101B-9397-08002B2CF9AE}" pid="3" name="KSOProductBuildVer">
    <vt:lpwstr>2052-12.1.0.16250</vt:lpwstr>
  </property>
</Properties>
</file>