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感光性高分子材料项目规划设计纲要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157" w:history="1">
        <w:r>
          <w:rPr>
            <w:rFonts w:ascii="仿宋" w:eastAsia="仿宋" w:hAnsi="仿宋" w:cs="仿宋" w:hint="eastAsia"/>
            <w:lang w:eastAsia="zh-CN"/>
          </w:rPr>
          <w:t>前言</w:t>
        </w:r>
        <w:r>
          <w:tab/>
        </w:r>
        <w:r>
          <w:fldChar w:fldCharType="begin"/>
        </w:r>
        <w:r>
          <w:instrText xml:space="preserve"> PAGEREF _Toc31157 \h </w:instrText>
        </w:r>
        <w:r>
          <w:fldChar w:fldCharType="separate"/>
        </w:r>
        <w:r>
          <w:t>3</w:t>
        </w:r>
        <w:r>
          <w:fldChar w:fldCharType="end"/>
        </w:r>
      </w:hyperlink>
    </w:p>
    <w:p>
      <w:pPr>
        <w:pStyle w:val="TOC1"/>
        <w:tabs>
          <w:tab w:val="right" w:leader="dot" w:pos="8306"/>
        </w:tabs>
      </w:pPr>
      <w:hyperlink w:anchor="_Toc14276" w:history="1">
        <w:r>
          <w:rPr>
            <w:rFonts w:ascii="仿宋" w:eastAsia="仿宋" w:hAnsi="仿宋" w:cs="仿宋" w:hint="eastAsia"/>
            <w:lang w:eastAsia="zh-CN"/>
          </w:rPr>
          <w:t>一、市场分析、调研</w:t>
        </w:r>
        <w:r>
          <w:tab/>
        </w:r>
        <w:r>
          <w:fldChar w:fldCharType="begin"/>
        </w:r>
        <w:r>
          <w:instrText xml:space="preserve"> PAGEREF _Toc14276 \h </w:instrText>
        </w:r>
        <w:r>
          <w:fldChar w:fldCharType="separate"/>
        </w:r>
        <w:r>
          <w:t>3</w:t>
        </w:r>
        <w:r>
          <w:fldChar w:fldCharType="end"/>
        </w:r>
      </w:hyperlink>
    </w:p>
    <w:p>
      <w:pPr>
        <w:pStyle w:val="TOC2"/>
        <w:tabs>
          <w:tab w:val="right" w:leader="dot" w:pos="8306"/>
        </w:tabs>
      </w:pPr>
      <w:hyperlink w:anchor="_Toc6937" w:history="1">
        <w:r>
          <w:rPr>
            <w:rFonts w:ascii="仿宋" w:eastAsia="仿宋" w:hAnsi="仿宋" w:cs="仿宋" w:hint="eastAsia"/>
            <w:lang w:eastAsia="zh-CN"/>
          </w:rPr>
          <w:t>(一)、感光性高分子材料行业分析</w:t>
        </w:r>
        <w:r>
          <w:tab/>
        </w:r>
        <w:r>
          <w:fldChar w:fldCharType="begin"/>
        </w:r>
        <w:r>
          <w:instrText xml:space="preserve"> PAGEREF _Toc6937 \h </w:instrText>
        </w:r>
        <w:r>
          <w:fldChar w:fldCharType="separate"/>
        </w:r>
        <w:r>
          <w:t>3</w:t>
        </w:r>
        <w:r>
          <w:fldChar w:fldCharType="end"/>
        </w:r>
      </w:hyperlink>
    </w:p>
    <w:p>
      <w:pPr>
        <w:pStyle w:val="TOC2"/>
        <w:tabs>
          <w:tab w:val="right" w:leader="dot" w:pos="8306"/>
        </w:tabs>
      </w:pPr>
      <w:hyperlink w:anchor="_Toc15040" w:history="1">
        <w:r>
          <w:rPr>
            <w:rFonts w:ascii="仿宋" w:eastAsia="仿宋" w:hAnsi="仿宋" w:cs="仿宋" w:hint="eastAsia"/>
            <w:lang w:eastAsia="zh-CN"/>
          </w:rPr>
          <w:t>(二)、感光性高分子材料市场分析预测</w:t>
        </w:r>
        <w:r>
          <w:tab/>
        </w:r>
        <w:r>
          <w:fldChar w:fldCharType="begin"/>
        </w:r>
        <w:r>
          <w:instrText xml:space="preserve"> PAGEREF _Toc15040 \h </w:instrText>
        </w:r>
        <w:r>
          <w:fldChar w:fldCharType="separate"/>
        </w:r>
        <w:r>
          <w:t>4</w:t>
        </w:r>
        <w:r>
          <w:fldChar w:fldCharType="end"/>
        </w:r>
      </w:hyperlink>
    </w:p>
    <w:p>
      <w:pPr>
        <w:pStyle w:val="TOC1"/>
        <w:tabs>
          <w:tab w:val="right" w:leader="dot" w:pos="8306"/>
        </w:tabs>
      </w:pPr>
      <w:hyperlink w:anchor="_Toc22597" w:history="1">
        <w:r>
          <w:rPr>
            <w:rFonts w:ascii="仿宋" w:eastAsia="仿宋" w:hAnsi="仿宋" w:cs="仿宋" w:hint="eastAsia"/>
            <w:lang w:eastAsia="zh-CN"/>
          </w:rPr>
          <w:t>二、感光性高分子材料项目绩效评估</w:t>
        </w:r>
        <w:r>
          <w:tab/>
        </w:r>
        <w:r>
          <w:fldChar w:fldCharType="begin"/>
        </w:r>
        <w:r>
          <w:instrText xml:space="preserve"> PAGEREF _Toc22597 \h </w:instrText>
        </w:r>
        <w:r>
          <w:fldChar w:fldCharType="separate"/>
        </w:r>
        <w:r>
          <w:t>5</w:t>
        </w:r>
        <w:r>
          <w:fldChar w:fldCharType="end"/>
        </w:r>
      </w:hyperlink>
    </w:p>
    <w:p>
      <w:pPr>
        <w:pStyle w:val="TOC2"/>
        <w:tabs>
          <w:tab w:val="right" w:leader="dot" w:pos="8306"/>
        </w:tabs>
      </w:pPr>
      <w:hyperlink w:anchor="_Toc15865" w:history="1">
        <w:r>
          <w:rPr>
            <w:rFonts w:ascii="仿宋" w:eastAsia="仿宋" w:hAnsi="仿宋" w:cs="仿宋" w:hint="eastAsia"/>
            <w:lang w:eastAsia="zh-CN"/>
          </w:rPr>
          <w:t>(一)、绩效评估指标</w:t>
        </w:r>
        <w:r>
          <w:tab/>
        </w:r>
        <w:r>
          <w:fldChar w:fldCharType="begin"/>
        </w:r>
        <w:r>
          <w:instrText xml:space="preserve"> PAGEREF _Toc15865 \h </w:instrText>
        </w:r>
        <w:r>
          <w:fldChar w:fldCharType="separate"/>
        </w:r>
        <w:r>
          <w:t>5</w:t>
        </w:r>
        <w:r>
          <w:fldChar w:fldCharType="end"/>
        </w:r>
      </w:hyperlink>
    </w:p>
    <w:p>
      <w:pPr>
        <w:pStyle w:val="TOC2"/>
        <w:tabs>
          <w:tab w:val="right" w:leader="dot" w:pos="8306"/>
        </w:tabs>
      </w:pPr>
      <w:hyperlink w:anchor="_Toc30463" w:history="1">
        <w:r>
          <w:rPr>
            <w:rFonts w:ascii="仿宋" w:eastAsia="仿宋" w:hAnsi="仿宋" w:cs="仿宋" w:hint="eastAsia"/>
            <w:lang w:eastAsia="zh-CN"/>
          </w:rPr>
          <w:t>(二)、绩效评估方法</w:t>
        </w:r>
        <w:r>
          <w:tab/>
        </w:r>
        <w:r>
          <w:fldChar w:fldCharType="begin"/>
        </w:r>
        <w:r>
          <w:instrText xml:space="preserve"> PAGEREF _Toc30463 \h </w:instrText>
        </w:r>
        <w:r>
          <w:fldChar w:fldCharType="separate"/>
        </w:r>
        <w:r>
          <w:t>6</w:t>
        </w:r>
        <w:r>
          <w:fldChar w:fldCharType="end"/>
        </w:r>
      </w:hyperlink>
    </w:p>
    <w:p>
      <w:pPr>
        <w:pStyle w:val="TOC2"/>
        <w:tabs>
          <w:tab w:val="right" w:leader="dot" w:pos="8306"/>
        </w:tabs>
      </w:pPr>
      <w:hyperlink w:anchor="_Toc24246" w:history="1">
        <w:r>
          <w:rPr>
            <w:rFonts w:ascii="仿宋" w:eastAsia="仿宋" w:hAnsi="仿宋" w:cs="仿宋" w:hint="eastAsia"/>
            <w:lang w:eastAsia="zh-CN"/>
          </w:rPr>
          <w:t>(三)、绩效评估周期</w:t>
        </w:r>
        <w:r>
          <w:tab/>
        </w:r>
        <w:r>
          <w:fldChar w:fldCharType="begin"/>
        </w:r>
        <w:r>
          <w:instrText xml:space="preserve"> PAGEREF _Toc24246 \h </w:instrText>
        </w:r>
        <w:r>
          <w:fldChar w:fldCharType="separate"/>
        </w:r>
        <w:r>
          <w:t>7</w:t>
        </w:r>
        <w:r>
          <w:fldChar w:fldCharType="end"/>
        </w:r>
      </w:hyperlink>
    </w:p>
    <w:p>
      <w:pPr>
        <w:pStyle w:val="TOC1"/>
        <w:tabs>
          <w:tab w:val="right" w:leader="dot" w:pos="8306"/>
        </w:tabs>
      </w:pPr>
      <w:hyperlink w:anchor="_Toc15274" w:history="1">
        <w:r>
          <w:rPr>
            <w:rFonts w:ascii="仿宋" w:eastAsia="仿宋" w:hAnsi="仿宋" w:cs="仿宋" w:hint="eastAsia"/>
            <w:lang w:eastAsia="zh-CN"/>
          </w:rPr>
          <w:t>三、工艺说明</w:t>
        </w:r>
        <w:r>
          <w:tab/>
        </w:r>
        <w:r>
          <w:fldChar w:fldCharType="begin"/>
        </w:r>
        <w:r>
          <w:instrText xml:space="preserve"> PAGEREF _Toc15274 \h </w:instrText>
        </w:r>
        <w:r>
          <w:fldChar w:fldCharType="separate"/>
        </w:r>
        <w:r>
          <w:t>8</w:t>
        </w:r>
        <w:r>
          <w:fldChar w:fldCharType="end"/>
        </w:r>
      </w:hyperlink>
    </w:p>
    <w:p>
      <w:pPr>
        <w:pStyle w:val="TOC2"/>
        <w:tabs>
          <w:tab w:val="right" w:leader="dot" w:pos="8306"/>
        </w:tabs>
      </w:pPr>
      <w:hyperlink w:anchor="_Toc17209" w:history="1">
        <w:r>
          <w:rPr>
            <w:rFonts w:ascii="仿宋" w:eastAsia="仿宋" w:hAnsi="仿宋" w:cs="仿宋" w:hint="eastAsia"/>
            <w:lang w:eastAsia="zh-CN"/>
          </w:rPr>
          <w:t>(一)、技术管理特点</w:t>
        </w:r>
        <w:r>
          <w:tab/>
        </w:r>
        <w:r>
          <w:fldChar w:fldCharType="begin"/>
        </w:r>
        <w:r>
          <w:instrText xml:space="preserve"> PAGEREF _Toc17209 \h </w:instrText>
        </w:r>
        <w:r>
          <w:fldChar w:fldCharType="separate"/>
        </w:r>
        <w:r>
          <w:t>8</w:t>
        </w:r>
        <w:r>
          <w:fldChar w:fldCharType="end"/>
        </w:r>
      </w:hyperlink>
    </w:p>
    <w:p>
      <w:pPr>
        <w:pStyle w:val="TOC2"/>
        <w:tabs>
          <w:tab w:val="right" w:leader="dot" w:pos="8306"/>
        </w:tabs>
      </w:pPr>
      <w:hyperlink w:anchor="_Toc312" w:history="1">
        <w:r>
          <w:rPr>
            <w:rFonts w:ascii="仿宋" w:eastAsia="仿宋" w:hAnsi="仿宋" w:cs="仿宋" w:hint="eastAsia"/>
            <w:lang w:eastAsia="zh-CN"/>
          </w:rPr>
          <w:t>(二)、感光性高分子材料项目工艺技术设计方案</w:t>
        </w:r>
        <w:r>
          <w:tab/>
        </w:r>
        <w:r>
          <w:fldChar w:fldCharType="begin"/>
        </w:r>
        <w:r>
          <w:instrText xml:space="preserve"> PAGEREF _Toc312 \h </w:instrText>
        </w:r>
        <w:r>
          <w:fldChar w:fldCharType="separate"/>
        </w:r>
        <w:r>
          <w:t>9</w:t>
        </w:r>
        <w:r>
          <w:fldChar w:fldCharType="end"/>
        </w:r>
      </w:hyperlink>
    </w:p>
    <w:p>
      <w:pPr>
        <w:pStyle w:val="TOC2"/>
        <w:tabs>
          <w:tab w:val="right" w:leader="dot" w:pos="8306"/>
        </w:tabs>
      </w:pPr>
      <w:hyperlink w:anchor="_Toc31073" w:history="1">
        <w:r>
          <w:rPr>
            <w:rFonts w:ascii="仿宋" w:eastAsia="仿宋" w:hAnsi="仿宋" w:cs="仿宋" w:hint="eastAsia"/>
            <w:lang w:eastAsia="zh-CN"/>
          </w:rPr>
          <w:t>(三)、设备选型方案</w:t>
        </w:r>
        <w:r>
          <w:tab/>
        </w:r>
        <w:r>
          <w:fldChar w:fldCharType="begin"/>
        </w:r>
        <w:r>
          <w:instrText xml:space="preserve"> PAGEREF _Toc31073 \h </w:instrText>
        </w:r>
        <w:r>
          <w:fldChar w:fldCharType="separate"/>
        </w:r>
        <w:r>
          <w:t>10</w:t>
        </w:r>
        <w:r>
          <w:fldChar w:fldCharType="end"/>
        </w:r>
      </w:hyperlink>
    </w:p>
    <w:p>
      <w:pPr>
        <w:pStyle w:val="TOC1"/>
        <w:tabs>
          <w:tab w:val="right" w:leader="dot" w:pos="8306"/>
        </w:tabs>
      </w:pPr>
      <w:hyperlink w:anchor="_Toc10727" w:history="1">
        <w:r>
          <w:rPr>
            <w:rFonts w:ascii="仿宋" w:eastAsia="仿宋" w:hAnsi="仿宋" w:cs="仿宋" w:hint="eastAsia"/>
            <w:lang w:eastAsia="zh-CN"/>
          </w:rPr>
          <w:t>四、感光性高分子材料项目概论</w:t>
        </w:r>
        <w:r>
          <w:tab/>
        </w:r>
        <w:r>
          <w:fldChar w:fldCharType="begin"/>
        </w:r>
        <w:r>
          <w:instrText xml:space="preserve"> PAGEREF _Toc10727 \h </w:instrText>
        </w:r>
        <w:r>
          <w:fldChar w:fldCharType="separate"/>
        </w:r>
        <w:r>
          <w:t>12</w:t>
        </w:r>
        <w:r>
          <w:fldChar w:fldCharType="end"/>
        </w:r>
      </w:hyperlink>
    </w:p>
    <w:p>
      <w:pPr>
        <w:pStyle w:val="TOC2"/>
        <w:tabs>
          <w:tab w:val="right" w:leader="dot" w:pos="8306"/>
        </w:tabs>
      </w:pPr>
      <w:hyperlink w:anchor="_Toc32516" w:history="1">
        <w:r>
          <w:rPr>
            <w:rFonts w:ascii="仿宋" w:eastAsia="仿宋" w:hAnsi="仿宋" w:cs="仿宋" w:hint="eastAsia"/>
            <w:lang w:eastAsia="zh-CN"/>
          </w:rPr>
          <w:t>(一)、感光性高分子材料项目概况</w:t>
        </w:r>
        <w:r>
          <w:tab/>
        </w:r>
        <w:r>
          <w:fldChar w:fldCharType="begin"/>
        </w:r>
        <w:r>
          <w:instrText xml:space="preserve"> PAGEREF _Toc32516 \h </w:instrText>
        </w:r>
        <w:r>
          <w:fldChar w:fldCharType="separate"/>
        </w:r>
        <w:r>
          <w:t>12</w:t>
        </w:r>
        <w:r>
          <w:fldChar w:fldCharType="end"/>
        </w:r>
      </w:hyperlink>
    </w:p>
    <w:p>
      <w:pPr>
        <w:pStyle w:val="TOC2"/>
        <w:tabs>
          <w:tab w:val="right" w:leader="dot" w:pos="8306"/>
        </w:tabs>
      </w:pPr>
      <w:hyperlink w:anchor="_Toc30354" w:history="1">
        <w:r>
          <w:rPr>
            <w:rFonts w:ascii="仿宋" w:eastAsia="仿宋" w:hAnsi="仿宋" w:cs="仿宋" w:hint="eastAsia"/>
            <w:lang w:eastAsia="zh-CN"/>
          </w:rPr>
          <w:t>(二)、感光性高分子材料项目目标</w:t>
        </w:r>
        <w:r>
          <w:tab/>
        </w:r>
        <w:r>
          <w:fldChar w:fldCharType="begin"/>
        </w:r>
        <w:r>
          <w:instrText xml:space="preserve"> PAGEREF _Toc30354 \h </w:instrText>
        </w:r>
        <w:r>
          <w:fldChar w:fldCharType="separate"/>
        </w:r>
        <w:r>
          <w:t>14</w:t>
        </w:r>
        <w:r>
          <w:fldChar w:fldCharType="end"/>
        </w:r>
      </w:hyperlink>
    </w:p>
    <w:p>
      <w:pPr>
        <w:pStyle w:val="TOC2"/>
        <w:tabs>
          <w:tab w:val="right" w:leader="dot" w:pos="8306"/>
        </w:tabs>
      </w:pPr>
      <w:hyperlink w:anchor="_Toc27239" w:history="1">
        <w:r>
          <w:rPr>
            <w:rFonts w:ascii="仿宋" w:eastAsia="仿宋" w:hAnsi="仿宋" w:cs="仿宋" w:hint="eastAsia"/>
            <w:lang w:eastAsia="zh-CN"/>
          </w:rPr>
          <w:t>(三)、感光性高分子材料项目提出的理由</w:t>
        </w:r>
        <w:r>
          <w:tab/>
        </w:r>
        <w:r>
          <w:fldChar w:fldCharType="begin"/>
        </w:r>
        <w:r>
          <w:instrText xml:space="preserve"> PAGEREF _Toc27239 \h </w:instrText>
        </w:r>
        <w:r>
          <w:fldChar w:fldCharType="separate"/>
        </w:r>
        <w:r>
          <w:t>15</w:t>
        </w:r>
        <w:r>
          <w:fldChar w:fldCharType="end"/>
        </w:r>
      </w:hyperlink>
    </w:p>
    <w:p>
      <w:pPr>
        <w:pStyle w:val="TOC2"/>
        <w:tabs>
          <w:tab w:val="right" w:leader="dot" w:pos="8306"/>
        </w:tabs>
      </w:pPr>
      <w:hyperlink w:anchor="_Toc477" w:history="1">
        <w:r>
          <w:rPr>
            <w:rFonts w:ascii="仿宋" w:eastAsia="仿宋" w:hAnsi="仿宋" w:cs="仿宋" w:hint="eastAsia"/>
            <w:lang w:eastAsia="zh-CN"/>
          </w:rPr>
          <w:t>(四)、感光性高分子材料项目意义</w:t>
        </w:r>
        <w:r>
          <w:tab/>
        </w:r>
        <w:r>
          <w:fldChar w:fldCharType="begin"/>
        </w:r>
        <w:r>
          <w:instrText xml:space="preserve"> PAGEREF _Toc477 \h </w:instrText>
        </w:r>
        <w:r>
          <w:fldChar w:fldCharType="separate"/>
        </w:r>
        <w:r>
          <w:t>17</w:t>
        </w:r>
        <w:r>
          <w:fldChar w:fldCharType="end"/>
        </w:r>
      </w:hyperlink>
    </w:p>
    <w:p>
      <w:pPr>
        <w:pStyle w:val="TOC2"/>
        <w:tabs>
          <w:tab w:val="right" w:leader="dot" w:pos="8306"/>
        </w:tabs>
      </w:pPr>
      <w:hyperlink w:anchor="_Toc6985" w:history="1">
        <w:r>
          <w:rPr>
            <w:rFonts w:ascii="仿宋" w:eastAsia="仿宋" w:hAnsi="仿宋" w:cs="仿宋" w:hint="eastAsia"/>
            <w:lang w:eastAsia="zh-CN"/>
          </w:rPr>
          <w:t>(五)、感光性高分子材料项目背景</w:t>
        </w:r>
        <w:r>
          <w:tab/>
        </w:r>
        <w:r>
          <w:fldChar w:fldCharType="begin"/>
        </w:r>
        <w:r>
          <w:instrText xml:space="preserve"> PAGEREF _Toc6985 \h </w:instrText>
        </w:r>
        <w:r>
          <w:fldChar w:fldCharType="separate"/>
        </w:r>
        <w:r>
          <w:t>18</w:t>
        </w:r>
        <w:r>
          <w:fldChar w:fldCharType="end"/>
        </w:r>
      </w:hyperlink>
    </w:p>
    <w:p>
      <w:pPr>
        <w:pStyle w:val="TOC1"/>
        <w:tabs>
          <w:tab w:val="right" w:leader="dot" w:pos="8306"/>
        </w:tabs>
      </w:pPr>
      <w:hyperlink w:anchor="_Toc17807" w:history="1">
        <w:r>
          <w:rPr>
            <w:rFonts w:ascii="仿宋" w:eastAsia="仿宋" w:hAnsi="仿宋" w:cs="仿宋" w:hint="eastAsia"/>
            <w:lang w:eastAsia="zh-CN"/>
          </w:rPr>
          <w:t>五、感光性高分子材料项目可持续发展</w:t>
        </w:r>
        <w:r>
          <w:tab/>
        </w:r>
        <w:r>
          <w:fldChar w:fldCharType="begin"/>
        </w:r>
        <w:r>
          <w:instrText xml:space="preserve"> PAGEREF _Toc17807 \h </w:instrText>
        </w:r>
        <w:r>
          <w:fldChar w:fldCharType="separate"/>
        </w:r>
        <w:r>
          <w:t>19</w:t>
        </w:r>
        <w:r>
          <w:fldChar w:fldCharType="end"/>
        </w:r>
      </w:hyperlink>
    </w:p>
    <w:p>
      <w:pPr>
        <w:pStyle w:val="TOC2"/>
        <w:tabs>
          <w:tab w:val="right" w:leader="dot" w:pos="8306"/>
        </w:tabs>
      </w:pPr>
      <w:hyperlink w:anchor="_Toc24909" w:history="1">
        <w:r>
          <w:rPr>
            <w:rFonts w:ascii="仿宋" w:eastAsia="仿宋" w:hAnsi="仿宋" w:cs="仿宋" w:hint="eastAsia"/>
            <w:lang w:eastAsia="zh-CN"/>
          </w:rPr>
          <w:t>(一)、可持续战略与实践</w:t>
        </w:r>
        <w:r>
          <w:tab/>
        </w:r>
        <w:r>
          <w:fldChar w:fldCharType="begin"/>
        </w:r>
        <w:r>
          <w:instrText xml:space="preserve"> PAGEREF _Toc24909 \h </w:instrText>
        </w:r>
        <w:r>
          <w:fldChar w:fldCharType="separate"/>
        </w:r>
        <w:r>
          <w:t>19</w:t>
        </w:r>
        <w:r>
          <w:fldChar w:fldCharType="end"/>
        </w:r>
      </w:hyperlink>
    </w:p>
    <w:p>
      <w:pPr>
        <w:pStyle w:val="TOC2"/>
        <w:tabs>
          <w:tab w:val="right" w:leader="dot" w:pos="8306"/>
        </w:tabs>
      </w:pPr>
      <w:hyperlink w:anchor="_Toc972" w:history="1">
        <w:r>
          <w:rPr>
            <w:rFonts w:ascii="仿宋" w:eastAsia="仿宋" w:hAnsi="仿宋" w:cs="仿宋" w:hint="eastAsia"/>
            <w:lang w:eastAsia="zh-CN"/>
          </w:rPr>
          <w:t>(二)、环保与社会责任</w:t>
        </w:r>
        <w:r>
          <w:tab/>
        </w:r>
        <w:r>
          <w:fldChar w:fldCharType="begin"/>
        </w:r>
        <w:r>
          <w:instrText xml:space="preserve"> PAGEREF _Toc972 \h </w:instrText>
        </w:r>
        <w:r>
          <w:fldChar w:fldCharType="separate"/>
        </w:r>
        <w:r>
          <w:t>20</w:t>
        </w:r>
        <w:r>
          <w:fldChar w:fldCharType="end"/>
        </w:r>
      </w:hyperlink>
    </w:p>
    <w:p>
      <w:pPr>
        <w:pStyle w:val="TOC1"/>
        <w:tabs>
          <w:tab w:val="right" w:leader="dot" w:pos="8306"/>
        </w:tabs>
      </w:pPr>
      <w:hyperlink w:anchor="_Toc10968" w:history="1">
        <w:r>
          <w:rPr>
            <w:rFonts w:ascii="仿宋" w:eastAsia="仿宋" w:hAnsi="仿宋" w:cs="仿宋" w:hint="eastAsia"/>
            <w:lang w:eastAsia="zh-CN"/>
          </w:rPr>
          <w:t>六、感光性高分子材料项目选址可行性分析</w:t>
        </w:r>
        <w:r>
          <w:tab/>
        </w:r>
        <w:r>
          <w:fldChar w:fldCharType="begin"/>
        </w:r>
        <w:r>
          <w:instrText xml:space="preserve"> PAGEREF _Toc10968 \h </w:instrText>
        </w:r>
        <w:r>
          <w:fldChar w:fldCharType="separate"/>
        </w:r>
        <w:r>
          <w:t>21</w:t>
        </w:r>
        <w:r>
          <w:fldChar w:fldCharType="end"/>
        </w:r>
      </w:hyperlink>
    </w:p>
    <w:p>
      <w:pPr>
        <w:pStyle w:val="TOC2"/>
        <w:tabs>
          <w:tab w:val="right" w:leader="dot" w:pos="8306"/>
        </w:tabs>
      </w:pPr>
      <w:hyperlink w:anchor="_Toc31502" w:history="1">
        <w:r>
          <w:rPr>
            <w:rFonts w:ascii="仿宋" w:eastAsia="仿宋" w:hAnsi="仿宋" w:cs="仿宋" w:hint="eastAsia"/>
            <w:lang w:eastAsia="zh-CN"/>
          </w:rPr>
          <w:t>(一)、感光性高分子材料项目选址</w:t>
        </w:r>
        <w:r>
          <w:tab/>
        </w:r>
        <w:r>
          <w:fldChar w:fldCharType="begin"/>
        </w:r>
        <w:r>
          <w:instrText xml:space="preserve"> PAGEREF _Toc31502 \h </w:instrText>
        </w:r>
        <w:r>
          <w:fldChar w:fldCharType="separate"/>
        </w:r>
        <w:r>
          <w:t>21</w:t>
        </w:r>
        <w:r>
          <w:fldChar w:fldCharType="end"/>
        </w:r>
      </w:hyperlink>
    </w:p>
    <w:p>
      <w:pPr>
        <w:pStyle w:val="TOC2"/>
        <w:tabs>
          <w:tab w:val="right" w:leader="dot" w:pos="8306"/>
        </w:tabs>
      </w:pPr>
      <w:hyperlink w:anchor="_Toc10125" w:history="1">
        <w:r>
          <w:rPr>
            <w:rFonts w:ascii="仿宋" w:eastAsia="仿宋" w:hAnsi="仿宋" w:cs="仿宋" w:hint="eastAsia"/>
            <w:lang w:eastAsia="zh-CN"/>
          </w:rPr>
          <w:t>(二)、用地控制指标</w:t>
        </w:r>
        <w:r>
          <w:tab/>
        </w:r>
        <w:r>
          <w:fldChar w:fldCharType="begin"/>
        </w:r>
        <w:r>
          <w:instrText xml:space="preserve"> PAGEREF _Toc10125 \h </w:instrText>
        </w:r>
        <w:r>
          <w:fldChar w:fldCharType="separate"/>
        </w:r>
        <w:r>
          <w:t>21</w:t>
        </w:r>
        <w:r>
          <w:fldChar w:fldCharType="end"/>
        </w:r>
      </w:hyperlink>
    </w:p>
    <w:p>
      <w:pPr>
        <w:pStyle w:val="TOC2"/>
        <w:tabs>
          <w:tab w:val="right" w:leader="dot" w:pos="8306"/>
        </w:tabs>
      </w:pPr>
      <w:hyperlink w:anchor="_Toc17175" w:history="1">
        <w:r>
          <w:rPr>
            <w:rFonts w:ascii="仿宋" w:eastAsia="仿宋" w:hAnsi="仿宋" w:cs="仿宋" w:hint="eastAsia"/>
            <w:lang w:eastAsia="zh-CN"/>
          </w:rPr>
          <w:t>(三)、节约用地措施</w:t>
        </w:r>
        <w:r>
          <w:tab/>
        </w:r>
        <w:r>
          <w:fldChar w:fldCharType="begin"/>
        </w:r>
        <w:r>
          <w:instrText xml:space="preserve"> PAGEREF _Toc17175 \h </w:instrText>
        </w:r>
        <w:r>
          <w:fldChar w:fldCharType="separate"/>
        </w:r>
        <w:r>
          <w:t>23</w:t>
        </w:r>
        <w:r>
          <w:fldChar w:fldCharType="end"/>
        </w:r>
      </w:hyperlink>
    </w:p>
    <w:p>
      <w:pPr>
        <w:pStyle w:val="TOC2"/>
        <w:tabs>
          <w:tab w:val="right" w:leader="dot" w:pos="8306"/>
        </w:tabs>
      </w:pPr>
      <w:hyperlink w:anchor="_Toc25624" w:history="1">
        <w:r>
          <w:rPr>
            <w:rFonts w:ascii="仿宋" w:eastAsia="仿宋" w:hAnsi="仿宋" w:cs="仿宋" w:hint="eastAsia"/>
            <w:lang w:eastAsia="zh-CN"/>
          </w:rPr>
          <w:t>(四)、总图布置方案</w:t>
        </w:r>
        <w:r>
          <w:tab/>
        </w:r>
        <w:r>
          <w:fldChar w:fldCharType="begin"/>
        </w:r>
        <w:r>
          <w:instrText xml:space="preserve"> PAGEREF _Toc25624 \h </w:instrText>
        </w:r>
        <w:r>
          <w:fldChar w:fldCharType="separate"/>
        </w:r>
        <w:r>
          <w:t>24</w:t>
        </w:r>
        <w:r>
          <w:fldChar w:fldCharType="end"/>
        </w:r>
      </w:hyperlink>
    </w:p>
    <w:p>
      <w:pPr>
        <w:pStyle w:val="TOC2"/>
        <w:tabs>
          <w:tab w:val="right" w:leader="dot" w:pos="8306"/>
        </w:tabs>
      </w:pPr>
      <w:hyperlink w:anchor="_Toc25128" w:history="1">
        <w:r>
          <w:rPr>
            <w:rFonts w:ascii="仿宋" w:eastAsia="仿宋" w:hAnsi="仿宋" w:cs="仿宋" w:hint="eastAsia"/>
            <w:lang w:eastAsia="zh-CN"/>
          </w:rPr>
          <w:t>(五)、选址综合评价</w:t>
        </w:r>
        <w:r>
          <w:tab/>
        </w:r>
        <w:r>
          <w:fldChar w:fldCharType="begin"/>
        </w:r>
        <w:r>
          <w:instrText xml:space="preserve"> PAGEREF _Toc25128 \h </w:instrText>
        </w:r>
        <w:r>
          <w:fldChar w:fldCharType="separate"/>
        </w:r>
        <w:r>
          <w:t>25</w:t>
        </w:r>
        <w:r>
          <w:fldChar w:fldCharType="end"/>
        </w:r>
      </w:hyperlink>
    </w:p>
    <w:p>
      <w:pPr>
        <w:pStyle w:val="TOC1"/>
        <w:tabs>
          <w:tab w:val="right" w:leader="dot" w:pos="8306"/>
        </w:tabs>
      </w:pPr>
      <w:hyperlink w:anchor="_Toc20713" w:history="1">
        <w:r>
          <w:rPr>
            <w:rFonts w:ascii="仿宋" w:eastAsia="仿宋" w:hAnsi="仿宋" w:cs="仿宋" w:hint="eastAsia"/>
            <w:lang w:eastAsia="zh-CN"/>
          </w:rPr>
          <w:t>七、感光性高分子材料项目财务管理</w:t>
        </w:r>
        <w:r>
          <w:tab/>
        </w:r>
        <w:r>
          <w:fldChar w:fldCharType="begin"/>
        </w:r>
        <w:r>
          <w:instrText xml:space="preserve"> PAGEREF _Toc20713 \h </w:instrText>
        </w:r>
        <w:r>
          <w:fldChar w:fldCharType="separate"/>
        </w:r>
        <w:r>
          <w:t>26</w:t>
        </w:r>
        <w:r>
          <w:fldChar w:fldCharType="end"/>
        </w:r>
      </w:hyperlink>
    </w:p>
    <w:p>
      <w:pPr>
        <w:pStyle w:val="TOC2"/>
        <w:tabs>
          <w:tab w:val="right" w:leader="dot" w:pos="8306"/>
        </w:tabs>
      </w:pPr>
      <w:hyperlink w:anchor="_Toc25927" w:history="1">
        <w:r>
          <w:rPr>
            <w:rFonts w:ascii="仿宋" w:eastAsia="仿宋" w:hAnsi="仿宋" w:cs="仿宋" w:hint="eastAsia"/>
            <w:lang w:eastAsia="zh-CN"/>
          </w:rPr>
          <w:t>(一)、资金需求大</w:t>
        </w:r>
        <w:r>
          <w:tab/>
        </w:r>
        <w:r>
          <w:fldChar w:fldCharType="begin"/>
        </w:r>
        <w:r>
          <w:instrText xml:space="preserve"> PAGEREF _Toc25927 \h </w:instrText>
        </w:r>
        <w:r>
          <w:fldChar w:fldCharType="separate"/>
        </w:r>
        <w:r>
          <w:t>26</w:t>
        </w:r>
        <w:r>
          <w:fldChar w:fldCharType="end"/>
        </w:r>
      </w:hyperlink>
    </w:p>
    <w:p>
      <w:pPr>
        <w:pStyle w:val="TOC2"/>
        <w:tabs>
          <w:tab w:val="right" w:leader="dot" w:pos="8306"/>
        </w:tabs>
      </w:pPr>
      <w:hyperlink w:anchor="_Toc29693" w:history="1">
        <w:r>
          <w:rPr>
            <w:rFonts w:ascii="仿宋" w:eastAsia="仿宋" w:hAnsi="仿宋" w:cs="仿宋" w:hint="eastAsia"/>
            <w:lang w:eastAsia="zh-CN"/>
          </w:rPr>
          <w:t>(二)、研发周期长</w:t>
        </w:r>
        <w:r>
          <w:tab/>
        </w:r>
        <w:r>
          <w:fldChar w:fldCharType="begin"/>
        </w:r>
        <w:r>
          <w:instrText xml:space="preserve"> PAGEREF _Toc29693 \h </w:instrText>
        </w:r>
        <w:r>
          <w:fldChar w:fldCharType="separate"/>
        </w:r>
        <w:r>
          <w:t>27</w:t>
        </w:r>
        <w:r>
          <w:fldChar w:fldCharType="end"/>
        </w:r>
      </w:hyperlink>
    </w:p>
    <w:p>
      <w:pPr>
        <w:pStyle w:val="TOC2"/>
        <w:tabs>
          <w:tab w:val="right" w:leader="dot" w:pos="8306"/>
        </w:tabs>
      </w:pPr>
      <w:hyperlink w:anchor="_Toc23385" w:history="1">
        <w:r>
          <w:rPr>
            <w:rFonts w:ascii="仿宋" w:eastAsia="仿宋" w:hAnsi="仿宋" w:cs="仿宋" w:hint="eastAsia"/>
            <w:lang w:eastAsia="zh-CN"/>
          </w:rPr>
          <w:t>(三)、市场风险大</w:t>
        </w:r>
        <w:r>
          <w:tab/>
        </w:r>
        <w:r>
          <w:fldChar w:fldCharType="begin"/>
        </w:r>
        <w:r>
          <w:instrText xml:space="preserve"> PAGEREF _Toc23385 \h </w:instrText>
        </w:r>
        <w:r>
          <w:fldChar w:fldCharType="separate"/>
        </w:r>
        <w:r>
          <w:t>29</w:t>
        </w:r>
        <w:r>
          <w:fldChar w:fldCharType="end"/>
        </w:r>
      </w:hyperlink>
    </w:p>
    <w:p>
      <w:pPr>
        <w:pStyle w:val="TOC2"/>
        <w:tabs>
          <w:tab w:val="right" w:leader="dot" w:pos="8306"/>
        </w:tabs>
      </w:pPr>
      <w:hyperlink w:anchor="_Toc17918" w:history="1">
        <w:r>
          <w:rPr>
            <w:rFonts w:ascii="仿宋" w:eastAsia="仿宋" w:hAnsi="仿宋" w:cs="仿宋" w:hint="eastAsia"/>
            <w:lang w:eastAsia="zh-CN"/>
          </w:rPr>
          <w:t>(四)、利润率高</w:t>
        </w:r>
        <w:r>
          <w:tab/>
        </w:r>
        <w:r>
          <w:fldChar w:fldCharType="begin"/>
        </w:r>
        <w:r>
          <w:instrText xml:space="preserve"> PAGEREF _Toc17918 \h </w:instrText>
        </w:r>
        <w:r>
          <w:fldChar w:fldCharType="separate"/>
        </w:r>
        <w:r>
          <w:t>31</w:t>
        </w:r>
        <w:r>
          <w:fldChar w:fldCharType="end"/>
        </w:r>
      </w:hyperlink>
    </w:p>
    <w:p>
      <w:pPr>
        <w:pStyle w:val="TOC1"/>
        <w:tabs>
          <w:tab w:val="right" w:leader="dot" w:pos="8306"/>
        </w:tabs>
      </w:pPr>
      <w:hyperlink w:anchor="_Toc21075" w:history="1">
        <w:r>
          <w:rPr>
            <w:rFonts w:ascii="仿宋" w:eastAsia="仿宋" w:hAnsi="仿宋" w:cs="仿宋" w:hint="eastAsia"/>
            <w:lang w:eastAsia="zh-CN"/>
          </w:rPr>
          <w:t>八、感光性高分子材料项目投资规划</w:t>
        </w:r>
        <w:r>
          <w:tab/>
        </w:r>
        <w:r>
          <w:fldChar w:fldCharType="begin"/>
        </w:r>
        <w:r>
          <w:instrText xml:space="preserve"> PAGEREF _Toc21075 \h </w:instrText>
        </w:r>
        <w:r>
          <w:fldChar w:fldCharType="separate"/>
        </w:r>
        <w:r>
          <w:t>34</w:t>
        </w:r>
        <w:r>
          <w:fldChar w:fldCharType="end"/>
        </w:r>
      </w:hyperlink>
    </w:p>
    <w:p>
      <w:pPr>
        <w:pStyle w:val="TOC2"/>
        <w:tabs>
          <w:tab w:val="right" w:leader="dot" w:pos="8306"/>
        </w:tabs>
      </w:pPr>
      <w:hyperlink w:anchor="_Toc32053" w:history="1">
        <w:r>
          <w:rPr>
            <w:rFonts w:ascii="仿宋" w:eastAsia="仿宋" w:hAnsi="仿宋" w:cs="仿宋" w:hint="eastAsia"/>
            <w:lang w:eastAsia="zh-CN"/>
          </w:rPr>
          <w:t>(一)、感光性高分子材料项目总投资估算</w:t>
        </w:r>
        <w:r>
          <w:tab/>
        </w:r>
        <w:r>
          <w:fldChar w:fldCharType="begin"/>
        </w:r>
        <w:r>
          <w:instrText xml:space="preserve"> PAGEREF _Toc32053 \h </w:instrText>
        </w:r>
        <w:r>
          <w:fldChar w:fldCharType="separate"/>
        </w:r>
        <w:r>
          <w:t>34</w:t>
        </w:r>
        <w:r>
          <w:fldChar w:fldCharType="end"/>
        </w:r>
      </w:hyperlink>
    </w:p>
    <w:p>
      <w:pPr>
        <w:pStyle w:val="TOC2"/>
        <w:tabs>
          <w:tab w:val="right" w:leader="dot" w:pos="8306"/>
        </w:tabs>
      </w:pPr>
      <w:hyperlink w:anchor="_Toc12000" w:history="1">
        <w:r>
          <w:rPr>
            <w:rFonts w:ascii="仿宋" w:eastAsia="仿宋" w:hAnsi="仿宋" w:cs="仿宋" w:hint="eastAsia"/>
            <w:lang w:eastAsia="zh-CN"/>
          </w:rPr>
          <w:t>(二)、资金筹措</w:t>
        </w:r>
        <w:r>
          <w:tab/>
        </w:r>
        <w:r>
          <w:fldChar w:fldCharType="begin"/>
        </w:r>
        <w:r>
          <w:instrText xml:space="preserve"> PAGEREF _Toc12000 \h </w:instrText>
        </w:r>
        <w:r>
          <w:fldChar w:fldCharType="separate"/>
        </w:r>
        <w:r>
          <w:t>35</w:t>
        </w:r>
        <w:r>
          <w:fldChar w:fldCharType="end"/>
        </w:r>
      </w:hyperlink>
    </w:p>
    <w:p>
      <w:pPr>
        <w:pStyle w:val="TOC1"/>
        <w:tabs>
          <w:tab w:val="right" w:leader="dot" w:pos="8306"/>
        </w:tabs>
      </w:pPr>
      <w:hyperlink w:anchor="_Toc23836" w:history="1">
        <w:r>
          <w:rPr>
            <w:rFonts w:ascii="仿宋" w:eastAsia="仿宋" w:hAnsi="仿宋" w:cs="仿宋" w:hint="eastAsia"/>
            <w:lang w:eastAsia="zh-CN"/>
          </w:rPr>
          <w:t>九、感光性高分子材料项目人力资源管理</w:t>
        </w:r>
        <w:r>
          <w:tab/>
        </w:r>
        <w:r>
          <w:fldChar w:fldCharType="begin"/>
        </w:r>
        <w:r>
          <w:instrText xml:space="preserve"> PAGEREF _Toc23836 \h </w:instrText>
        </w:r>
        <w:r>
          <w:fldChar w:fldCharType="separate"/>
        </w:r>
        <w:r>
          <w:t>36</w:t>
        </w:r>
        <w:r>
          <w:fldChar w:fldCharType="end"/>
        </w:r>
      </w:hyperlink>
    </w:p>
    <w:p>
      <w:pPr>
        <w:pStyle w:val="TOC2"/>
        <w:tabs>
          <w:tab w:val="right" w:leader="dot" w:pos="8306"/>
        </w:tabs>
      </w:pPr>
      <w:hyperlink w:anchor="_Toc14879" w:history="1">
        <w:r>
          <w:rPr>
            <w:rFonts w:ascii="仿宋" w:eastAsia="仿宋" w:hAnsi="仿宋" w:cs="仿宋" w:hint="eastAsia"/>
            <w:lang w:eastAsia="zh-CN"/>
          </w:rPr>
          <w:t>(一)、建立健全的预算管理制度</w:t>
        </w:r>
        <w:r>
          <w:tab/>
        </w:r>
        <w:r>
          <w:fldChar w:fldCharType="begin"/>
        </w:r>
        <w:r>
          <w:instrText xml:space="preserve"> PAGEREF _Toc14879 \h </w:instrText>
        </w:r>
        <w:r>
          <w:fldChar w:fldCharType="separate"/>
        </w:r>
        <w:r>
          <w:t>36</w:t>
        </w:r>
        <w:r>
          <w:fldChar w:fldCharType="end"/>
        </w:r>
      </w:hyperlink>
    </w:p>
    <w:p>
      <w:pPr>
        <w:pStyle w:val="TOC2"/>
        <w:tabs>
          <w:tab w:val="right" w:leader="dot" w:pos="8306"/>
        </w:tabs>
      </w:pPr>
      <w:hyperlink w:anchor="_Toc6050" w:history="1">
        <w:r>
          <w:rPr>
            <w:rFonts w:ascii="仿宋" w:eastAsia="仿宋" w:hAnsi="仿宋" w:cs="仿宋" w:hint="eastAsia"/>
            <w:lang w:eastAsia="zh-CN"/>
          </w:rPr>
          <w:t>(二)、加强资金流动监控</w:t>
        </w:r>
        <w:r>
          <w:tab/>
        </w:r>
        <w:r>
          <w:fldChar w:fldCharType="begin"/>
        </w:r>
        <w:r>
          <w:instrText xml:space="preserve"> PAGEREF _Toc6050 \h </w:instrText>
        </w:r>
        <w:r>
          <w:fldChar w:fldCharType="separate"/>
        </w:r>
        <w:r>
          <w:t>37</w:t>
        </w:r>
        <w:r>
          <w:fldChar w:fldCharType="end"/>
        </w:r>
      </w:hyperlink>
    </w:p>
    <w:p>
      <w:pPr>
        <w:pStyle w:val="TOC2"/>
        <w:tabs>
          <w:tab w:val="right" w:leader="dot" w:pos="8306"/>
        </w:tabs>
      </w:pPr>
      <w:hyperlink w:anchor="_Toc24168" w:history="1">
        <w:r>
          <w:rPr>
            <w:rFonts w:ascii="仿宋" w:eastAsia="仿宋" w:hAnsi="仿宋" w:cs="仿宋" w:hint="eastAsia"/>
            <w:lang w:eastAsia="zh-CN"/>
          </w:rPr>
          <w:t>(三)、制定完善的风险控制机制</w:t>
        </w:r>
        <w:r>
          <w:tab/>
        </w:r>
        <w:r>
          <w:fldChar w:fldCharType="begin"/>
        </w:r>
        <w:r>
          <w:instrText xml:space="preserve"> PAGEREF _Toc24168 \h </w:instrText>
        </w:r>
        <w:r>
          <w:fldChar w:fldCharType="separate"/>
        </w:r>
        <w:r>
          <w:t>39</w:t>
        </w:r>
        <w:r>
          <w:fldChar w:fldCharType="end"/>
        </w:r>
      </w:hyperlink>
    </w:p>
    <w:p>
      <w:pPr>
        <w:pStyle w:val="TOC2"/>
        <w:tabs>
          <w:tab w:val="right" w:leader="dot" w:pos="8306"/>
        </w:tabs>
      </w:pPr>
      <w:hyperlink w:anchor="_Toc30037" w:history="1">
        <w:r>
          <w:rPr>
            <w:rFonts w:ascii="仿宋" w:eastAsia="仿宋" w:hAnsi="仿宋" w:cs="仿宋" w:hint="eastAsia"/>
            <w:lang w:eastAsia="zh-CN"/>
          </w:rPr>
          <w:t>(四)、优化成本管理</w:t>
        </w:r>
        <w:r>
          <w:tab/>
        </w:r>
        <w:r>
          <w:fldChar w:fldCharType="begin"/>
        </w:r>
        <w:r>
          <w:instrText xml:space="preserve"> PAGEREF _Toc30037 \h </w:instrText>
        </w:r>
        <w:r>
          <w:fldChar w:fldCharType="separate"/>
        </w:r>
        <w:r>
          <w:t>40</w:t>
        </w:r>
        <w:r>
          <w:fldChar w:fldCharType="end"/>
        </w:r>
      </w:hyperlink>
    </w:p>
    <w:p>
      <w:pPr>
        <w:pStyle w:val="TOC1"/>
        <w:tabs>
          <w:tab w:val="right" w:leader="dot" w:pos="8306"/>
        </w:tabs>
      </w:pPr>
      <w:hyperlink w:anchor="_Toc4930" w:history="1">
        <w:r>
          <w:rPr>
            <w:rFonts w:ascii="仿宋" w:eastAsia="仿宋" w:hAnsi="仿宋" w:cs="仿宋" w:hint="eastAsia"/>
            <w:lang w:eastAsia="zh-CN"/>
          </w:rPr>
          <w:t>十、感光性高分子材料项目人力资源培养与发展</w:t>
        </w:r>
        <w:r>
          <w:tab/>
        </w:r>
        <w:r>
          <w:fldChar w:fldCharType="begin"/>
        </w:r>
        <w:r>
          <w:instrText xml:space="preserve"> PAGEREF _Toc4930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613" w:history="1">
        <w:r>
          <w:rPr>
            <w:rFonts w:ascii="仿宋" w:eastAsia="仿宋" w:hAnsi="仿宋" w:cs="仿宋" w:hint="eastAsia"/>
            <w:lang w:eastAsia="zh-CN"/>
          </w:rPr>
          <w:t>(一)、人才需求与规划</w:t>
        </w:r>
        <w:r>
          <w:tab/>
        </w:r>
        <w:r>
          <w:fldChar w:fldCharType="begin"/>
        </w:r>
        <w:r>
          <w:instrText xml:space="preserve"> PAGEREF _Toc25613 \h </w:instrText>
        </w:r>
        <w:r>
          <w:fldChar w:fldCharType="separate"/>
        </w:r>
        <w:r>
          <w:t>41</w:t>
        </w:r>
        <w:r>
          <w:fldChar w:fldCharType="end"/>
        </w:r>
      </w:hyperlink>
    </w:p>
    <w:p>
      <w:pPr>
        <w:pStyle w:val="TOC2"/>
        <w:tabs>
          <w:tab w:val="right" w:leader="dot" w:pos="8306"/>
        </w:tabs>
      </w:pPr>
      <w:hyperlink w:anchor="_Toc14823" w:history="1">
        <w:r>
          <w:rPr>
            <w:rFonts w:ascii="仿宋" w:eastAsia="仿宋" w:hAnsi="仿宋" w:cs="仿宋" w:hint="eastAsia"/>
            <w:lang w:eastAsia="zh-CN"/>
          </w:rPr>
          <w:t>(二)、培训与发展计划</w:t>
        </w:r>
        <w:r>
          <w:tab/>
        </w:r>
        <w:r>
          <w:fldChar w:fldCharType="begin"/>
        </w:r>
        <w:r>
          <w:instrText xml:space="preserve"> PAGEREF _Toc14823 \h </w:instrText>
        </w:r>
        <w:r>
          <w:fldChar w:fldCharType="separate"/>
        </w:r>
        <w:r>
          <w:t>42</w:t>
        </w:r>
        <w:r>
          <w:fldChar w:fldCharType="end"/>
        </w:r>
      </w:hyperlink>
    </w:p>
    <w:p>
      <w:pPr>
        <w:pStyle w:val="TOC1"/>
        <w:tabs>
          <w:tab w:val="right" w:leader="dot" w:pos="8306"/>
        </w:tabs>
      </w:pPr>
      <w:hyperlink w:anchor="_Toc18388" w:history="1">
        <w:r>
          <w:rPr>
            <w:rFonts w:ascii="仿宋" w:eastAsia="仿宋" w:hAnsi="仿宋" w:cs="仿宋" w:hint="eastAsia"/>
            <w:lang w:eastAsia="zh-CN"/>
          </w:rPr>
          <w:t>十一、感光性高分子材料项目环境影响分析</w:t>
        </w:r>
        <w:r>
          <w:tab/>
        </w:r>
        <w:r>
          <w:fldChar w:fldCharType="begin"/>
        </w:r>
        <w:r>
          <w:instrText xml:space="preserve"> PAGEREF _Toc18388 \h </w:instrText>
        </w:r>
        <w:r>
          <w:fldChar w:fldCharType="separate"/>
        </w:r>
        <w:r>
          <w:t>43</w:t>
        </w:r>
        <w:r>
          <w:fldChar w:fldCharType="end"/>
        </w:r>
      </w:hyperlink>
    </w:p>
    <w:p>
      <w:pPr>
        <w:pStyle w:val="TOC2"/>
        <w:tabs>
          <w:tab w:val="right" w:leader="dot" w:pos="8306"/>
        </w:tabs>
      </w:pPr>
      <w:hyperlink w:anchor="_Toc30476" w:history="1">
        <w:r>
          <w:rPr>
            <w:rFonts w:ascii="仿宋" w:eastAsia="仿宋" w:hAnsi="仿宋" w:cs="仿宋" w:hint="eastAsia"/>
            <w:lang w:eastAsia="zh-CN"/>
          </w:rPr>
          <w:t>(一)、建设区域环境质量现状</w:t>
        </w:r>
        <w:r>
          <w:tab/>
        </w:r>
        <w:r>
          <w:fldChar w:fldCharType="begin"/>
        </w:r>
        <w:r>
          <w:instrText xml:space="preserve"> PAGEREF _Toc30476 \h </w:instrText>
        </w:r>
        <w:r>
          <w:fldChar w:fldCharType="separate"/>
        </w:r>
        <w:r>
          <w:t>43</w:t>
        </w:r>
        <w:r>
          <w:fldChar w:fldCharType="end"/>
        </w:r>
      </w:hyperlink>
    </w:p>
    <w:p>
      <w:pPr>
        <w:pStyle w:val="TOC2"/>
        <w:tabs>
          <w:tab w:val="right" w:leader="dot" w:pos="8306"/>
        </w:tabs>
      </w:pPr>
      <w:hyperlink w:anchor="_Toc2073" w:history="1">
        <w:r>
          <w:rPr>
            <w:rFonts w:ascii="仿宋" w:eastAsia="仿宋" w:hAnsi="仿宋" w:cs="仿宋" w:hint="eastAsia"/>
            <w:lang w:eastAsia="zh-CN"/>
          </w:rPr>
          <w:t>(二)、建设期环境保护</w:t>
        </w:r>
        <w:r>
          <w:tab/>
        </w:r>
        <w:r>
          <w:fldChar w:fldCharType="begin"/>
        </w:r>
        <w:r>
          <w:instrText xml:space="preserve"> PAGEREF _Toc2073 \h </w:instrText>
        </w:r>
        <w:r>
          <w:fldChar w:fldCharType="separate"/>
        </w:r>
        <w:r>
          <w:t>44</w:t>
        </w:r>
        <w:r>
          <w:fldChar w:fldCharType="end"/>
        </w:r>
      </w:hyperlink>
    </w:p>
    <w:p>
      <w:pPr>
        <w:pStyle w:val="TOC2"/>
        <w:tabs>
          <w:tab w:val="right" w:leader="dot" w:pos="8306"/>
        </w:tabs>
      </w:pPr>
      <w:hyperlink w:anchor="_Toc15303" w:history="1">
        <w:r>
          <w:rPr>
            <w:rFonts w:ascii="仿宋" w:eastAsia="仿宋" w:hAnsi="仿宋" w:cs="仿宋" w:hint="eastAsia"/>
            <w:lang w:eastAsia="zh-CN"/>
          </w:rPr>
          <w:t>(三)、运营期环境保护</w:t>
        </w:r>
        <w:r>
          <w:tab/>
        </w:r>
        <w:r>
          <w:fldChar w:fldCharType="begin"/>
        </w:r>
        <w:r>
          <w:instrText xml:space="preserve"> PAGEREF _Toc15303 \h </w:instrText>
        </w:r>
        <w:r>
          <w:fldChar w:fldCharType="separate"/>
        </w:r>
        <w:r>
          <w:t>45</w:t>
        </w:r>
        <w:r>
          <w:fldChar w:fldCharType="end"/>
        </w:r>
      </w:hyperlink>
    </w:p>
    <w:p>
      <w:pPr>
        <w:pStyle w:val="TOC2"/>
        <w:tabs>
          <w:tab w:val="right" w:leader="dot" w:pos="8306"/>
        </w:tabs>
      </w:pPr>
      <w:hyperlink w:anchor="_Toc25457" w:history="1">
        <w:r>
          <w:rPr>
            <w:rFonts w:ascii="仿宋" w:eastAsia="仿宋" w:hAnsi="仿宋" w:cs="仿宋" w:hint="eastAsia"/>
            <w:lang w:eastAsia="zh-CN"/>
          </w:rPr>
          <w:t>(四)、感光性高分子材料项目建设对区域经济的影响</w:t>
        </w:r>
        <w:r>
          <w:tab/>
        </w:r>
        <w:r>
          <w:fldChar w:fldCharType="begin"/>
        </w:r>
        <w:r>
          <w:instrText xml:space="preserve"> PAGEREF _Toc25457 \h </w:instrText>
        </w:r>
        <w:r>
          <w:fldChar w:fldCharType="separate"/>
        </w:r>
        <w:r>
          <w:t>47</w:t>
        </w:r>
        <w:r>
          <w:fldChar w:fldCharType="end"/>
        </w:r>
      </w:hyperlink>
    </w:p>
    <w:p>
      <w:pPr>
        <w:pStyle w:val="TOC2"/>
        <w:tabs>
          <w:tab w:val="right" w:leader="dot" w:pos="8306"/>
        </w:tabs>
      </w:pPr>
      <w:hyperlink w:anchor="_Toc32456" w:history="1">
        <w:r>
          <w:rPr>
            <w:rFonts w:ascii="仿宋" w:eastAsia="仿宋" w:hAnsi="仿宋" w:cs="仿宋" w:hint="eastAsia"/>
            <w:lang w:eastAsia="zh-CN"/>
          </w:rPr>
          <w:t>(五)、废弃物处理</w:t>
        </w:r>
        <w:r>
          <w:tab/>
        </w:r>
        <w:r>
          <w:fldChar w:fldCharType="begin"/>
        </w:r>
        <w:r>
          <w:instrText xml:space="preserve"> PAGEREF _Toc32456 \h </w:instrText>
        </w:r>
        <w:r>
          <w:fldChar w:fldCharType="separate"/>
        </w:r>
        <w:r>
          <w:t>49</w:t>
        </w:r>
        <w:r>
          <w:fldChar w:fldCharType="end"/>
        </w:r>
      </w:hyperlink>
    </w:p>
    <w:p>
      <w:pPr>
        <w:pStyle w:val="TOC2"/>
        <w:tabs>
          <w:tab w:val="right" w:leader="dot" w:pos="8306"/>
        </w:tabs>
      </w:pPr>
      <w:hyperlink w:anchor="_Toc9845" w:history="1">
        <w:r>
          <w:rPr>
            <w:rFonts w:ascii="仿宋" w:eastAsia="仿宋" w:hAnsi="仿宋" w:cs="仿宋" w:hint="eastAsia"/>
            <w:lang w:eastAsia="zh-CN"/>
          </w:rPr>
          <w:t>(六)、特殊环境影响分析</w:t>
        </w:r>
        <w:r>
          <w:tab/>
        </w:r>
        <w:r>
          <w:fldChar w:fldCharType="begin"/>
        </w:r>
        <w:r>
          <w:instrText xml:space="preserve"> PAGEREF _Toc9845 \h </w:instrText>
        </w:r>
        <w:r>
          <w:fldChar w:fldCharType="separate"/>
        </w:r>
        <w:r>
          <w:t>50</w:t>
        </w:r>
        <w:r>
          <w:fldChar w:fldCharType="end"/>
        </w:r>
      </w:hyperlink>
    </w:p>
    <w:p>
      <w:pPr>
        <w:pStyle w:val="TOC2"/>
        <w:tabs>
          <w:tab w:val="right" w:leader="dot" w:pos="8306"/>
        </w:tabs>
      </w:pPr>
      <w:hyperlink w:anchor="_Toc28740" w:history="1">
        <w:r>
          <w:rPr>
            <w:rFonts w:ascii="仿宋" w:eastAsia="仿宋" w:hAnsi="仿宋" w:cs="仿宋" w:hint="eastAsia"/>
            <w:lang w:eastAsia="zh-CN"/>
          </w:rPr>
          <w:t>(七)、清洁生产</w:t>
        </w:r>
        <w:r>
          <w:tab/>
        </w:r>
        <w:r>
          <w:fldChar w:fldCharType="begin"/>
        </w:r>
        <w:r>
          <w:instrText xml:space="preserve"> PAGEREF _Toc28740 \h </w:instrText>
        </w:r>
        <w:r>
          <w:fldChar w:fldCharType="separate"/>
        </w:r>
        <w:r>
          <w:t>51</w:t>
        </w:r>
        <w:r>
          <w:fldChar w:fldCharType="end"/>
        </w:r>
      </w:hyperlink>
    </w:p>
    <w:p>
      <w:pPr>
        <w:pStyle w:val="TOC2"/>
        <w:tabs>
          <w:tab w:val="right" w:leader="dot" w:pos="8306"/>
        </w:tabs>
      </w:pPr>
      <w:hyperlink w:anchor="_Toc1666" w:history="1">
        <w:r>
          <w:rPr>
            <w:rFonts w:ascii="仿宋" w:eastAsia="仿宋" w:hAnsi="仿宋" w:cs="仿宋" w:hint="eastAsia"/>
            <w:lang w:eastAsia="zh-CN"/>
          </w:rPr>
          <w:t>(八)、环境保护综合评价</w:t>
        </w:r>
        <w:r>
          <w:tab/>
        </w:r>
        <w:r>
          <w:fldChar w:fldCharType="begin"/>
        </w:r>
        <w:r>
          <w:instrText xml:space="preserve"> PAGEREF _Toc1666 \h </w:instrText>
        </w:r>
        <w:r>
          <w:fldChar w:fldCharType="separate"/>
        </w:r>
        <w:r>
          <w:t>52</w:t>
        </w:r>
        <w:r>
          <w:fldChar w:fldCharType="end"/>
        </w:r>
      </w:hyperlink>
    </w:p>
    <w:p>
      <w:pPr>
        <w:pStyle w:val="TOC1"/>
        <w:tabs>
          <w:tab w:val="right" w:leader="dot" w:pos="8306"/>
        </w:tabs>
      </w:pPr>
      <w:hyperlink w:anchor="_Toc1598" w:history="1">
        <w:r>
          <w:rPr>
            <w:rFonts w:ascii="仿宋" w:eastAsia="仿宋" w:hAnsi="仿宋" w:cs="仿宋" w:hint="eastAsia"/>
            <w:lang w:eastAsia="zh-CN"/>
          </w:rPr>
          <w:t>十二、感光性高分子材料项目经营效益</w:t>
        </w:r>
        <w:r>
          <w:tab/>
        </w:r>
        <w:r>
          <w:fldChar w:fldCharType="begin"/>
        </w:r>
        <w:r>
          <w:instrText xml:space="preserve"> PAGEREF _Toc1598 \h </w:instrText>
        </w:r>
        <w:r>
          <w:fldChar w:fldCharType="separate"/>
        </w:r>
        <w:r>
          <w:t>54</w:t>
        </w:r>
        <w:r>
          <w:fldChar w:fldCharType="end"/>
        </w:r>
      </w:hyperlink>
    </w:p>
    <w:p>
      <w:pPr>
        <w:pStyle w:val="TOC2"/>
        <w:tabs>
          <w:tab w:val="right" w:leader="dot" w:pos="8306"/>
        </w:tabs>
      </w:pPr>
      <w:hyperlink w:anchor="_Toc10070" w:history="1">
        <w:r>
          <w:rPr>
            <w:rFonts w:ascii="仿宋" w:eastAsia="仿宋" w:hAnsi="仿宋" w:cs="仿宋" w:hint="eastAsia"/>
            <w:lang w:eastAsia="zh-CN"/>
          </w:rPr>
          <w:t>(一)、经济评价财务测算</w:t>
        </w:r>
        <w:r>
          <w:tab/>
        </w:r>
        <w:r>
          <w:fldChar w:fldCharType="begin"/>
        </w:r>
        <w:r>
          <w:instrText xml:space="preserve"> PAGEREF _Toc10070 \h </w:instrText>
        </w:r>
        <w:r>
          <w:fldChar w:fldCharType="separate"/>
        </w:r>
        <w:r>
          <w:t>54</w:t>
        </w:r>
        <w:r>
          <w:fldChar w:fldCharType="end"/>
        </w:r>
      </w:hyperlink>
    </w:p>
    <w:p>
      <w:pPr>
        <w:pStyle w:val="TOC2"/>
        <w:tabs>
          <w:tab w:val="right" w:leader="dot" w:pos="8306"/>
        </w:tabs>
      </w:pPr>
      <w:hyperlink w:anchor="_Toc27669" w:history="1">
        <w:r>
          <w:rPr>
            <w:rFonts w:ascii="仿宋" w:eastAsia="仿宋" w:hAnsi="仿宋" w:cs="仿宋" w:hint="eastAsia"/>
            <w:lang w:eastAsia="zh-CN"/>
          </w:rPr>
          <w:t>(二)、感光性高分子材料项目盈利能力分析</w:t>
        </w:r>
        <w:r>
          <w:tab/>
        </w:r>
        <w:r>
          <w:fldChar w:fldCharType="begin"/>
        </w:r>
        <w:r>
          <w:instrText xml:space="preserve"> PAGEREF _Toc27669 \h </w:instrText>
        </w:r>
        <w:r>
          <w:fldChar w:fldCharType="separate"/>
        </w:r>
        <w:r>
          <w:t>55</w:t>
        </w:r>
        <w:r>
          <w:fldChar w:fldCharType="end"/>
        </w:r>
      </w:hyperlink>
    </w:p>
    <w:p>
      <w:pPr>
        <w:pStyle w:val="TOC1"/>
        <w:tabs>
          <w:tab w:val="right" w:leader="dot" w:pos="8306"/>
        </w:tabs>
      </w:pPr>
      <w:hyperlink w:anchor="_Toc19187" w:history="1">
        <w:r>
          <w:rPr>
            <w:rFonts w:ascii="仿宋" w:eastAsia="仿宋" w:hAnsi="仿宋" w:cs="仿宋" w:hint="eastAsia"/>
            <w:lang w:eastAsia="zh-CN"/>
          </w:rPr>
          <w:t>十三、感光性高分子材料项目治理与监督</w:t>
        </w:r>
        <w:r>
          <w:tab/>
        </w:r>
        <w:r>
          <w:fldChar w:fldCharType="begin"/>
        </w:r>
        <w:r>
          <w:instrText xml:space="preserve"> PAGEREF _Toc19187 \h </w:instrText>
        </w:r>
        <w:r>
          <w:fldChar w:fldCharType="separate"/>
        </w:r>
        <w:r>
          <w:t>56</w:t>
        </w:r>
        <w:r>
          <w:fldChar w:fldCharType="end"/>
        </w:r>
      </w:hyperlink>
    </w:p>
    <w:p>
      <w:pPr>
        <w:pStyle w:val="TOC2"/>
        <w:tabs>
          <w:tab w:val="right" w:leader="dot" w:pos="8306"/>
        </w:tabs>
      </w:pPr>
      <w:hyperlink w:anchor="_Toc30588" w:history="1">
        <w:r>
          <w:rPr>
            <w:rFonts w:ascii="仿宋" w:eastAsia="仿宋" w:hAnsi="仿宋" w:cs="仿宋" w:hint="eastAsia"/>
            <w:lang w:eastAsia="zh-CN"/>
          </w:rPr>
          <w:t>(一)、感光性高分子材料项目治理结构</w:t>
        </w:r>
        <w:r>
          <w:tab/>
        </w:r>
        <w:r>
          <w:fldChar w:fldCharType="begin"/>
        </w:r>
        <w:r>
          <w:instrText xml:space="preserve"> PAGEREF _Toc30588 \h </w:instrText>
        </w:r>
        <w:r>
          <w:fldChar w:fldCharType="separate"/>
        </w:r>
        <w:r>
          <w:t>56</w:t>
        </w:r>
        <w:r>
          <w:fldChar w:fldCharType="end"/>
        </w:r>
      </w:hyperlink>
    </w:p>
    <w:p>
      <w:pPr>
        <w:pStyle w:val="TOC2"/>
        <w:tabs>
          <w:tab w:val="right" w:leader="dot" w:pos="8306"/>
        </w:tabs>
      </w:pPr>
      <w:hyperlink w:anchor="_Toc25893" w:history="1">
        <w:r>
          <w:rPr>
            <w:rFonts w:ascii="仿宋" w:eastAsia="仿宋" w:hAnsi="仿宋" w:cs="仿宋" w:hint="eastAsia"/>
            <w:lang w:eastAsia="zh-CN"/>
          </w:rPr>
          <w:t>(二)、监督与审计</w:t>
        </w:r>
        <w:r>
          <w:tab/>
        </w:r>
        <w:r>
          <w:fldChar w:fldCharType="begin"/>
        </w:r>
        <w:r>
          <w:instrText xml:space="preserve"> PAGEREF _Toc25893 \h </w:instrText>
        </w:r>
        <w:r>
          <w:fldChar w:fldCharType="separate"/>
        </w:r>
        <w:r>
          <w:t>58</w:t>
        </w:r>
        <w:r>
          <w:fldChar w:fldCharType="end"/>
        </w:r>
      </w:hyperlink>
    </w:p>
    <w:p>
      <w:pPr>
        <w:pStyle w:val="TOC1"/>
        <w:tabs>
          <w:tab w:val="right" w:leader="dot" w:pos="8306"/>
        </w:tabs>
      </w:pPr>
      <w:hyperlink w:anchor="_Toc5710" w:history="1">
        <w:r>
          <w:rPr>
            <w:rFonts w:ascii="仿宋" w:eastAsia="仿宋" w:hAnsi="仿宋" w:cs="仿宋" w:hint="eastAsia"/>
            <w:lang w:eastAsia="zh-CN"/>
          </w:rPr>
          <w:t>十四、感光性高分子材料项目变更管理</w:t>
        </w:r>
        <w:r>
          <w:tab/>
        </w:r>
        <w:r>
          <w:fldChar w:fldCharType="begin"/>
        </w:r>
        <w:r>
          <w:instrText xml:space="preserve"> PAGEREF _Toc5710 \h </w:instrText>
        </w:r>
        <w:r>
          <w:fldChar w:fldCharType="separate"/>
        </w:r>
        <w:r>
          <w:t>59</w:t>
        </w:r>
        <w:r>
          <w:fldChar w:fldCharType="end"/>
        </w:r>
      </w:hyperlink>
    </w:p>
    <w:p>
      <w:pPr>
        <w:pStyle w:val="TOC2"/>
        <w:tabs>
          <w:tab w:val="right" w:leader="dot" w:pos="8306"/>
        </w:tabs>
      </w:pPr>
      <w:hyperlink w:anchor="_Toc22681" w:history="1">
        <w:r>
          <w:rPr>
            <w:rFonts w:ascii="仿宋" w:eastAsia="仿宋" w:hAnsi="仿宋" w:cs="仿宋" w:hint="eastAsia"/>
            <w:lang w:eastAsia="zh-CN"/>
          </w:rPr>
          <w:t>(一)、变更申请与评估</w:t>
        </w:r>
        <w:r>
          <w:tab/>
        </w:r>
        <w:r>
          <w:fldChar w:fldCharType="begin"/>
        </w:r>
        <w:r>
          <w:instrText xml:space="preserve"> PAGEREF _Toc22681 \h </w:instrText>
        </w:r>
        <w:r>
          <w:fldChar w:fldCharType="separate"/>
        </w:r>
        <w:r>
          <w:t>59</w:t>
        </w:r>
        <w:r>
          <w:fldChar w:fldCharType="end"/>
        </w:r>
      </w:hyperlink>
    </w:p>
    <w:p>
      <w:pPr>
        <w:pStyle w:val="TOC2"/>
        <w:tabs>
          <w:tab w:val="right" w:leader="dot" w:pos="8306"/>
        </w:tabs>
      </w:pPr>
      <w:hyperlink w:anchor="_Toc982" w:history="1">
        <w:r>
          <w:rPr>
            <w:rFonts w:ascii="仿宋" w:eastAsia="仿宋" w:hAnsi="仿宋" w:cs="仿宋" w:hint="eastAsia"/>
            <w:lang w:eastAsia="zh-CN"/>
          </w:rPr>
          <w:t>(二)、变更实施与控制</w:t>
        </w:r>
        <w:r>
          <w:tab/>
        </w:r>
        <w:r>
          <w:fldChar w:fldCharType="begin"/>
        </w:r>
        <w:r>
          <w:instrText xml:space="preserve"> PAGEREF _Toc982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1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276"/>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6937"/>
      <w:r>
        <w:rPr>
          <w:rFonts w:ascii="仿宋" w:eastAsia="仿宋" w:hAnsi="仿宋" w:cs="仿宋" w:hint="eastAsia"/>
          <w:lang w:eastAsia="zh-CN"/>
        </w:rPr>
        <w:t>(一)、感光性高分子材料行业分析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行业一直以来都是市场的关注焦点。行业内的发展趋势、竞争态势以及潜在机会都对感光性高分子材料项目的推进产生深远的影响。通过深入研究行业的整体概貌，我们将更好地理解行业的核心特征，为感光性高分子材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行业，技术一直是推动创新和发展的关键因素。我们将对当前技术趋势进行详尽分析，包括但不限于人工智能、大数据应用、先进制造技术等。这有助于感光性高分子材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感光性高分子材料项目成功的基础。我们将对主要竞争对手进行深入研究，包括其市场份额、产品特点、市场定位等。通过全面了解竞争对手的优势和劣势，感光性高分子材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5040"/>
      <w:r>
        <w:rPr>
          <w:rFonts w:ascii="仿宋" w:eastAsia="仿宋" w:hAnsi="仿宋" w:cs="仿宋" w:hint="eastAsia"/>
          <w:sz w:val="28"/>
          <w:lang w:eastAsia="zh-CN"/>
        </w:rPr>
        <w:t>(二)、感光性高分子材料市场分析预测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感光性高分子材料市场未来的增长趋势。这包括市场的整体规模、各细分领域的发展趋势等。感光性高分子材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感光性高分子材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感光性高分子材料项目实施过程中需要充分考虑的因素。我们将对市场风险进行全面评估，包括但不限于政策法规风险、市场竞争风险、技术变革风险等。通过对潜在风险的深入分析，感光性高分子材料项目可以制定相应的风险缓解策略，降低不确定性对感光性高分子材料项目的影响。</w:t>
      </w:r>
    </w:p>
    <w:p>
      <w:pPr>
        <w:pStyle w:val="Heading1"/>
        <w:ind w:firstLine="560" w:firstLineChars="200"/>
        <w:rPr>
          <w:rFonts w:ascii="仿宋" w:eastAsia="仿宋" w:hAnsi="仿宋" w:cs="仿宋" w:hint="eastAsia"/>
          <w:sz w:val="28"/>
          <w:lang w:eastAsia="zh-CN"/>
        </w:rPr>
      </w:pPr>
      <w:bookmarkStart w:id="5" w:name="_Toc22597"/>
      <w:r>
        <w:rPr>
          <w:rFonts w:ascii="仿宋" w:eastAsia="仿宋" w:hAnsi="仿宋" w:cs="仿宋" w:hint="eastAsia"/>
          <w:sz w:val="28"/>
          <w:lang w:eastAsia="zh-CN"/>
        </w:rPr>
        <w:t>二、感光性高分子材料项目绩效评估</w:t>
      </w:r>
      <w:bookmarkEnd w:id="5"/>
    </w:p>
    <w:p>
      <w:pPr>
        <w:pStyle w:val="Heading2"/>
        <w:rPr>
          <w:rFonts w:ascii="仿宋" w:eastAsia="仿宋" w:hAnsi="仿宋" w:cs="仿宋" w:hint="eastAsia"/>
          <w:lang w:eastAsia="zh-CN"/>
        </w:rPr>
      </w:pPr>
      <w:bookmarkStart w:id="6" w:name="_Toc15865"/>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感光性高分子材料项目中，我们设计了一套全面的绩效评估指标，以确保感光性高分子材料项目的可控和成功交付。这些指标跨足感光性高分子材料项目目标、成本、进度和质量等多个维度，为我们提供了全面洞察感光性高分子材料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目标达成率是我们关注的首要指标。我们设定了明确的目标，并通过定期监测和评估，迅速发现并应对潜在的目标偏差。这为感光性高分子材料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成本绩效是另一个核心关注点。通过实际成本与预算成本的对比分析，我们深入了解成本差异的原因，及时调整资源分配，保持感光性高分子材料项目在经济效益方面的合理水平。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进度作为关键的绩效指标之一，得到了精心的关注。我们制定了详细的感光性高分子材料项目进度计划，并设立了进度符合度指标，确保实际进度与计划进度保持一致。这使我们能够快速发现和解决潜在的进度问题，保持感光性高分子材料项目的正常推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感光性高分子材料项目绩效的不可或缺的一环。我们引入了一系列的质量标准和客户满意度指标，以确保感光性高分子材料项目交付的成果在质量上达到或超越预期水平。通过持续监测这些指标，我们努力提升感光性高分子材料项目整体质量水平，为感光性高分子材料项目的成功交付提供有力保障。通过这些科学且全面的绩效评估，我们能够更好地引导感光性高分子材料项目的持续改进，确保感光性高分子材料项目目标的顺利达成。</w:t>
      </w:r>
    </w:p>
    <w:p>
      <w:pPr>
        <w:pStyle w:val="Heading2"/>
        <w:ind w:firstLine="560" w:firstLineChars="200"/>
        <w:rPr>
          <w:rFonts w:ascii="仿宋" w:eastAsia="仿宋" w:hAnsi="仿宋" w:cs="仿宋" w:hint="eastAsia"/>
          <w:sz w:val="28"/>
          <w:lang w:eastAsia="zh-CN"/>
        </w:rPr>
      </w:pPr>
      <w:bookmarkStart w:id="7" w:name="_Toc30463"/>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绩效评估是感光性高分子材料项目中的关键环节，为确保感光性高分子材料项目达到预期目标，我们采用了多层次、多维度的绩效评估方法。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感光性高分子材料项目的战略目标对齐，确保每个决策和行动都与感光性高分子材料项目整体目标保持一致。团队会定期召开战略对齐会议，审视当前工作与感光性高分子材料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感光性高分子材料项目进度、质量、成本和风险等方面。这些指标通过数据收集和分析，为感光性高分子材料项目管理团队提供了客观的评估依据。例如，我们通过感光性高分子材料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绩效评估不仅仅停留在感光性高分子材料项目内部，还考虑了感光性高分子材料项目对外部环境的影响。我们定期进行干系人满意度调查，以了解各利益相关方对感光性高分子材料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这种多层次、多角度的绩效评估方法，使得我们能够全面了解感光性高分子材料项目的运行状态，及时做出调整，确保感光性高分子材料项目在不断变化的环境中保持稳健前行。</w:t>
      </w:r>
    </w:p>
    <w:p>
      <w:pPr>
        <w:pStyle w:val="Heading2"/>
        <w:ind w:firstLine="560" w:firstLineChars="200"/>
        <w:rPr>
          <w:rFonts w:ascii="仿宋" w:eastAsia="仿宋" w:hAnsi="仿宋" w:cs="仿宋" w:hint="eastAsia"/>
          <w:sz w:val="28"/>
          <w:lang w:eastAsia="zh-CN"/>
        </w:rPr>
      </w:pPr>
      <w:bookmarkStart w:id="8" w:name="_Toc24246"/>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为了确保感光性高分子材料项目的有效管理和不断优化，我们采用了精心设计的绩效评估周期。这个周期旨在实现灵活、实时和全面的评估，以适应感光性高分子材料项目执行中的各种挑战。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感光性高分子材料项目的不同需求，分为短期、中期和长期。短期评估关注每个迭代或工作周期，以及时发现和解决当前任务中的问题。中期评估涵盖几个迭代，深入了解整体感光性高分子材料项目的趋势和性能。长期评估则着眼于整个感光性高分子材料项目阶段，确保感光性高分子材料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感光性高分子材料项目管理工具和协作平台，团队成员能够随时更新和分享感光性高分子材料项目数据。这种实时性的反馈机制使我们能够及时察觉潜在问题，快速调整，保持感光性高分子材料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感光性高分子材料项目的决策制定密不可分。每个周期的感光性高分子材料项目回顾会议成为集体总结经验、识别问题深层次原因并找到创新解决方案的平台。这种定期的反思与调整机制使感光性高分子材料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15274"/>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7209"/>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技术管理特点体现在其创新导向。通过引入最先进的技术趋势和解决方案，感光性高分子材料项目致力于提升科技含量、提高质量和效率水平。这意味着我们将采用最新的工具和方法，确保感光性高分子材料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感光性高分子材料项目技术管理的显著特征。通过整合不同领域的技术资源，我们实现了跨学科的协同工作。这有助于优化技术架构，提高整体效能。此外，整合性策略还促进了不同技术团队之间的紧密沟通和高效合作，确保感光性高分子材料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感光性高分子材料项目所采用的技术。通过不断优化技术方案，感光性高分子材料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感光性高分子材料项目团队将在感光性高分子材料项目初期识别可能的技术风险，并采取相应的预防和应对措施。通过建立健全的风险评估机制，感光性高分子材料项目能够在实施过程中及时发现并解决潜在的技术问题，保障感光性高分子材料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感光性高分子材料项目中，技术将成为感光性高分子材料项目成功的有力支持。这一深度剖析揭示了技术管理在感光性高分子材料项目实施中的关键作用，为感光性高分子材料项目的技术基础奠定了坚实的基础。</w:t>
      </w:r>
    </w:p>
    <w:p>
      <w:pPr>
        <w:pStyle w:val="Heading2"/>
        <w:ind w:firstLine="560" w:firstLineChars="200"/>
        <w:rPr>
          <w:rFonts w:ascii="仿宋" w:eastAsia="仿宋" w:hAnsi="仿宋" w:cs="仿宋" w:hint="eastAsia"/>
          <w:sz w:val="28"/>
          <w:lang w:eastAsia="zh-CN"/>
        </w:rPr>
      </w:pPr>
      <w:bookmarkStart w:id="11" w:name="_Toc312"/>
      <w:r>
        <w:rPr>
          <w:rFonts w:ascii="仿宋" w:eastAsia="仿宋" w:hAnsi="仿宋" w:cs="仿宋" w:hint="eastAsia"/>
          <w:sz w:val="28"/>
          <w:lang w:eastAsia="zh-CN"/>
        </w:rPr>
        <w:t>(二)、感光性高分子材料项目工艺技术设计方案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感光性高分子材料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感光性高分子材料项目将严格按照相关行业规范要求进行组织。通过有效控制产品质量，感光性高分子材料项目将致力于为顾客提供优质的感光性高分子材料项目产品和良好的服务。这体现了感光性高分子材料项目对于生产活动合规性和质量标准的高度重视，为感光性高分子材料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感光性高分子材料项目注重生态效益和清洁生产原则。感光性高分子材料项目建设将紧密结合地方特色经济发展，与社会经济发展规划和区域环境保护规划方案相协调一致。通过与当地区域自然生态系统的结合，感光性高分子材料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感光性高分子材料项目产品具有多样化的客户需求和个性化的特点。因此，感光性高分子材料项目产品规格品种多样，且单批生产数量较小。为满足这一特点，感光性高分子材料项目承办单位将建设先进的柔性制造生产线。通过广泛应用柔性制造技术，感光性高分子材料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感光性高分子材料项目采用的技术具有较高的技术含量和自动化水平，处于国内先进水平。这一技术选用不仅体现了对生产效率、质量和环境友好性的高标准要求，同时为感光性高分子材料项目的可持续发展奠定了坚实的基础。</w:t>
      </w:r>
    </w:p>
    <w:p>
      <w:pPr>
        <w:pStyle w:val="Heading2"/>
        <w:ind w:firstLine="560" w:firstLineChars="200"/>
        <w:rPr>
          <w:rFonts w:ascii="仿宋" w:eastAsia="仿宋" w:hAnsi="仿宋" w:cs="仿宋" w:hint="eastAsia"/>
          <w:sz w:val="28"/>
          <w:lang w:eastAsia="zh-CN"/>
        </w:rPr>
      </w:pPr>
      <w:bookmarkStart w:id="12" w:name="_Toc31073"/>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为确保感光性高分子材料项目的高效生产和技术实施，我们制定了一套精心设计的设备选型方案，以满足感光性高分子材料项目生产、质量和环保的要求。该方案的主要特点如下：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感光性高分子材料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针对感光性高分子材料项目产品的多样性和小批量生产的特点，我们将建设柔性制造生产线。通过在设备选型中考虑柔性制造技术，可以灵活应对不同产品规格和生产需求，实现生产线的高度灵活性和适应性。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10727"/>
      <w:r>
        <w:rPr>
          <w:rFonts w:ascii="仿宋" w:eastAsia="仿宋" w:hAnsi="仿宋" w:cs="仿宋" w:hint="eastAsia"/>
          <w:sz w:val="28"/>
          <w:lang w:eastAsia="zh-CN"/>
        </w:rPr>
        <w:t>四、感光性高分子材料项目概论</w:t>
      </w:r>
      <w:bookmarkEnd w:id="13"/>
    </w:p>
    <w:p>
      <w:pPr>
        <w:pStyle w:val="Heading2"/>
        <w:rPr>
          <w:rFonts w:ascii="仿宋" w:eastAsia="仿宋" w:hAnsi="仿宋" w:cs="仿宋" w:hint="eastAsia"/>
          <w:lang w:eastAsia="zh-CN"/>
        </w:rPr>
      </w:pPr>
      <w:bookmarkStart w:id="14" w:name="_Toc32516"/>
      <w:r>
        <w:rPr>
          <w:rFonts w:ascii="仿宋" w:eastAsia="仿宋" w:hAnsi="仿宋" w:cs="仿宋" w:hint="eastAsia"/>
          <w:lang w:eastAsia="zh-CN"/>
        </w:rPr>
        <w:t>(一)、感光性高分子材料项目概况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起源追溯至对市场的深入洞察。市场的不断演变与变革为感光性高分子材料项目提供了难得的机遇。当前市场存在的需求缺口和变革的大环境共同构成了感光性高分子材料项目的背景。这个感光性高分子材料项目旨在充分利用市场机遇，填补行业中尚未满足的需求，为客户提供全新的解决方案。市场的变革和需求的增长使得这个感光性高分子材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感光性高分子材料项目名称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正式命名为感光性高分子材料。这个名称不仅仅是一个标识，更代表了感光性高分子材料项目的核心理念和愿景。它蕴含着感光性高分子材料项目所要解决问题的关键字，具有强烈的表达和辨识度，为感光性高分子材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感光性高分子材料项目目标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核心目标是提供一种全新、高效的解决方案，满足客户日益增长的需求。感光性高分子材料项目追求的不仅仅是满足市场需求，更是在市场中获得卓越的竞争优势。通过不断提升产品或服务的质量和创新水平，感光性高分子材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感光性高分子材料项目范围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全面涵盖了产品研发、制造、市场推广和售后服务，确保从产品设计到最终用户体验的全方位关注。这一全面的感光性高分子材料项目范围是为了确保感光性高分子材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感光性高分子材料项目时间表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感光性高分子材料项目计划在未来18个月内完成，包括研发、测试、市场试点和正式推出等不同阶段。这个时间表的合理设计是为了确保感光性高分子材料项目各个阶段的顺利推进，以便按时交付高质量的成果。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感光性高分子材料项目预算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总预算估算为XX百万美元，主要分配在研发、市场推广、人员培训和运营等方面。这一充足的预算为感光性高分子材料项目提供了充足的资源，确保感光性高分子材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感光性高分子材料项目风险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可能面临的风险包括市场接受度低、技术难题、竞争激烈等。感光性高分子材料项目团队已经制定了相应的风险应对计划，通过前瞻性的风险管理，确保感光性高分子材料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感光性高分子材料项目团队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感光性高分子材料项目汇聚了一支经验丰富、多领域专业素养的核心团队，确保感光性高分子材料项目在各个方面都能拥有高水平的执行力。团队的协同作战是感光性高分子材料项目成功的关键因素之一。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感光性高分子材料项目背景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感光性高分子材料项目的背景根植于市场对更高效、创新产品的渴望，同时也受到科技发展对行业格局的深刻改变的影响。这为感光性高分子材料项目提供了广阔的发展空间和市场需求。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感光性高分子材料项目现状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截至目前，感光性高分子材料项目已完成市场调研和技术验证，取得了初步的成功。这为感光性高分子材料项目在未来的发展奠定了坚实的基础，为更远大的目标打下了坚实的基石。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30354"/>
      <w:r>
        <w:rPr>
          <w:rFonts w:ascii="仿宋" w:eastAsia="仿宋" w:hAnsi="仿宋" w:cs="仿宋" w:hint="eastAsia"/>
          <w:sz w:val="28"/>
          <w:lang w:eastAsia="zh-CN"/>
        </w:rPr>
        <w:t>(二)、感光性高分子材料项目目标</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keyword》感光性高分子材料项目首要业务目标是在市场中占据有利地位，实现产品/服务的成功推广和销售。通过不断提升产品质量、创新性，感光性高分子材料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在科技迅速发展的时代，感光性高分子材料项目着眼于技术创新。通过持续的研发和技术升级，感光性高分子材料项目旨在推出更具创新性的产品或服务，以满足市场对新鲜、先进解决方案的需求。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感光性高分子材料项目设定了客户满意度目标。通过提供卓越的产品质量和优质的客户服务，感光性高分子材料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感光性高分子材料项目注重社会责任和可持续发展。通过实施环保、社会责任感光性高分子材料项目，感光性高分子材料项目致力于在经济发展的同时保护环境，促进社会公平，实现可持续经营。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感光性高分子材料项目的团队是实现目标的核心驱动力。因此，感光性高分子材料项目设定了团队发展目标，包括提升团队成员的专业技能、培养领导力，以及搭建协同高效的团队工作氛围。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27239"/>
      <w:r>
        <w:rPr>
          <w:rFonts w:ascii="仿宋" w:eastAsia="仿宋" w:hAnsi="仿宋" w:cs="仿宋" w:hint="eastAsia"/>
          <w:sz w:val="28"/>
          <w:lang w:eastAsia="zh-CN"/>
        </w:rPr>
        <w:t>(三)、感光性高分子材料项目提出的理由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感光性高分子材料项目提出的理由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提出源于对市场机遇的深刻洞察。当前市场中存在的需求缺口和行业发展趋势表明，有巨大的商业机会等待被开发。通过准确捕捉市场机遇，感光性高分子材料项目可以在激烈的竞争中脱颖而出，迅速占领市场份额。</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理念基于对技术创新的信仰。通过持续的研发和技术投入，感光性高分子材料项目有望推出更具创新性的产品或服务。在科技飞速发展的当下，感光性高分子材料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提出是为了增强企业的行业竞争力。通过提升产品或服务的质量和独特性，感光性高分子材料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响应了消费者需求的变化。随着社会和科技的不断发展，消费者对产品和服务的需求也在发生变化。通过深入了解并及时回应消费者的新需求，感光性高分子材料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感光性高分子材料项目的提出是企业战略发展规划的一部分。在面对日益激烈的市场竞争和不断变化的商业环境中，感光性高分子材料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https://d.book118.com/325300330011011124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感光性高分子材料项目规划设计纲要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E3309"/>
    <w:rsid w:val="443E330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5300330011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2024-03-05T07:29:00Z</dcterms:created>
  <dcterms:modified xsi:type="dcterms:W3CDTF">2024-03-05T07:29:50Z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24471D53D1DD45CFB0AD6765B54B4E78_11</vt:lpwstr>
  </property>
  <property fmtid="{D5CDD505-2E9C-101B-9397-08002B2CF9AE}" pid="3" name="KSOProductBuildVer">
    <vt:lpwstr>2052-12.1.0.16388</vt:lpwstr>
  </property>
</Properties>
</file>