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36" w:history="1">
        <w:r>
          <w:rPr>
            <w:rFonts w:ascii="仿宋" w:eastAsia="仿宋" w:hAnsi="仿宋" w:cs="仿宋" w:hint="eastAsia"/>
            <w:lang w:eastAsia="zh-CN"/>
          </w:rPr>
          <w:t>序言</w:t>
        </w:r>
        <w:r>
          <w:tab/>
        </w:r>
        <w:r>
          <w:fldChar w:fldCharType="begin"/>
        </w:r>
        <w:r>
          <w:instrText xml:space="preserve"> PAGEREF _Toc10836 \h </w:instrText>
        </w:r>
        <w:r>
          <w:fldChar w:fldCharType="separate"/>
        </w:r>
        <w:r>
          <w:t>3</w:t>
        </w:r>
        <w:r>
          <w:fldChar w:fldCharType="end"/>
        </w:r>
      </w:hyperlink>
    </w:p>
    <w:p>
      <w:pPr>
        <w:pStyle w:val="TOC1"/>
        <w:tabs>
          <w:tab w:val="right" w:leader="dot" w:pos="8306"/>
        </w:tabs>
      </w:pPr>
      <w:hyperlink w:anchor="_Toc17939" w:history="1">
        <w:r>
          <w:rPr>
            <w:rFonts w:ascii="仿宋" w:eastAsia="仿宋" w:hAnsi="仿宋" w:cs="仿宋" w:hint="eastAsia"/>
            <w:lang w:eastAsia="zh-CN"/>
          </w:rPr>
          <w:t>一、有色金属矿项目建设单位说明</w:t>
        </w:r>
        <w:r>
          <w:tab/>
        </w:r>
        <w:r>
          <w:fldChar w:fldCharType="begin"/>
        </w:r>
        <w:r>
          <w:instrText xml:space="preserve"> PAGEREF _Toc17939 \h </w:instrText>
        </w:r>
        <w:r>
          <w:fldChar w:fldCharType="separate"/>
        </w:r>
        <w:r>
          <w:t>3</w:t>
        </w:r>
        <w:r>
          <w:fldChar w:fldCharType="end"/>
        </w:r>
      </w:hyperlink>
    </w:p>
    <w:p>
      <w:pPr>
        <w:pStyle w:val="TOC2"/>
        <w:tabs>
          <w:tab w:val="right" w:leader="dot" w:pos="8306"/>
        </w:tabs>
      </w:pPr>
      <w:hyperlink w:anchor="_Toc31713" w:history="1">
        <w:r>
          <w:rPr>
            <w:rFonts w:ascii="仿宋" w:eastAsia="仿宋" w:hAnsi="仿宋" w:cs="仿宋" w:hint="eastAsia"/>
            <w:lang w:eastAsia="zh-CN"/>
          </w:rPr>
          <w:t>(一)、有色金属矿项目承办单位基本情况</w:t>
        </w:r>
        <w:r>
          <w:tab/>
        </w:r>
        <w:r>
          <w:fldChar w:fldCharType="begin"/>
        </w:r>
        <w:r>
          <w:instrText xml:space="preserve"> PAGEREF _Toc31713 \h </w:instrText>
        </w:r>
        <w:r>
          <w:fldChar w:fldCharType="separate"/>
        </w:r>
        <w:r>
          <w:t>3</w:t>
        </w:r>
        <w:r>
          <w:fldChar w:fldCharType="end"/>
        </w:r>
      </w:hyperlink>
    </w:p>
    <w:p>
      <w:pPr>
        <w:pStyle w:val="TOC2"/>
        <w:tabs>
          <w:tab w:val="right" w:leader="dot" w:pos="8306"/>
        </w:tabs>
      </w:pPr>
      <w:hyperlink w:anchor="_Toc12423" w:history="1">
        <w:r>
          <w:rPr>
            <w:rFonts w:ascii="仿宋" w:eastAsia="仿宋" w:hAnsi="仿宋" w:cs="仿宋" w:hint="eastAsia"/>
            <w:lang w:eastAsia="zh-CN"/>
          </w:rPr>
          <w:t>(二)、公司经济效益分析</w:t>
        </w:r>
        <w:r>
          <w:tab/>
        </w:r>
        <w:r>
          <w:fldChar w:fldCharType="begin"/>
        </w:r>
        <w:r>
          <w:instrText xml:space="preserve"> PAGEREF _Toc12423 \h </w:instrText>
        </w:r>
        <w:r>
          <w:fldChar w:fldCharType="separate"/>
        </w:r>
        <w:r>
          <w:t>4</w:t>
        </w:r>
        <w:r>
          <w:fldChar w:fldCharType="end"/>
        </w:r>
      </w:hyperlink>
    </w:p>
    <w:p>
      <w:pPr>
        <w:pStyle w:val="TOC1"/>
        <w:tabs>
          <w:tab w:val="right" w:leader="dot" w:pos="8306"/>
        </w:tabs>
      </w:pPr>
      <w:hyperlink w:anchor="_Toc31956" w:history="1">
        <w:r>
          <w:rPr>
            <w:rFonts w:ascii="仿宋" w:eastAsia="仿宋" w:hAnsi="仿宋" w:cs="仿宋" w:hint="eastAsia"/>
            <w:lang w:eastAsia="zh-CN"/>
          </w:rPr>
          <w:t>二、有色金属矿项目绩效评估</w:t>
        </w:r>
        <w:r>
          <w:tab/>
        </w:r>
        <w:r>
          <w:fldChar w:fldCharType="begin"/>
        </w:r>
        <w:r>
          <w:instrText xml:space="preserve"> PAGEREF _Toc31956 \h </w:instrText>
        </w:r>
        <w:r>
          <w:fldChar w:fldCharType="separate"/>
        </w:r>
        <w:r>
          <w:t>5</w:t>
        </w:r>
        <w:r>
          <w:fldChar w:fldCharType="end"/>
        </w:r>
      </w:hyperlink>
    </w:p>
    <w:p>
      <w:pPr>
        <w:pStyle w:val="TOC2"/>
        <w:tabs>
          <w:tab w:val="right" w:leader="dot" w:pos="8306"/>
        </w:tabs>
      </w:pPr>
      <w:hyperlink w:anchor="_Toc21471" w:history="1">
        <w:r>
          <w:rPr>
            <w:rFonts w:ascii="仿宋" w:eastAsia="仿宋" w:hAnsi="仿宋" w:cs="仿宋" w:hint="eastAsia"/>
            <w:lang w:eastAsia="zh-CN"/>
          </w:rPr>
          <w:t>(一)、绩效评估指标</w:t>
        </w:r>
        <w:r>
          <w:tab/>
        </w:r>
        <w:r>
          <w:fldChar w:fldCharType="begin"/>
        </w:r>
        <w:r>
          <w:instrText xml:space="preserve"> PAGEREF _Toc21471 \h </w:instrText>
        </w:r>
        <w:r>
          <w:fldChar w:fldCharType="separate"/>
        </w:r>
        <w:r>
          <w:t>5</w:t>
        </w:r>
        <w:r>
          <w:fldChar w:fldCharType="end"/>
        </w:r>
      </w:hyperlink>
    </w:p>
    <w:p>
      <w:pPr>
        <w:pStyle w:val="TOC2"/>
        <w:tabs>
          <w:tab w:val="right" w:leader="dot" w:pos="8306"/>
        </w:tabs>
      </w:pPr>
      <w:hyperlink w:anchor="_Toc27350" w:history="1">
        <w:r>
          <w:rPr>
            <w:rFonts w:ascii="仿宋" w:eastAsia="仿宋" w:hAnsi="仿宋" w:cs="仿宋" w:hint="eastAsia"/>
            <w:lang w:eastAsia="zh-CN"/>
          </w:rPr>
          <w:t>(二)、绩效评估方法</w:t>
        </w:r>
        <w:r>
          <w:tab/>
        </w:r>
        <w:r>
          <w:fldChar w:fldCharType="begin"/>
        </w:r>
        <w:r>
          <w:instrText xml:space="preserve"> PAGEREF _Toc27350 \h </w:instrText>
        </w:r>
        <w:r>
          <w:fldChar w:fldCharType="separate"/>
        </w:r>
        <w:r>
          <w:t>6</w:t>
        </w:r>
        <w:r>
          <w:fldChar w:fldCharType="end"/>
        </w:r>
      </w:hyperlink>
    </w:p>
    <w:p>
      <w:pPr>
        <w:pStyle w:val="TOC2"/>
        <w:tabs>
          <w:tab w:val="right" w:leader="dot" w:pos="8306"/>
        </w:tabs>
      </w:pPr>
      <w:hyperlink w:anchor="_Toc8671" w:history="1">
        <w:r>
          <w:rPr>
            <w:rFonts w:ascii="仿宋" w:eastAsia="仿宋" w:hAnsi="仿宋" w:cs="仿宋" w:hint="eastAsia"/>
            <w:lang w:eastAsia="zh-CN"/>
          </w:rPr>
          <w:t>(三)、绩效评估周期</w:t>
        </w:r>
        <w:r>
          <w:tab/>
        </w:r>
        <w:r>
          <w:fldChar w:fldCharType="begin"/>
        </w:r>
        <w:r>
          <w:instrText xml:space="preserve"> PAGEREF _Toc8671 \h </w:instrText>
        </w:r>
        <w:r>
          <w:fldChar w:fldCharType="separate"/>
        </w:r>
        <w:r>
          <w:t>7</w:t>
        </w:r>
        <w:r>
          <w:fldChar w:fldCharType="end"/>
        </w:r>
      </w:hyperlink>
    </w:p>
    <w:p>
      <w:pPr>
        <w:pStyle w:val="TOC1"/>
        <w:tabs>
          <w:tab w:val="right" w:leader="dot" w:pos="8306"/>
        </w:tabs>
      </w:pPr>
      <w:hyperlink w:anchor="_Toc22635" w:history="1">
        <w:r>
          <w:rPr>
            <w:rFonts w:ascii="仿宋" w:eastAsia="仿宋" w:hAnsi="仿宋" w:cs="仿宋" w:hint="eastAsia"/>
            <w:lang w:eastAsia="zh-CN"/>
          </w:rPr>
          <w:t>三、产品规划分析</w:t>
        </w:r>
        <w:r>
          <w:tab/>
        </w:r>
        <w:r>
          <w:fldChar w:fldCharType="begin"/>
        </w:r>
        <w:r>
          <w:instrText xml:space="preserve"> PAGEREF _Toc22635 \h </w:instrText>
        </w:r>
        <w:r>
          <w:fldChar w:fldCharType="separate"/>
        </w:r>
        <w:r>
          <w:t>8</w:t>
        </w:r>
        <w:r>
          <w:fldChar w:fldCharType="end"/>
        </w:r>
      </w:hyperlink>
    </w:p>
    <w:p>
      <w:pPr>
        <w:pStyle w:val="TOC2"/>
        <w:tabs>
          <w:tab w:val="right" w:leader="dot" w:pos="8306"/>
        </w:tabs>
      </w:pPr>
      <w:hyperlink w:anchor="_Toc29565" w:history="1">
        <w:r>
          <w:rPr>
            <w:rFonts w:ascii="仿宋" w:eastAsia="仿宋" w:hAnsi="仿宋" w:cs="仿宋" w:hint="eastAsia"/>
            <w:lang w:eastAsia="zh-CN"/>
          </w:rPr>
          <w:t>(一)、产品规划</w:t>
        </w:r>
        <w:r>
          <w:tab/>
        </w:r>
        <w:r>
          <w:fldChar w:fldCharType="begin"/>
        </w:r>
        <w:r>
          <w:instrText xml:space="preserve"> PAGEREF _Toc29565 \h </w:instrText>
        </w:r>
        <w:r>
          <w:fldChar w:fldCharType="separate"/>
        </w:r>
        <w:r>
          <w:t>8</w:t>
        </w:r>
        <w:r>
          <w:fldChar w:fldCharType="end"/>
        </w:r>
      </w:hyperlink>
    </w:p>
    <w:p>
      <w:pPr>
        <w:pStyle w:val="TOC2"/>
        <w:tabs>
          <w:tab w:val="right" w:leader="dot" w:pos="8306"/>
        </w:tabs>
      </w:pPr>
      <w:hyperlink w:anchor="_Toc12564" w:history="1">
        <w:r>
          <w:rPr>
            <w:rFonts w:ascii="仿宋" w:eastAsia="仿宋" w:hAnsi="仿宋" w:cs="仿宋" w:hint="eastAsia"/>
            <w:lang w:eastAsia="zh-CN"/>
          </w:rPr>
          <w:t>(二)、建设规模</w:t>
        </w:r>
        <w:r>
          <w:tab/>
        </w:r>
        <w:r>
          <w:fldChar w:fldCharType="begin"/>
        </w:r>
        <w:r>
          <w:instrText xml:space="preserve"> PAGEREF _Toc12564 \h </w:instrText>
        </w:r>
        <w:r>
          <w:fldChar w:fldCharType="separate"/>
        </w:r>
        <w:r>
          <w:t>9</w:t>
        </w:r>
        <w:r>
          <w:fldChar w:fldCharType="end"/>
        </w:r>
      </w:hyperlink>
    </w:p>
    <w:p>
      <w:pPr>
        <w:pStyle w:val="TOC1"/>
        <w:tabs>
          <w:tab w:val="right" w:leader="dot" w:pos="8306"/>
        </w:tabs>
      </w:pPr>
      <w:hyperlink w:anchor="_Toc11029" w:history="1">
        <w:r>
          <w:rPr>
            <w:rFonts w:ascii="仿宋" w:eastAsia="仿宋" w:hAnsi="仿宋" w:cs="仿宋" w:hint="eastAsia"/>
            <w:lang w:eastAsia="zh-CN"/>
          </w:rPr>
          <w:t>四、有色金属矿项目建设背景及必要性分析</w:t>
        </w:r>
        <w:r>
          <w:tab/>
        </w:r>
        <w:r>
          <w:fldChar w:fldCharType="begin"/>
        </w:r>
        <w:r>
          <w:instrText xml:space="preserve"> PAGEREF _Toc11029 \h </w:instrText>
        </w:r>
        <w:r>
          <w:fldChar w:fldCharType="separate"/>
        </w:r>
        <w:r>
          <w:t>10</w:t>
        </w:r>
        <w:r>
          <w:fldChar w:fldCharType="end"/>
        </w:r>
      </w:hyperlink>
    </w:p>
    <w:p>
      <w:pPr>
        <w:pStyle w:val="TOC2"/>
        <w:tabs>
          <w:tab w:val="right" w:leader="dot" w:pos="8306"/>
        </w:tabs>
      </w:pPr>
      <w:hyperlink w:anchor="_Toc18224" w:history="1">
        <w:r>
          <w:rPr>
            <w:rFonts w:ascii="仿宋" w:eastAsia="仿宋" w:hAnsi="仿宋" w:cs="仿宋" w:hint="eastAsia"/>
            <w:lang w:eastAsia="zh-CN"/>
          </w:rPr>
          <w:t>(一)、有色金属矿项目背景分析</w:t>
        </w:r>
        <w:r>
          <w:tab/>
        </w:r>
        <w:r>
          <w:fldChar w:fldCharType="begin"/>
        </w:r>
        <w:r>
          <w:instrText xml:space="preserve"> PAGEREF _Toc18224 \h </w:instrText>
        </w:r>
        <w:r>
          <w:fldChar w:fldCharType="separate"/>
        </w:r>
        <w:r>
          <w:t>10</w:t>
        </w:r>
        <w:r>
          <w:fldChar w:fldCharType="end"/>
        </w:r>
      </w:hyperlink>
    </w:p>
    <w:p>
      <w:pPr>
        <w:pStyle w:val="TOC2"/>
        <w:tabs>
          <w:tab w:val="right" w:leader="dot" w:pos="8306"/>
        </w:tabs>
      </w:pPr>
      <w:hyperlink w:anchor="_Toc11573" w:history="1">
        <w:r>
          <w:rPr>
            <w:rFonts w:ascii="仿宋" w:eastAsia="仿宋" w:hAnsi="仿宋" w:cs="仿宋" w:hint="eastAsia"/>
            <w:lang w:eastAsia="zh-CN"/>
          </w:rPr>
          <w:t>(二)、有色金属矿项目建设必要性分析</w:t>
        </w:r>
        <w:r>
          <w:tab/>
        </w:r>
        <w:r>
          <w:fldChar w:fldCharType="begin"/>
        </w:r>
        <w:r>
          <w:instrText xml:space="preserve"> PAGEREF _Toc11573 \h </w:instrText>
        </w:r>
        <w:r>
          <w:fldChar w:fldCharType="separate"/>
        </w:r>
        <w:r>
          <w:t>11</w:t>
        </w:r>
        <w:r>
          <w:fldChar w:fldCharType="end"/>
        </w:r>
      </w:hyperlink>
    </w:p>
    <w:p>
      <w:pPr>
        <w:pStyle w:val="TOC1"/>
        <w:tabs>
          <w:tab w:val="right" w:leader="dot" w:pos="8306"/>
        </w:tabs>
      </w:pPr>
      <w:hyperlink w:anchor="_Toc537" w:history="1">
        <w:r>
          <w:rPr>
            <w:rFonts w:ascii="仿宋" w:eastAsia="仿宋" w:hAnsi="仿宋" w:cs="仿宋" w:hint="eastAsia"/>
            <w:lang w:eastAsia="zh-CN"/>
          </w:rPr>
          <w:t>五、有色金属矿项目土建工程</w:t>
        </w:r>
        <w:r>
          <w:tab/>
        </w:r>
        <w:r>
          <w:fldChar w:fldCharType="begin"/>
        </w:r>
        <w:r>
          <w:instrText xml:space="preserve"> PAGEREF _Toc537 \h </w:instrText>
        </w:r>
        <w:r>
          <w:fldChar w:fldCharType="separate"/>
        </w:r>
        <w:r>
          <w:t>13</w:t>
        </w:r>
        <w:r>
          <w:fldChar w:fldCharType="end"/>
        </w:r>
      </w:hyperlink>
    </w:p>
    <w:p>
      <w:pPr>
        <w:pStyle w:val="TOC2"/>
        <w:tabs>
          <w:tab w:val="right" w:leader="dot" w:pos="8306"/>
        </w:tabs>
      </w:pPr>
      <w:hyperlink w:anchor="_Toc3271" w:history="1">
        <w:r>
          <w:rPr>
            <w:rFonts w:ascii="仿宋" w:eastAsia="仿宋" w:hAnsi="仿宋" w:cs="仿宋" w:hint="eastAsia"/>
            <w:lang w:eastAsia="zh-CN"/>
          </w:rPr>
          <w:t>(一)、建筑工程设计原则</w:t>
        </w:r>
        <w:r>
          <w:tab/>
        </w:r>
        <w:r>
          <w:fldChar w:fldCharType="begin"/>
        </w:r>
        <w:r>
          <w:instrText xml:space="preserve"> PAGEREF _Toc3271 \h </w:instrText>
        </w:r>
        <w:r>
          <w:fldChar w:fldCharType="separate"/>
        </w:r>
        <w:r>
          <w:t>13</w:t>
        </w:r>
        <w:r>
          <w:fldChar w:fldCharType="end"/>
        </w:r>
      </w:hyperlink>
    </w:p>
    <w:p>
      <w:pPr>
        <w:pStyle w:val="TOC2"/>
        <w:tabs>
          <w:tab w:val="right" w:leader="dot" w:pos="8306"/>
        </w:tabs>
      </w:pPr>
      <w:hyperlink w:anchor="_Toc13852" w:history="1">
        <w:r>
          <w:rPr>
            <w:rFonts w:ascii="仿宋" w:eastAsia="仿宋" w:hAnsi="仿宋" w:cs="仿宋" w:hint="eastAsia"/>
            <w:lang w:eastAsia="zh-CN"/>
          </w:rPr>
          <w:t>(二)、土建工程设计年限及安全等级</w:t>
        </w:r>
        <w:r>
          <w:tab/>
        </w:r>
        <w:r>
          <w:fldChar w:fldCharType="begin"/>
        </w:r>
        <w:r>
          <w:instrText xml:space="preserve"> PAGEREF _Toc13852 \h </w:instrText>
        </w:r>
        <w:r>
          <w:fldChar w:fldCharType="separate"/>
        </w:r>
        <w:r>
          <w:t>14</w:t>
        </w:r>
        <w:r>
          <w:fldChar w:fldCharType="end"/>
        </w:r>
      </w:hyperlink>
    </w:p>
    <w:p>
      <w:pPr>
        <w:pStyle w:val="TOC2"/>
        <w:tabs>
          <w:tab w:val="right" w:leader="dot" w:pos="8306"/>
        </w:tabs>
      </w:pPr>
      <w:hyperlink w:anchor="_Toc28078" w:history="1">
        <w:r>
          <w:rPr>
            <w:rFonts w:ascii="仿宋" w:eastAsia="仿宋" w:hAnsi="仿宋" w:cs="仿宋" w:hint="eastAsia"/>
            <w:lang w:eastAsia="zh-CN"/>
          </w:rPr>
          <w:t>(三)、建筑工程设计总体要求</w:t>
        </w:r>
        <w:r>
          <w:tab/>
        </w:r>
        <w:r>
          <w:fldChar w:fldCharType="begin"/>
        </w:r>
        <w:r>
          <w:instrText xml:space="preserve"> PAGEREF _Toc28078 \h </w:instrText>
        </w:r>
        <w:r>
          <w:fldChar w:fldCharType="separate"/>
        </w:r>
        <w:r>
          <w:t>15</w:t>
        </w:r>
        <w:r>
          <w:fldChar w:fldCharType="end"/>
        </w:r>
      </w:hyperlink>
    </w:p>
    <w:p>
      <w:pPr>
        <w:pStyle w:val="TOC2"/>
        <w:tabs>
          <w:tab w:val="right" w:leader="dot" w:pos="8306"/>
        </w:tabs>
      </w:pPr>
      <w:hyperlink w:anchor="_Toc15672" w:history="1">
        <w:r>
          <w:rPr>
            <w:rFonts w:ascii="仿宋" w:eastAsia="仿宋" w:hAnsi="仿宋" w:cs="仿宋" w:hint="eastAsia"/>
            <w:lang w:eastAsia="zh-CN"/>
          </w:rPr>
          <w:t>(四)、土建工程建设指标</w:t>
        </w:r>
        <w:r>
          <w:tab/>
        </w:r>
        <w:r>
          <w:fldChar w:fldCharType="begin"/>
        </w:r>
        <w:r>
          <w:instrText xml:space="preserve"> PAGEREF _Toc15672 \h </w:instrText>
        </w:r>
        <w:r>
          <w:fldChar w:fldCharType="separate"/>
        </w:r>
        <w:r>
          <w:t>16</w:t>
        </w:r>
        <w:r>
          <w:fldChar w:fldCharType="end"/>
        </w:r>
      </w:hyperlink>
    </w:p>
    <w:p>
      <w:pPr>
        <w:pStyle w:val="TOC1"/>
        <w:tabs>
          <w:tab w:val="right" w:leader="dot" w:pos="8306"/>
        </w:tabs>
      </w:pPr>
      <w:hyperlink w:anchor="_Toc30983" w:history="1">
        <w:r>
          <w:rPr>
            <w:rFonts w:ascii="仿宋" w:eastAsia="仿宋" w:hAnsi="仿宋" w:cs="仿宋" w:hint="eastAsia"/>
            <w:lang w:eastAsia="zh-CN"/>
          </w:rPr>
          <w:t>六、工艺说明</w:t>
        </w:r>
        <w:r>
          <w:tab/>
        </w:r>
        <w:r>
          <w:fldChar w:fldCharType="begin"/>
        </w:r>
        <w:r>
          <w:instrText xml:space="preserve"> PAGEREF _Toc30983 \h </w:instrText>
        </w:r>
        <w:r>
          <w:fldChar w:fldCharType="separate"/>
        </w:r>
        <w:r>
          <w:t>16</w:t>
        </w:r>
        <w:r>
          <w:fldChar w:fldCharType="end"/>
        </w:r>
      </w:hyperlink>
    </w:p>
    <w:p>
      <w:pPr>
        <w:pStyle w:val="TOC2"/>
        <w:tabs>
          <w:tab w:val="right" w:leader="dot" w:pos="8306"/>
        </w:tabs>
      </w:pPr>
      <w:hyperlink w:anchor="_Toc24264" w:history="1">
        <w:r>
          <w:rPr>
            <w:rFonts w:ascii="仿宋" w:eastAsia="仿宋" w:hAnsi="仿宋" w:cs="仿宋" w:hint="eastAsia"/>
            <w:lang w:eastAsia="zh-CN"/>
          </w:rPr>
          <w:t>(一)、技术管理特点</w:t>
        </w:r>
        <w:r>
          <w:tab/>
        </w:r>
        <w:r>
          <w:fldChar w:fldCharType="begin"/>
        </w:r>
        <w:r>
          <w:instrText xml:space="preserve"> PAGEREF _Toc24264 \h </w:instrText>
        </w:r>
        <w:r>
          <w:fldChar w:fldCharType="separate"/>
        </w:r>
        <w:r>
          <w:t>16</w:t>
        </w:r>
        <w:r>
          <w:fldChar w:fldCharType="end"/>
        </w:r>
      </w:hyperlink>
    </w:p>
    <w:p>
      <w:pPr>
        <w:pStyle w:val="TOC2"/>
        <w:tabs>
          <w:tab w:val="right" w:leader="dot" w:pos="8306"/>
        </w:tabs>
      </w:pPr>
      <w:hyperlink w:anchor="_Toc22697" w:history="1">
        <w:r>
          <w:rPr>
            <w:rFonts w:ascii="仿宋" w:eastAsia="仿宋" w:hAnsi="仿宋" w:cs="仿宋" w:hint="eastAsia"/>
            <w:lang w:eastAsia="zh-CN"/>
          </w:rPr>
          <w:t>(二)、有色金属矿项目工艺技术设计方案</w:t>
        </w:r>
        <w:r>
          <w:tab/>
        </w:r>
        <w:r>
          <w:fldChar w:fldCharType="begin"/>
        </w:r>
        <w:r>
          <w:instrText xml:space="preserve"> PAGEREF _Toc22697 \h </w:instrText>
        </w:r>
        <w:r>
          <w:fldChar w:fldCharType="separate"/>
        </w:r>
        <w:r>
          <w:t>17</w:t>
        </w:r>
        <w:r>
          <w:fldChar w:fldCharType="end"/>
        </w:r>
      </w:hyperlink>
    </w:p>
    <w:p>
      <w:pPr>
        <w:pStyle w:val="TOC2"/>
        <w:tabs>
          <w:tab w:val="right" w:leader="dot" w:pos="8306"/>
        </w:tabs>
      </w:pPr>
      <w:hyperlink w:anchor="_Toc17796" w:history="1">
        <w:r>
          <w:rPr>
            <w:rFonts w:ascii="仿宋" w:eastAsia="仿宋" w:hAnsi="仿宋" w:cs="仿宋" w:hint="eastAsia"/>
            <w:lang w:eastAsia="zh-CN"/>
          </w:rPr>
          <w:t>(三)、设备选型方案</w:t>
        </w:r>
        <w:r>
          <w:tab/>
        </w:r>
        <w:r>
          <w:fldChar w:fldCharType="begin"/>
        </w:r>
        <w:r>
          <w:instrText xml:space="preserve"> PAGEREF _Toc17796 \h </w:instrText>
        </w:r>
        <w:r>
          <w:fldChar w:fldCharType="separate"/>
        </w:r>
        <w:r>
          <w:t>18</w:t>
        </w:r>
        <w:r>
          <w:fldChar w:fldCharType="end"/>
        </w:r>
      </w:hyperlink>
    </w:p>
    <w:p>
      <w:pPr>
        <w:pStyle w:val="TOC1"/>
        <w:tabs>
          <w:tab w:val="right" w:leader="dot" w:pos="8306"/>
        </w:tabs>
      </w:pPr>
      <w:hyperlink w:anchor="_Toc7085" w:history="1">
        <w:r>
          <w:rPr>
            <w:rFonts w:ascii="仿宋" w:eastAsia="仿宋" w:hAnsi="仿宋" w:cs="仿宋" w:hint="eastAsia"/>
            <w:lang w:eastAsia="zh-CN"/>
          </w:rPr>
          <w:t>七、有色金属矿项目经营效益</w:t>
        </w:r>
        <w:r>
          <w:tab/>
        </w:r>
        <w:r>
          <w:fldChar w:fldCharType="begin"/>
        </w:r>
        <w:r>
          <w:instrText xml:space="preserve"> PAGEREF _Toc7085 \h </w:instrText>
        </w:r>
        <w:r>
          <w:fldChar w:fldCharType="separate"/>
        </w:r>
        <w:r>
          <w:t>20</w:t>
        </w:r>
        <w:r>
          <w:fldChar w:fldCharType="end"/>
        </w:r>
      </w:hyperlink>
    </w:p>
    <w:p>
      <w:pPr>
        <w:pStyle w:val="TOC2"/>
        <w:tabs>
          <w:tab w:val="right" w:leader="dot" w:pos="8306"/>
        </w:tabs>
      </w:pPr>
      <w:hyperlink w:anchor="_Toc32376" w:history="1">
        <w:r>
          <w:rPr>
            <w:rFonts w:ascii="仿宋" w:eastAsia="仿宋" w:hAnsi="仿宋" w:cs="仿宋" w:hint="eastAsia"/>
            <w:lang w:eastAsia="zh-CN"/>
          </w:rPr>
          <w:t>(一)、经济评价财务测算</w:t>
        </w:r>
        <w:r>
          <w:tab/>
        </w:r>
        <w:r>
          <w:fldChar w:fldCharType="begin"/>
        </w:r>
        <w:r>
          <w:instrText xml:space="preserve"> PAGEREF _Toc32376 \h </w:instrText>
        </w:r>
        <w:r>
          <w:fldChar w:fldCharType="separate"/>
        </w:r>
        <w:r>
          <w:t>20</w:t>
        </w:r>
        <w:r>
          <w:fldChar w:fldCharType="end"/>
        </w:r>
      </w:hyperlink>
    </w:p>
    <w:p>
      <w:pPr>
        <w:pStyle w:val="TOC2"/>
        <w:tabs>
          <w:tab w:val="right" w:leader="dot" w:pos="8306"/>
        </w:tabs>
      </w:pPr>
      <w:hyperlink w:anchor="_Toc13295" w:history="1">
        <w:r>
          <w:rPr>
            <w:rFonts w:ascii="仿宋" w:eastAsia="仿宋" w:hAnsi="仿宋" w:cs="仿宋" w:hint="eastAsia"/>
            <w:lang w:eastAsia="zh-CN"/>
          </w:rPr>
          <w:t>(二)、有色金属矿项目盈利能力分析</w:t>
        </w:r>
        <w:r>
          <w:tab/>
        </w:r>
        <w:r>
          <w:fldChar w:fldCharType="begin"/>
        </w:r>
        <w:r>
          <w:instrText xml:space="preserve"> PAGEREF _Toc13295 \h </w:instrText>
        </w:r>
        <w:r>
          <w:fldChar w:fldCharType="separate"/>
        </w:r>
        <w:r>
          <w:t>21</w:t>
        </w:r>
        <w:r>
          <w:fldChar w:fldCharType="end"/>
        </w:r>
      </w:hyperlink>
    </w:p>
    <w:p>
      <w:pPr>
        <w:pStyle w:val="TOC1"/>
        <w:tabs>
          <w:tab w:val="right" w:leader="dot" w:pos="8306"/>
        </w:tabs>
      </w:pPr>
      <w:hyperlink w:anchor="_Toc4335" w:history="1">
        <w:r>
          <w:rPr>
            <w:rFonts w:ascii="仿宋" w:eastAsia="仿宋" w:hAnsi="仿宋" w:cs="仿宋" w:hint="eastAsia"/>
            <w:lang w:eastAsia="zh-CN"/>
          </w:rPr>
          <w:t>八、有色金属矿项目计划安排</w:t>
        </w:r>
        <w:r>
          <w:tab/>
        </w:r>
        <w:r>
          <w:fldChar w:fldCharType="begin"/>
        </w:r>
        <w:r>
          <w:instrText xml:space="preserve"> PAGEREF _Toc4335 \h </w:instrText>
        </w:r>
        <w:r>
          <w:fldChar w:fldCharType="separate"/>
        </w:r>
        <w:r>
          <w:t>22</w:t>
        </w:r>
        <w:r>
          <w:fldChar w:fldCharType="end"/>
        </w:r>
      </w:hyperlink>
    </w:p>
    <w:p>
      <w:pPr>
        <w:pStyle w:val="TOC2"/>
        <w:tabs>
          <w:tab w:val="right" w:leader="dot" w:pos="8306"/>
        </w:tabs>
      </w:pPr>
      <w:hyperlink w:anchor="_Toc31985" w:history="1">
        <w:r>
          <w:rPr>
            <w:rFonts w:ascii="仿宋" w:eastAsia="仿宋" w:hAnsi="仿宋" w:cs="仿宋" w:hint="eastAsia"/>
            <w:lang w:eastAsia="zh-CN"/>
          </w:rPr>
          <w:t>(一)、建设周期</w:t>
        </w:r>
        <w:r>
          <w:tab/>
        </w:r>
        <w:r>
          <w:fldChar w:fldCharType="begin"/>
        </w:r>
        <w:r>
          <w:instrText xml:space="preserve"> PAGEREF _Toc31985 \h </w:instrText>
        </w:r>
        <w:r>
          <w:fldChar w:fldCharType="separate"/>
        </w:r>
        <w:r>
          <w:t>22</w:t>
        </w:r>
        <w:r>
          <w:fldChar w:fldCharType="end"/>
        </w:r>
      </w:hyperlink>
    </w:p>
    <w:p>
      <w:pPr>
        <w:pStyle w:val="TOC2"/>
        <w:tabs>
          <w:tab w:val="right" w:leader="dot" w:pos="8306"/>
        </w:tabs>
      </w:pPr>
      <w:hyperlink w:anchor="_Toc32345" w:history="1">
        <w:r>
          <w:rPr>
            <w:rFonts w:ascii="仿宋" w:eastAsia="仿宋" w:hAnsi="仿宋" w:cs="仿宋" w:hint="eastAsia"/>
            <w:lang w:eastAsia="zh-CN"/>
          </w:rPr>
          <w:t>(二)、建设进度</w:t>
        </w:r>
        <w:r>
          <w:tab/>
        </w:r>
        <w:r>
          <w:fldChar w:fldCharType="begin"/>
        </w:r>
        <w:r>
          <w:instrText xml:space="preserve"> PAGEREF _Toc32345 \h </w:instrText>
        </w:r>
        <w:r>
          <w:fldChar w:fldCharType="separate"/>
        </w:r>
        <w:r>
          <w:t>22</w:t>
        </w:r>
        <w:r>
          <w:fldChar w:fldCharType="end"/>
        </w:r>
      </w:hyperlink>
    </w:p>
    <w:p>
      <w:pPr>
        <w:pStyle w:val="TOC2"/>
        <w:tabs>
          <w:tab w:val="right" w:leader="dot" w:pos="8306"/>
        </w:tabs>
      </w:pPr>
      <w:hyperlink w:anchor="_Toc32392" w:history="1">
        <w:r>
          <w:rPr>
            <w:rFonts w:ascii="仿宋" w:eastAsia="仿宋" w:hAnsi="仿宋" w:cs="仿宋" w:hint="eastAsia"/>
            <w:lang w:eastAsia="zh-CN"/>
          </w:rPr>
          <w:t>(三)、进度安排注意事项</w:t>
        </w:r>
        <w:r>
          <w:tab/>
        </w:r>
        <w:r>
          <w:fldChar w:fldCharType="begin"/>
        </w:r>
        <w:r>
          <w:instrText xml:space="preserve"> PAGEREF _Toc32392 \h </w:instrText>
        </w:r>
        <w:r>
          <w:fldChar w:fldCharType="separate"/>
        </w:r>
        <w:r>
          <w:t>23</w:t>
        </w:r>
        <w:r>
          <w:fldChar w:fldCharType="end"/>
        </w:r>
      </w:hyperlink>
    </w:p>
    <w:p>
      <w:pPr>
        <w:pStyle w:val="TOC2"/>
        <w:tabs>
          <w:tab w:val="right" w:leader="dot" w:pos="8306"/>
        </w:tabs>
      </w:pPr>
      <w:hyperlink w:anchor="_Toc12979" w:history="1">
        <w:r>
          <w:rPr>
            <w:rFonts w:ascii="仿宋" w:eastAsia="仿宋" w:hAnsi="仿宋" w:cs="仿宋" w:hint="eastAsia"/>
            <w:lang w:eastAsia="zh-CN"/>
          </w:rPr>
          <w:t>(四)、人力资源配置</w:t>
        </w:r>
        <w:r>
          <w:tab/>
        </w:r>
        <w:r>
          <w:fldChar w:fldCharType="begin"/>
        </w:r>
        <w:r>
          <w:instrText xml:space="preserve"> PAGEREF _Toc12979 \h </w:instrText>
        </w:r>
        <w:r>
          <w:fldChar w:fldCharType="separate"/>
        </w:r>
        <w:r>
          <w:t>25</w:t>
        </w:r>
        <w:r>
          <w:fldChar w:fldCharType="end"/>
        </w:r>
      </w:hyperlink>
    </w:p>
    <w:p>
      <w:pPr>
        <w:pStyle w:val="TOC1"/>
        <w:tabs>
          <w:tab w:val="right" w:leader="dot" w:pos="8306"/>
        </w:tabs>
      </w:pPr>
      <w:hyperlink w:anchor="_Toc29241" w:history="1">
        <w:r>
          <w:rPr>
            <w:rFonts w:ascii="仿宋" w:eastAsia="仿宋" w:hAnsi="仿宋" w:cs="仿宋" w:hint="eastAsia"/>
            <w:lang w:eastAsia="zh-CN"/>
          </w:rPr>
          <w:t>九、生产安全保护</w:t>
        </w:r>
        <w:r>
          <w:tab/>
        </w:r>
        <w:r>
          <w:fldChar w:fldCharType="begin"/>
        </w:r>
        <w:r>
          <w:instrText xml:space="preserve"> PAGEREF _Toc29241 \h </w:instrText>
        </w:r>
        <w:r>
          <w:fldChar w:fldCharType="separate"/>
        </w:r>
        <w:r>
          <w:t>26</w:t>
        </w:r>
        <w:r>
          <w:fldChar w:fldCharType="end"/>
        </w:r>
      </w:hyperlink>
    </w:p>
    <w:p>
      <w:pPr>
        <w:pStyle w:val="TOC2"/>
        <w:tabs>
          <w:tab w:val="right" w:leader="dot" w:pos="8306"/>
        </w:tabs>
      </w:pPr>
      <w:hyperlink w:anchor="_Toc28935" w:history="1">
        <w:r>
          <w:rPr>
            <w:rFonts w:ascii="仿宋" w:eastAsia="仿宋" w:hAnsi="仿宋" w:cs="仿宋" w:hint="eastAsia"/>
            <w:lang w:eastAsia="zh-CN"/>
          </w:rPr>
          <w:t>(一)、消防安全</w:t>
        </w:r>
        <w:r>
          <w:tab/>
        </w:r>
        <w:r>
          <w:fldChar w:fldCharType="begin"/>
        </w:r>
        <w:r>
          <w:instrText xml:space="preserve"> PAGEREF _Toc28935 \h </w:instrText>
        </w:r>
        <w:r>
          <w:fldChar w:fldCharType="separate"/>
        </w:r>
        <w:r>
          <w:t>26</w:t>
        </w:r>
        <w:r>
          <w:fldChar w:fldCharType="end"/>
        </w:r>
      </w:hyperlink>
    </w:p>
    <w:p>
      <w:pPr>
        <w:pStyle w:val="TOC2"/>
        <w:tabs>
          <w:tab w:val="right" w:leader="dot" w:pos="8306"/>
        </w:tabs>
      </w:pPr>
      <w:hyperlink w:anchor="_Toc2094" w:history="1">
        <w:r>
          <w:rPr>
            <w:rFonts w:ascii="仿宋" w:eastAsia="仿宋" w:hAnsi="仿宋" w:cs="仿宋" w:hint="eastAsia"/>
            <w:lang w:eastAsia="zh-CN"/>
          </w:rPr>
          <w:t>(二)、防火防爆总图布置措施</w:t>
        </w:r>
        <w:r>
          <w:tab/>
        </w:r>
        <w:r>
          <w:fldChar w:fldCharType="begin"/>
        </w:r>
        <w:r>
          <w:instrText xml:space="preserve"> PAGEREF _Toc2094 \h </w:instrText>
        </w:r>
        <w:r>
          <w:fldChar w:fldCharType="separate"/>
        </w:r>
        <w:r>
          <w:t>27</w:t>
        </w:r>
        <w:r>
          <w:fldChar w:fldCharType="end"/>
        </w:r>
      </w:hyperlink>
    </w:p>
    <w:p>
      <w:pPr>
        <w:pStyle w:val="TOC2"/>
        <w:tabs>
          <w:tab w:val="right" w:leader="dot" w:pos="8306"/>
        </w:tabs>
      </w:pPr>
      <w:hyperlink w:anchor="_Toc25841" w:history="1">
        <w:r>
          <w:rPr>
            <w:rFonts w:ascii="仿宋" w:eastAsia="仿宋" w:hAnsi="仿宋" w:cs="仿宋" w:hint="eastAsia"/>
            <w:lang w:eastAsia="zh-CN"/>
          </w:rPr>
          <w:t>(三)、自然灾害防范措施</w:t>
        </w:r>
        <w:r>
          <w:tab/>
        </w:r>
        <w:r>
          <w:fldChar w:fldCharType="begin"/>
        </w:r>
        <w:r>
          <w:instrText xml:space="preserve"> PAGEREF _Toc25841 \h </w:instrText>
        </w:r>
        <w:r>
          <w:fldChar w:fldCharType="separate"/>
        </w:r>
        <w:r>
          <w:t>28</w:t>
        </w:r>
        <w:r>
          <w:fldChar w:fldCharType="end"/>
        </w:r>
      </w:hyperlink>
    </w:p>
    <w:p>
      <w:pPr>
        <w:pStyle w:val="TOC2"/>
        <w:tabs>
          <w:tab w:val="right" w:leader="dot" w:pos="8306"/>
        </w:tabs>
      </w:pPr>
      <w:hyperlink w:anchor="_Toc4399" w:history="1">
        <w:r>
          <w:rPr>
            <w:rFonts w:ascii="仿宋" w:eastAsia="仿宋" w:hAnsi="仿宋" w:cs="仿宋" w:hint="eastAsia"/>
            <w:lang w:eastAsia="zh-CN"/>
          </w:rPr>
          <w:t>(四)、安全色及安全标志使用要求</w:t>
        </w:r>
        <w:r>
          <w:tab/>
        </w:r>
        <w:r>
          <w:fldChar w:fldCharType="begin"/>
        </w:r>
        <w:r>
          <w:instrText xml:space="preserve"> PAGEREF _Toc4399 \h </w:instrText>
        </w:r>
        <w:r>
          <w:fldChar w:fldCharType="separate"/>
        </w:r>
        <w:r>
          <w:t>29</w:t>
        </w:r>
        <w:r>
          <w:fldChar w:fldCharType="end"/>
        </w:r>
      </w:hyperlink>
    </w:p>
    <w:p>
      <w:pPr>
        <w:pStyle w:val="TOC2"/>
        <w:tabs>
          <w:tab w:val="right" w:leader="dot" w:pos="8306"/>
        </w:tabs>
      </w:pPr>
      <w:hyperlink w:anchor="_Toc2386" w:history="1">
        <w:r>
          <w:rPr>
            <w:rFonts w:ascii="仿宋" w:eastAsia="仿宋" w:hAnsi="仿宋" w:cs="仿宋" w:hint="eastAsia"/>
            <w:lang w:eastAsia="zh-CN"/>
          </w:rPr>
          <w:t>(五)、防尘防毒措施</w:t>
        </w:r>
        <w:r>
          <w:tab/>
        </w:r>
        <w:r>
          <w:fldChar w:fldCharType="begin"/>
        </w:r>
        <w:r>
          <w:instrText xml:space="preserve"> PAGEREF _Toc2386 \h </w:instrText>
        </w:r>
        <w:r>
          <w:fldChar w:fldCharType="separate"/>
        </w:r>
        <w:r>
          <w:t>30</w:t>
        </w:r>
        <w:r>
          <w:fldChar w:fldCharType="end"/>
        </w:r>
      </w:hyperlink>
    </w:p>
    <w:p>
      <w:pPr>
        <w:pStyle w:val="TOC2"/>
        <w:tabs>
          <w:tab w:val="right" w:leader="dot" w:pos="8306"/>
        </w:tabs>
      </w:pPr>
      <w:hyperlink w:anchor="_Toc7426" w:history="1">
        <w:r>
          <w:rPr>
            <w:rFonts w:ascii="仿宋" w:eastAsia="仿宋" w:hAnsi="仿宋" w:cs="仿宋" w:hint="eastAsia"/>
            <w:lang w:eastAsia="zh-CN"/>
          </w:rPr>
          <w:t>(六)、防静电、触电防护及防雷措施</w:t>
        </w:r>
        <w:r>
          <w:tab/>
        </w:r>
        <w:r>
          <w:fldChar w:fldCharType="begin"/>
        </w:r>
        <w:r>
          <w:instrText xml:space="preserve"> PAGEREF _Toc7426 \h </w:instrText>
        </w:r>
        <w:r>
          <w:fldChar w:fldCharType="separate"/>
        </w:r>
        <w:r>
          <w:t>31</w:t>
        </w:r>
        <w:r>
          <w:fldChar w:fldCharType="end"/>
        </w:r>
      </w:hyperlink>
    </w:p>
    <w:p>
      <w:pPr>
        <w:pStyle w:val="TOC2"/>
        <w:tabs>
          <w:tab w:val="right" w:leader="dot" w:pos="8306"/>
        </w:tabs>
      </w:pPr>
      <w:hyperlink w:anchor="_Toc21912" w:history="1">
        <w:r>
          <w:rPr>
            <w:rFonts w:ascii="仿宋" w:eastAsia="仿宋" w:hAnsi="仿宋" w:cs="仿宋" w:hint="eastAsia"/>
            <w:lang w:eastAsia="zh-CN"/>
          </w:rPr>
          <w:t>(七)、机械设备安全保障措施</w:t>
        </w:r>
        <w:r>
          <w:tab/>
        </w:r>
        <w:r>
          <w:fldChar w:fldCharType="begin"/>
        </w:r>
        <w:r>
          <w:instrText xml:space="preserve"> PAGEREF _Toc21912 \h </w:instrText>
        </w:r>
        <w:r>
          <w:fldChar w:fldCharType="separate"/>
        </w:r>
        <w:r>
          <w:t>32</w:t>
        </w:r>
        <w:r>
          <w:fldChar w:fldCharType="end"/>
        </w:r>
      </w:hyperlink>
    </w:p>
    <w:p>
      <w:pPr>
        <w:pStyle w:val="TOC1"/>
        <w:tabs>
          <w:tab w:val="right" w:leader="dot" w:pos="8306"/>
        </w:tabs>
      </w:pPr>
      <w:hyperlink w:anchor="_Toc22807" w:history="1">
        <w:r>
          <w:rPr>
            <w:rFonts w:ascii="仿宋" w:eastAsia="仿宋" w:hAnsi="仿宋" w:cs="仿宋" w:hint="eastAsia"/>
            <w:lang w:eastAsia="zh-CN"/>
          </w:rPr>
          <w:t>十、有色金属矿项目风险管理</w:t>
        </w:r>
        <w:r>
          <w:tab/>
        </w:r>
        <w:r>
          <w:fldChar w:fldCharType="begin"/>
        </w:r>
        <w:r>
          <w:instrText xml:space="preserve"> PAGEREF _Toc22807 \h </w:instrText>
        </w:r>
        <w:r>
          <w:fldChar w:fldCharType="separate"/>
        </w:r>
        <w:r>
          <w:t>34</w:t>
        </w:r>
        <w:r>
          <w:fldChar w:fldCharType="end"/>
        </w:r>
      </w:hyperlink>
    </w:p>
    <w:p>
      <w:pPr>
        <w:pStyle w:val="TOC2"/>
        <w:tabs>
          <w:tab w:val="right" w:leader="dot" w:pos="8306"/>
        </w:tabs>
      </w:pPr>
      <w:hyperlink w:anchor="_Toc28226" w:history="1">
        <w:r>
          <w:rPr>
            <w:rFonts w:ascii="仿宋" w:eastAsia="仿宋" w:hAnsi="仿宋" w:cs="仿宋" w:hint="eastAsia"/>
            <w:lang w:eastAsia="zh-CN"/>
          </w:rPr>
          <w:t>(一)、风险识别与评估</w:t>
        </w:r>
        <w:r>
          <w:tab/>
        </w:r>
        <w:r>
          <w:fldChar w:fldCharType="begin"/>
        </w:r>
        <w:r>
          <w:instrText xml:space="preserve"> PAGEREF _Toc28226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25" w:history="1">
        <w:r>
          <w:rPr>
            <w:rFonts w:ascii="仿宋" w:eastAsia="仿宋" w:hAnsi="仿宋" w:cs="仿宋" w:hint="eastAsia"/>
            <w:lang w:eastAsia="zh-CN"/>
          </w:rPr>
          <w:t>(二)、风险应对策略</w:t>
        </w:r>
        <w:r>
          <w:tab/>
        </w:r>
        <w:r>
          <w:fldChar w:fldCharType="begin"/>
        </w:r>
        <w:r>
          <w:instrText xml:space="preserve"> PAGEREF _Toc6525 \h </w:instrText>
        </w:r>
        <w:r>
          <w:fldChar w:fldCharType="separate"/>
        </w:r>
        <w:r>
          <w:t>35</w:t>
        </w:r>
        <w:r>
          <w:fldChar w:fldCharType="end"/>
        </w:r>
      </w:hyperlink>
    </w:p>
    <w:p>
      <w:pPr>
        <w:pStyle w:val="TOC2"/>
        <w:tabs>
          <w:tab w:val="right" w:leader="dot" w:pos="8306"/>
        </w:tabs>
      </w:pPr>
      <w:hyperlink w:anchor="_Toc14985" w:history="1">
        <w:r>
          <w:rPr>
            <w:rFonts w:ascii="仿宋" w:eastAsia="仿宋" w:hAnsi="仿宋" w:cs="仿宋" w:hint="eastAsia"/>
            <w:lang w:eastAsia="zh-CN"/>
          </w:rPr>
          <w:t>(三)、风险监控与控制</w:t>
        </w:r>
        <w:r>
          <w:tab/>
        </w:r>
        <w:r>
          <w:fldChar w:fldCharType="begin"/>
        </w:r>
        <w:r>
          <w:instrText xml:space="preserve"> PAGEREF _Toc14985 \h </w:instrText>
        </w:r>
        <w:r>
          <w:fldChar w:fldCharType="separate"/>
        </w:r>
        <w:r>
          <w:t>37</w:t>
        </w:r>
        <w:r>
          <w:fldChar w:fldCharType="end"/>
        </w:r>
      </w:hyperlink>
    </w:p>
    <w:p>
      <w:pPr>
        <w:pStyle w:val="TOC1"/>
        <w:tabs>
          <w:tab w:val="right" w:leader="dot" w:pos="8306"/>
        </w:tabs>
      </w:pPr>
      <w:hyperlink w:anchor="_Toc1632" w:history="1">
        <w:r>
          <w:rPr>
            <w:rFonts w:ascii="仿宋" w:eastAsia="仿宋" w:hAnsi="仿宋" w:cs="仿宋" w:hint="eastAsia"/>
            <w:lang w:eastAsia="zh-CN"/>
          </w:rPr>
          <w:t>十一、有色金属矿项目技术管理</w:t>
        </w:r>
        <w:r>
          <w:tab/>
        </w:r>
        <w:r>
          <w:fldChar w:fldCharType="begin"/>
        </w:r>
        <w:r>
          <w:instrText xml:space="preserve"> PAGEREF _Toc1632 \h </w:instrText>
        </w:r>
        <w:r>
          <w:fldChar w:fldCharType="separate"/>
        </w:r>
        <w:r>
          <w:t>38</w:t>
        </w:r>
        <w:r>
          <w:fldChar w:fldCharType="end"/>
        </w:r>
      </w:hyperlink>
    </w:p>
    <w:p>
      <w:pPr>
        <w:pStyle w:val="TOC2"/>
        <w:tabs>
          <w:tab w:val="right" w:leader="dot" w:pos="8306"/>
        </w:tabs>
      </w:pPr>
      <w:hyperlink w:anchor="_Toc4185" w:history="1">
        <w:r>
          <w:rPr>
            <w:rFonts w:ascii="仿宋" w:eastAsia="仿宋" w:hAnsi="仿宋" w:cs="仿宋" w:hint="eastAsia"/>
            <w:lang w:eastAsia="zh-CN"/>
          </w:rPr>
          <w:t>(一)、技术方案选用方向</w:t>
        </w:r>
        <w:r>
          <w:tab/>
        </w:r>
        <w:r>
          <w:fldChar w:fldCharType="begin"/>
        </w:r>
        <w:r>
          <w:instrText xml:space="preserve"> PAGEREF _Toc4185 \h </w:instrText>
        </w:r>
        <w:r>
          <w:fldChar w:fldCharType="separate"/>
        </w:r>
        <w:r>
          <w:t>38</w:t>
        </w:r>
        <w:r>
          <w:fldChar w:fldCharType="end"/>
        </w:r>
      </w:hyperlink>
    </w:p>
    <w:p>
      <w:pPr>
        <w:pStyle w:val="TOC2"/>
        <w:tabs>
          <w:tab w:val="right" w:leader="dot" w:pos="8306"/>
        </w:tabs>
      </w:pPr>
      <w:hyperlink w:anchor="_Toc31400" w:history="1">
        <w:r>
          <w:rPr>
            <w:rFonts w:ascii="仿宋" w:eastAsia="仿宋" w:hAnsi="仿宋" w:cs="仿宋" w:hint="eastAsia"/>
            <w:lang w:eastAsia="zh-CN"/>
          </w:rPr>
          <w:t>(二)、工艺技术方案选用原则</w:t>
        </w:r>
        <w:r>
          <w:tab/>
        </w:r>
        <w:r>
          <w:fldChar w:fldCharType="begin"/>
        </w:r>
        <w:r>
          <w:instrText xml:space="preserve"> PAGEREF _Toc31400 \h </w:instrText>
        </w:r>
        <w:r>
          <w:fldChar w:fldCharType="separate"/>
        </w:r>
        <w:r>
          <w:t>39</w:t>
        </w:r>
        <w:r>
          <w:fldChar w:fldCharType="end"/>
        </w:r>
      </w:hyperlink>
    </w:p>
    <w:p>
      <w:pPr>
        <w:pStyle w:val="TOC2"/>
        <w:tabs>
          <w:tab w:val="right" w:leader="dot" w:pos="8306"/>
        </w:tabs>
      </w:pPr>
      <w:hyperlink w:anchor="_Toc28921" w:history="1">
        <w:r>
          <w:rPr>
            <w:rFonts w:ascii="仿宋" w:eastAsia="仿宋" w:hAnsi="仿宋" w:cs="仿宋" w:hint="eastAsia"/>
            <w:lang w:eastAsia="zh-CN"/>
          </w:rPr>
          <w:t>(三)、工艺技术方案要求</w:t>
        </w:r>
        <w:r>
          <w:tab/>
        </w:r>
        <w:r>
          <w:fldChar w:fldCharType="begin"/>
        </w:r>
        <w:r>
          <w:instrText xml:space="preserve"> PAGEREF _Toc28921 \h </w:instrText>
        </w:r>
        <w:r>
          <w:fldChar w:fldCharType="separate"/>
        </w:r>
        <w:r>
          <w:t>42</w:t>
        </w:r>
        <w:r>
          <w:fldChar w:fldCharType="end"/>
        </w:r>
      </w:hyperlink>
    </w:p>
    <w:p>
      <w:pPr>
        <w:pStyle w:val="TOC1"/>
        <w:tabs>
          <w:tab w:val="right" w:leader="dot" w:pos="8306"/>
        </w:tabs>
      </w:pPr>
      <w:hyperlink w:anchor="_Toc17528" w:history="1">
        <w:r>
          <w:rPr>
            <w:rFonts w:ascii="仿宋" w:eastAsia="仿宋" w:hAnsi="仿宋" w:cs="仿宋" w:hint="eastAsia"/>
            <w:lang w:eastAsia="zh-CN"/>
          </w:rPr>
          <w:t>十二、有色金属矿项目人力资源培养与发展</w:t>
        </w:r>
        <w:r>
          <w:tab/>
        </w:r>
        <w:r>
          <w:fldChar w:fldCharType="begin"/>
        </w:r>
        <w:r>
          <w:instrText xml:space="preserve"> PAGEREF _Toc17528 \h </w:instrText>
        </w:r>
        <w:r>
          <w:fldChar w:fldCharType="separate"/>
        </w:r>
        <w:r>
          <w:t>44</w:t>
        </w:r>
        <w:r>
          <w:fldChar w:fldCharType="end"/>
        </w:r>
      </w:hyperlink>
    </w:p>
    <w:p>
      <w:pPr>
        <w:pStyle w:val="TOC2"/>
        <w:tabs>
          <w:tab w:val="right" w:leader="dot" w:pos="8306"/>
        </w:tabs>
      </w:pPr>
      <w:hyperlink w:anchor="_Toc25623" w:history="1">
        <w:r>
          <w:rPr>
            <w:rFonts w:ascii="仿宋" w:eastAsia="仿宋" w:hAnsi="仿宋" w:cs="仿宋" w:hint="eastAsia"/>
            <w:lang w:eastAsia="zh-CN"/>
          </w:rPr>
          <w:t>(一)、人才需求与规划</w:t>
        </w:r>
        <w:r>
          <w:tab/>
        </w:r>
        <w:r>
          <w:fldChar w:fldCharType="begin"/>
        </w:r>
        <w:r>
          <w:instrText xml:space="preserve"> PAGEREF _Toc25623 \h </w:instrText>
        </w:r>
        <w:r>
          <w:fldChar w:fldCharType="separate"/>
        </w:r>
        <w:r>
          <w:t>44</w:t>
        </w:r>
        <w:r>
          <w:fldChar w:fldCharType="end"/>
        </w:r>
      </w:hyperlink>
    </w:p>
    <w:p>
      <w:pPr>
        <w:pStyle w:val="TOC2"/>
        <w:tabs>
          <w:tab w:val="right" w:leader="dot" w:pos="8306"/>
        </w:tabs>
      </w:pPr>
      <w:hyperlink w:anchor="_Toc16016" w:history="1">
        <w:r>
          <w:rPr>
            <w:rFonts w:ascii="仿宋" w:eastAsia="仿宋" w:hAnsi="仿宋" w:cs="仿宋" w:hint="eastAsia"/>
            <w:lang w:eastAsia="zh-CN"/>
          </w:rPr>
          <w:t>(二)、培训与发展计划</w:t>
        </w:r>
        <w:r>
          <w:tab/>
        </w:r>
        <w:r>
          <w:fldChar w:fldCharType="begin"/>
        </w:r>
        <w:r>
          <w:instrText xml:space="preserve"> PAGEREF _Toc16016 \h </w:instrText>
        </w:r>
        <w:r>
          <w:fldChar w:fldCharType="separate"/>
        </w:r>
        <w:r>
          <w:t>44</w:t>
        </w:r>
        <w:r>
          <w:fldChar w:fldCharType="end"/>
        </w:r>
      </w:hyperlink>
    </w:p>
    <w:p>
      <w:pPr>
        <w:pStyle w:val="TOC1"/>
        <w:tabs>
          <w:tab w:val="right" w:leader="dot" w:pos="8306"/>
        </w:tabs>
      </w:pPr>
      <w:hyperlink w:anchor="_Toc11286" w:history="1">
        <w:r>
          <w:rPr>
            <w:rFonts w:ascii="仿宋" w:eastAsia="仿宋" w:hAnsi="仿宋" w:cs="仿宋" w:hint="eastAsia"/>
            <w:lang w:eastAsia="zh-CN"/>
          </w:rPr>
          <w:t>十三、营销与推广策略</w:t>
        </w:r>
        <w:r>
          <w:tab/>
        </w:r>
        <w:r>
          <w:fldChar w:fldCharType="begin"/>
        </w:r>
        <w:r>
          <w:instrText xml:space="preserve"> PAGEREF _Toc11286 \h </w:instrText>
        </w:r>
        <w:r>
          <w:fldChar w:fldCharType="separate"/>
        </w:r>
        <w:r>
          <w:t>45</w:t>
        </w:r>
        <w:r>
          <w:fldChar w:fldCharType="end"/>
        </w:r>
      </w:hyperlink>
    </w:p>
    <w:p>
      <w:pPr>
        <w:pStyle w:val="TOC2"/>
        <w:tabs>
          <w:tab w:val="right" w:leader="dot" w:pos="8306"/>
        </w:tabs>
      </w:pPr>
      <w:hyperlink w:anchor="_Toc12773" w:history="1">
        <w:r>
          <w:rPr>
            <w:rFonts w:ascii="仿宋" w:eastAsia="仿宋" w:hAnsi="仿宋" w:cs="仿宋" w:hint="eastAsia"/>
            <w:lang w:eastAsia="zh-CN"/>
          </w:rPr>
          <w:t>(一)、产品/服务定位与特点</w:t>
        </w:r>
        <w:r>
          <w:tab/>
        </w:r>
        <w:r>
          <w:fldChar w:fldCharType="begin"/>
        </w:r>
        <w:r>
          <w:instrText xml:space="preserve"> PAGEREF _Toc12773 \h </w:instrText>
        </w:r>
        <w:r>
          <w:fldChar w:fldCharType="separate"/>
        </w:r>
        <w:r>
          <w:t>45</w:t>
        </w:r>
        <w:r>
          <w:fldChar w:fldCharType="end"/>
        </w:r>
      </w:hyperlink>
    </w:p>
    <w:p>
      <w:pPr>
        <w:pStyle w:val="TOC2"/>
        <w:tabs>
          <w:tab w:val="right" w:leader="dot" w:pos="8306"/>
        </w:tabs>
      </w:pPr>
      <w:hyperlink w:anchor="_Toc9668" w:history="1">
        <w:r>
          <w:rPr>
            <w:rFonts w:ascii="仿宋" w:eastAsia="仿宋" w:hAnsi="仿宋" w:cs="仿宋" w:hint="eastAsia"/>
            <w:lang w:eastAsia="zh-CN"/>
          </w:rPr>
          <w:t>(二)、市场定位与竞争分析</w:t>
        </w:r>
        <w:r>
          <w:tab/>
        </w:r>
        <w:r>
          <w:fldChar w:fldCharType="begin"/>
        </w:r>
        <w:r>
          <w:instrText xml:space="preserve"> PAGEREF _Toc9668 \h </w:instrText>
        </w:r>
        <w:r>
          <w:fldChar w:fldCharType="separate"/>
        </w:r>
        <w:r>
          <w:t>46</w:t>
        </w:r>
        <w:r>
          <w:fldChar w:fldCharType="end"/>
        </w:r>
      </w:hyperlink>
    </w:p>
    <w:p>
      <w:pPr>
        <w:pStyle w:val="TOC2"/>
        <w:tabs>
          <w:tab w:val="right" w:leader="dot" w:pos="8306"/>
        </w:tabs>
      </w:pPr>
      <w:hyperlink w:anchor="_Toc10484" w:history="1">
        <w:r>
          <w:rPr>
            <w:rFonts w:ascii="仿宋" w:eastAsia="仿宋" w:hAnsi="仿宋" w:cs="仿宋" w:hint="eastAsia"/>
            <w:lang w:eastAsia="zh-CN"/>
          </w:rPr>
          <w:t>(三)、营销渠道与策略</w:t>
        </w:r>
        <w:r>
          <w:tab/>
        </w:r>
        <w:r>
          <w:fldChar w:fldCharType="begin"/>
        </w:r>
        <w:r>
          <w:instrText xml:space="preserve"> PAGEREF _Toc10484 \h </w:instrText>
        </w:r>
        <w:r>
          <w:fldChar w:fldCharType="separate"/>
        </w:r>
        <w:r>
          <w:t>48</w:t>
        </w:r>
        <w:r>
          <w:fldChar w:fldCharType="end"/>
        </w:r>
      </w:hyperlink>
    </w:p>
    <w:p>
      <w:pPr>
        <w:pStyle w:val="TOC2"/>
        <w:tabs>
          <w:tab w:val="right" w:leader="dot" w:pos="8306"/>
        </w:tabs>
      </w:pPr>
      <w:hyperlink w:anchor="_Toc30445" w:history="1">
        <w:r>
          <w:rPr>
            <w:rFonts w:ascii="仿宋" w:eastAsia="仿宋" w:hAnsi="仿宋" w:cs="仿宋" w:hint="eastAsia"/>
            <w:lang w:eastAsia="zh-CN"/>
          </w:rPr>
          <w:t>(四)、推广与宣传活动</w:t>
        </w:r>
        <w:r>
          <w:tab/>
        </w:r>
        <w:r>
          <w:fldChar w:fldCharType="begin"/>
        </w:r>
        <w:r>
          <w:instrText xml:space="preserve"> PAGEREF _Toc30445 \h </w:instrText>
        </w:r>
        <w:r>
          <w:fldChar w:fldCharType="separate"/>
        </w:r>
        <w:r>
          <w:t>49</w:t>
        </w:r>
        <w:r>
          <w:fldChar w:fldCharType="end"/>
        </w:r>
      </w:hyperlink>
    </w:p>
    <w:p>
      <w:pPr>
        <w:pStyle w:val="TOC1"/>
        <w:tabs>
          <w:tab w:val="right" w:leader="dot" w:pos="8306"/>
        </w:tabs>
      </w:pPr>
      <w:hyperlink w:anchor="_Toc27282" w:history="1">
        <w:r>
          <w:rPr>
            <w:rFonts w:ascii="仿宋" w:eastAsia="仿宋" w:hAnsi="仿宋" w:cs="仿宋" w:hint="eastAsia"/>
            <w:lang w:eastAsia="zh-CN"/>
          </w:rPr>
          <w:t>十四、有色金属矿项目变更管理</w:t>
        </w:r>
        <w:r>
          <w:tab/>
        </w:r>
        <w:r>
          <w:fldChar w:fldCharType="begin"/>
        </w:r>
        <w:r>
          <w:instrText xml:space="preserve"> PAGEREF _Toc27282 \h </w:instrText>
        </w:r>
        <w:r>
          <w:fldChar w:fldCharType="separate"/>
        </w:r>
        <w:r>
          <w:t>54</w:t>
        </w:r>
        <w:r>
          <w:fldChar w:fldCharType="end"/>
        </w:r>
      </w:hyperlink>
    </w:p>
    <w:p>
      <w:pPr>
        <w:pStyle w:val="TOC2"/>
        <w:tabs>
          <w:tab w:val="right" w:leader="dot" w:pos="8306"/>
        </w:tabs>
      </w:pPr>
      <w:hyperlink w:anchor="_Toc2665" w:history="1">
        <w:r>
          <w:rPr>
            <w:rFonts w:ascii="仿宋" w:eastAsia="仿宋" w:hAnsi="仿宋" w:cs="仿宋" w:hint="eastAsia"/>
            <w:lang w:eastAsia="zh-CN"/>
          </w:rPr>
          <w:t>(一)、变更申请与评估</w:t>
        </w:r>
        <w:r>
          <w:tab/>
        </w:r>
        <w:r>
          <w:fldChar w:fldCharType="begin"/>
        </w:r>
        <w:r>
          <w:instrText xml:space="preserve"> PAGEREF _Toc2665 \h </w:instrText>
        </w:r>
        <w:r>
          <w:fldChar w:fldCharType="separate"/>
        </w:r>
        <w:r>
          <w:t>54</w:t>
        </w:r>
        <w:r>
          <w:fldChar w:fldCharType="end"/>
        </w:r>
      </w:hyperlink>
    </w:p>
    <w:p>
      <w:pPr>
        <w:pStyle w:val="TOC2"/>
        <w:tabs>
          <w:tab w:val="right" w:leader="dot" w:pos="8306"/>
        </w:tabs>
      </w:pPr>
      <w:hyperlink w:anchor="_Toc16450" w:history="1">
        <w:r>
          <w:rPr>
            <w:rFonts w:ascii="仿宋" w:eastAsia="仿宋" w:hAnsi="仿宋" w:cs="仿宋" w:hint="eastAsia"/>
            <w:lang w:eastAsia="zh-CN"/>
          </w:rPr>
          <w:t>(二)、变更实施与控制</w:t>
        </w:r>
        <w:r>
          <w:tab/>
        </w:r>
        <w:r>
          <w:fldChar w:fldCharType="begin"/>
        </w:r>
        <w:r>
          <w:instrText xml:space="preserve"> PAGEREF _Toc16450 \h </w:instrText>
        </w:r>
        <w:r>
          <w:fldChar w:fldCharType="separate"/>
        </w:r>
        <w:r>
          <w:t>54</w:t>
        </w:r>
        <w:r>
          <w:fldChar w:fldCharType="end"/>
        </w:r>
      </w:hyperlink>
    </w:p>
    <w:p>
      <w:pPr>
        <w:pStyle w:val="TOC1"/>
        <w:tabs>
          <w:tab w:val="right" w:leader="dot" w:pos="8306"/>
        </w:tabs>
      </w:pPr>
      <w:hyperlink w:anchor="_Toc3467" w:history="1">
        <w:r>
          <w:rPr>
            <w:rFonts w:ascii="仿宋" w:eastAsia="仿宋" w:hAnsi="仿宋" w:cs="仿宋" w:hint="eastAsia"/>
            <w:lang w:eastAsia="zh-CN"/>
          </w:rPr>
          <w:t>十五、供应链管理</w:t>
        </w:r>
        <w:r>
          <w:tab/>
        </w:r>
        <w:r>
          <w:fldChar w:fldCharType="begin"/>
        </w:r>
        <w:r>
          <w:instrText xml:space="preserve"> PAGEREF _Toc3467 \h </w:instrText>
        </w:r>
        <w:r>
          <w:fldChar w:fldCharType="separate"/>
        </w:r>
        <w:r>
          <w:t>55</w:t>
        </w:r>
        <w:r>
          <w:fldChar w:fldCharType="end"/>
        </w:r>
      </w:hyperlink>
    </w:p>
    <w:p>
      <w:pPr>
        <w:pStyle w:val="TOC2"/>
        <w:tabs>
          <w:tab w:val="right" w:leader="dot" w:pos="8306"/>
        </w:tabs>
      </w:pPr>
      <w:hyperlink w:anchor="_Toc3174" w:history="1">
        <w:r>
          <w:rPr>
            <w:rFonts w:ascii="仿宋" w:eastAsia="仿宋" w:hAnsi="仿宋" w:cs="仿宋" w:hint="eastAsia"/>
            <w:lang w:eastAsia="zh-CN"/>
          </w:rPr>
          <w:t>(一)、供应链战略规划</w:t>
        </w:r>
        <w:r>
          <w:tab/>
        </w:r>
        <w:r>
          <w:fldChar w:fldCharType="begin"/>
        </w:r>
        <w:r>
          <w:instrText xml:space="preserve"> PAGEREF _Toc3174 \h </w:instrText>
        </w:r>
        <w:r>
          <w:fldChar w:fldCharType="separate"/>
        </w:r>
        <w:r>
          <w:t>55</w:t>
        </w:r>
        <w:r>
          <w:fldChar w:fldCharType="end"/>
        </w:r>
      </w:hyperlink>
    </w:p>
    <w:p>
      <w:pPr>
        <w:pStyle w:val="TOC2"/>
        <w:tabs>
          <w:tab w:val="right" w:leader="dot" w:pos="8306"/>
        </w:tabs>
      </w:pPr>
      <w:hyperlink w:anchor="_Toc544" w:history="1">
        <w:r>
          <w:rPr>
            <w:rFonts w:ascii="仿宋" w:eastAsia="仿宋" w:hAnsi="仿宋" w:cs="仿宋" w:hint="eastAsia"/>
            <w:lang w:eastAsia="zh-CN"/>
          </w:rPr>
          <w:t>(二)、供应商选择与合作</w:t>
        </w:r>
        <w:r>
          <w:tab/>
        </w:r>
        <w:r>
          <w:fldChar w:fldCharType="begin"/>
        </w:r>
        <w:r>
          <w:instrText xml:space="preserve"> PAGEREF _Toc544 \h </w:instrText>
        </w:r>
        <w:r>
          <w:fldChar w:fldCharType="separate"/>
        </w:r>
        <w:r>
          <w:t>57</w:t>
        </w:r>
        <w:r>
          <w:fldChar w:fldCharType="end"/>
        </w:r>
      </w:hyperlink>
    </w:p>
    <w:p>
      <w:pPr>
        <w:pStyle w:val="TOC2"/>
        <w:tabs>
          <w:tab w:val="right" w:leader="dot" w:pos="8306"/>
        </w:tabs>
      </w:pPr>
      <w:hyperlink w:anchor="_Toc5826" w:history="1">
        <w:r>
          <w:rPr>
            <w:rFonts w:ascii="仿宋" w:eastAsia="仿宋" w:hAnsi="仿宋" w:cs="仿宋" w:hint="eastAsia"/>
            <w:lang w:eastAsia="zh-CN"/>
          </w:rPr>
          <w:t>(三)、物流与库存管理</w:t>
        </w:r>
        <w:r>
          <w:tab/>
        </w:r>
        <w:r>
          <w:fldChar w:fldCharType="begin"/>
        </w:r>
        <w:r>
          <w:instrText xml:space="preserve"> PAGEREF _Toc5826 \h </w:instrText>
        </w:r>
        <w:r>
          <w:fldChar w:fldCharType="separate"/>
        </w:r>
        <w:r>
          <w:t>58</w:t>
        </w:r>
        <w:r>
          <w:fldChar w:fldCharType="end"/>
        </w:r>
      </w:hyperlink>
    </w:p>
    <w:p>
      <w:pPr>
        <w:pStyle w:val="TOC1"/>
        <w:tabs>
          <w:tab w:val="right" w:leader="dot" w:pos="8306"/>
        </w:tabs>
      </w:pPr>
      <w:hyperlink w:anchor="_Toc20834" w:history="1">
        <w:r>
          <w:rPr>
            <w:rFonts w:ascii="仿宋" w:eastAsia="仿宋" w:hAnsi="仿宋" w:cs="仿宋" w:hint="eastAsia"/>
            <w:lang w:eastAsia="zh-CN"/>
          </w:rPr>
          <w:t>十六、有色金属矿项目工程方案分析</w:t>
        </w:r>
        <w:r>
          <w:tab/>
        </w:r>
        <w:r>
          <w:fldChar w:fldCharType="begin"/>
        </w:r>
        <w:r>
          <w:instrText xml:space="preserve"> PAGEREF _Toc20834 \h </w:instrText>
        </w:r>
        <w:r>
          <w:fldChar w:fldCharType="separate"/>
        </w:r>
        <w:r>
          <w:t>59</w:t>
        </w:r>
        <w:r>
          <w:fldChar w:fldCharType="end"/>
        </w:r>
      </w:hyperlink>
    </w:p>
    <w:p>
      <w:pPr>
        <w:pStyle w:val="TOC2"/>
        <w:tabs>
          <w:tab w:val="right" w:leader="dot" w:pos="8306"/>
        </w:tabs>
      </w:pPr>
      <w:hyperlink w:anchor="_Toc27163" w:history="1">
        <w:r>
          <w:rPr>
            <w:rFonts w:ascii="仿宋" w:eastAsia="仿宋" w:hAnsi="仿宋" w:cs="仿宋" w:hint="eastAsia"/>
            <w:lang w:eastAsia="zh-CN"/>
          </w:rPr>
          <w:t>(一)、建筑工程设计原则</w:t>
        </w:r>
        <w:r>
          <w:tab/>
        </w:r>
        <w:r>
          <w:fldChar w:fldCharType="begin"/>
        </w:r>
        <w:r>
          <w:instrText xml:space="preserve"> PAGEREF _Toc27163 \h </w:instrText>
        </w:r>
        <w:r>
          <w:fldChar w:fldCharType="separate"/>
        </w:r>
        <w:r>
          <w:t>59</w:t>
        </w:r>
        <w:r>
          <w:fldChar w:fldCharType="end"/>
        </w:r>
      </w:hyperlink>
    </w:p>
    <w:p>
      <w:pPr>
        <w:pStyle w:val="TOC2"/>
        <w:tabs>
          <w:tab w:val="right" w:leader="dot" w:pos="8306"/>
        </w:tabs>
      </w:pPr>
      <w:hyperlink w:anchor="_Toc28557" w:history="1">
        <w:r>
          <w:rPr>
            <w:rFonts w:ascii="仿宋" w:eastAsia="仿宋" w:hAnsi="仿宋" w:cs="仿宋" w:hint="eastAsia"/>
            <w:lang w:eastAsia="zh-CN"/>
          </w:rPr>
          <w:t>(二)、土建工程建设指标</w:t>
        </w:r>
        <w:r>
          <w:tab/>
        </w:r>
        <w:r>
          <w:fldChar w:fldCharType="begin"/>
        </w:r>
        <w:r>
          <w:instrText xml:space="preserve"> PAGEREF _Toc28557 \h </w:instrText>
        </w:r>
        <w:r>
          <w:fldChar w:fldCharType="separate"/>
        </w:r>
        <w:r>
          <w:t>62</w:t>
        </w:r>
        <w:r>
          <w:fldChar w:fldCharType="end"/>
        </w:r>
      </w:hyperlink>
    </w:p>
    <w:p>
      <w:pPr>
        <w:pStyle w:val="TOC1"/>
        <w:tabs>
          <w:tab w:val="right" w:leader="dot" w:pos="8306"/>
        </w:tabs>
      </w:pPr>
      <w:hyperlink w:anchor="_Toc13328" w:history="1">
        <w:r>
          <w:rPr>
            <w:rFonts w:ascii="仿宋" w:eastAsia="仿宋" w:hAnsi="仿宋" w:cs="仿宋" w:hint="eastAsia"/>
            <w:lang w:eastAsia="zh-CN"/>
          </w:rPr>
          <w:t>十七、有色金属矿项目实施时间节点</w:t>
        </w:r>
        <w:r>
          <w:tab/>
        </w:r>
        <w:r>
          <w:fldChar w:fldCharType="begin"/>
        </w:r>
        <w:r>
          <w:instrText xml:space="preserve"> PAGEREF _Toc13328 \h </w:instrText>
        </w:r>
        <w:r>
          <w:fldChar w:fldCharType="separate"/>
        </w:r>
        <w:r>
          <w:t>64</w:t>
        </w:r>
        <w:r>
          <w:fldChar w:fldCharType="end"/>
        </w:r>
      </w:hyperlink>
    </w:p>
    <w:p>
      <w:pPr>
        <w:pStyle w:val="TOC2"/>
        <w:tabs>
          <w:tab w:val="right" w:leader="dot" w:pos="8306"/>
        </w:tabs>
      </w:pPr>
      <w:hyperlink w:anchor="_Toc23791" w:history="1">
        <w:r>
          <w:rPr>
            <w:rFonts w:ascii="仿宋" w:eastAsia="仿宋" w:hAnsi="仿宋" w:cs="仿宋" w:hint="eastAsia"/>
            <w:lang w:eastAsia="zh-CN"/>
          </w:rPr>
          <w:t>(一)、有色金属矿项目启动阶段时间节点</w:t>
        </w:r>
        <w:r>
          <w:tab/>
        </w:r>
        <w:r>
          <w:fldChar w:fldCharType="begin"/>
        </w:r>
        <w:r>
          <w:instrText xml:space="preserve"> PAGEREF _Toc23791 \h </w:instrText>
        </w:r>
        <w:r>
          <w:fldChar w:fldCharType="separate"/>
        </w:r>
        <w:r>
          <w:t>64</w:t>
        </w:r>
        <w:r>
          <w:fldChar w:fldCharType="end"/>
        </w:r>
      </w:hyperlink>
    </w:p>
    <w:p>
      <w:pPr>
        <w:pStyle w:val="TOC2"/>
        <w:tabs>
          <w:tab w:val="right" w:leader="dot" w:pos="8306"/>
        </w:tabs>
      </w:pPr>
      <w:hyperlink w:anchor="_Toc24654" w:history="1">
        <w:r>
          <w:rPr>
            <w:rFonts w:ascii="仿宋" w:eastAsia="仿宋" w:hAnsi="仿宋" w:cs="仿宋" w:hint="eastAsia"/>
            <w:lang w:eastAsia="zh-CN"/>
          </w:rPr>
          <w:t>(二)、有色金属矿项目执行阶段时间节点</w:t>
        </w:r>
        <w:r>
          <w:tab/>
        </w:r>
        <w:r>
          <w:fldChar w:fldCharType="begin"/>
        </w:r>
        <w:r>
          <w:instrText xml:space="preserve"> PAGEREF _Toc24654 \h </w:instrText>
        </w:r>
        <w:r>
          <w:fldChar w:fldCharType="separate"/>
        </w:r>
        <w:r>
          <w:t>65</w:t>
        </w:r>
        <w:r>
          <w:fldChar w:fldCharType="end"/>
        </w:r>
      </w:hyperlink>
    </w:p>
    <w:p>
      <w:pPr>
        <w:pStyle w:val="TOC2"/>
        <w:tabs>
          <w:tab w:val="right" w:leader="dot" w:pos="8306"/>
        </w:tabs>
      </w:pPr>
      <w:hyperlink w:anchor="_Toc30893" w:history="1">
        <w:r>
          <w:rPr>
            <w:rFonts w:ascii="仿宋" w:eastAsia="仿宋" w:hAnsi="仿宋" w:cs="仿宋" w:hint="eastAsia"/>
            <w:lang w:eastAsia="zh-CN"/>
          </w:rPr>
          <w:t>(三)、有色金属矿项目完成阶段时间节点</w:t>
        </w:r>
        <w:r>
          <w:tab/>
        </w:r>
        <w:r>
          <w:fldChar w:fldCharType="begin"/>
        </w:r>
        <w:r>
          <w:instrText xml:space="preserve"> PAGEREF _Toc30893 \h </w:instrText>
        </w:r>
        <w:r>
          <w:fldChar w:fldCharType="separate"/>
        </w:r>
        <w:r>
          <w:t>66</w:t>
        </w:r>
        <w:r>
          <w:fldChar w:fldCharType="end"/>
        </w:r>
      </w:hyperlink>
    </w:p>
    <w:p>
      <w:pPr>
        <w:pStyle w:val="TOC1"/>
        <w:tabs>
          <w:tab w:val="right" w:leader="dot" w:pos="8306"/>
        </w:tabs>
      </w:pPr>
      <w:hyperlink w:anchor="_Toc13007" w:history="1">
        <w:r>
          <w:rPr>
            <w:rFonts w:ascii="仿宋" w:eastAsia="仿宋" w:hAnsi="仿宋" w:cs="仿宋" w:hint="eastAsia"/>
            <w:lang w:eastAsia="zh-CN"/>
          </w:rPr>
          <w:t>十八、风险识别与分类</w:t>
        </w:r>
        <w:r>
          <w:tab/>
        </w:r>
        <w:r>
          <w:fldChar w:fldCharType="begin"/>
        </w:r>
        <w:r>
          <w:instrText xml:space="preserve"> PAGEREF _Toc13007 \h </w:instrText>
        </w:r>
        <w:r>
          <w:fldChar w:fldCharType="separate"/>
        </w:r>
        <w:r>
          <w:t>67</w:t>
        </w:r>
        <w:r>
          <w:fldChar w:fldCharType="end"/>
        </w:r>
      </w:hyperlink>
    </w:p>
    <w:p>
      <w:pPr>
        <w:pStyle w:val="TOC2"/>
        <w:tabs>
          <w:tab w:val="right" w:leader="dot" w:pos="8306"/>
        </w:tabs>
      </w:pPr>
      <w:hyperlink w:anchor="_Toc31386" w:history="1">
        <w:r>
          <w:rPr>
            <w:rFonts w:ascii="仿宋" w:eastAsia="仿宋" w:hAnsi="仿宋" w:cs="仿宋" w:hint="eastAsia"/>
            <w:lang w:eastAsia="zh-CN"/>
          </w:rPr>
          <w:t>(一)、风险识别</w:t>
        </w:r>
        <w:r>
          <w:tab/>
        </w:r>
        <w:r>
          <w:fldChar w:fldCharType="begin"/>
        </w:r>
        <w:r>
          <w:instrText xml:space="preserve"> PAGEREF _Toc31386 \h </w:instrText>
        </w:r>
        <w:r>
          <w:fldChar w:fldCharType="separate"/>
        </w:r>
        <w:r>
          <w:t>67</w:t>
        </w:r>
        <w:r>
          <w:fldChar w:fldCharType="end"/>
        </w:r>
      </w:hyperlink>
    </w:p>
    <w:p>
      <w:pPr>
        <w:pStyle w:val="TOC2"/>
        <w:tabs>
          <w:tab w:val="right" w:leader="dot" w:pos="8306"/>
        </w:tabs>
      </w:pPr>
      <w:hyperlink w:anchor="_Toc210" w:history="1">
        <w:r>
          <w:rPr>
            <w:rFonts w:ascii="仿宋" w:eastAsia="仿宋" w:hAnsi="仿宋" w:cs="仿宋" w:hint="eastAsia"/>
            <w:lang w:eastAsia="zh-CN"/>
          </w:rPr>
          <w:t>(二)、风险分类</w:t>
        </w:r>
        <w:r>
          <w:tab/>
        </w:r>
        <w:r>
          <w:fldChar w:fldCharType="begin"/>
        </w:r>
        <w:r>
          <w:instrText xml:space="preserve"> PAGEREF _Toc210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939"/>
      <w:r>
        <w:rPr>
          <w:rFonts w:ascii="仿宋" w:eastAsia="仿宋" w:hAnsi="仿宋" w:cs="仿宋" w:hint="eastAsia"/>
          <w:sz w:val="28"/>
          <w:lang w:eastAsia="zh-CN"/>
        </w:rPr>
        <w:t>一、有色金属矿项目建设单位说明</w:t>
      </w:r>
      <w:bookmarkEnd w:id="2"/>
    </w:p>
    <w:p>
      <w:pPr>
        <w:pStyle w:val="Heading2"/>
        <w:rPr>
          <w:rFonts w:ascii="仿宋" w:eastAsia="仿宋" w:hAnsi="仿宋" w:cs="仿宋" w:hint="eastAsia"/>
          <w:lang w:eastAsia="zh-CN"/>
        </w:rPr>
      </w:pPr>
      <w:bookmarkStart w:id="3" w:name="_Toc31713"/>
      <w:r>
        <w:rPr>
          <w:rFonts w:ascii="仿宋" w:eastAsia="仿宋" w:hAnsi="仿宋" w:cs="仿宋" w:hint="eastAsia"/>
          <w:lang w:eastAsia="zh-CN"/>
        </w:rPr>
        <w:t>(一)、有色金属矿项目承办单位基本情况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42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色金属矿项目承办单位的XXXX，我们着眼于实现可持续的经济效益。通过技术创新和解决方案的提供，公司预计在有色金属矿项目执行期间将获得可观的收入增长。这一收入来源主要包括有色金属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同时，我们注重成本控制和效率提升，以确保有色金属矿项目的可持续盈利。透过精细的管理和资源优化，公司期望实现有色金属矿项目利润最大化。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色金属矿项目实施进行全面的投资评估，包括有色金属矿项目启动阶段的资金投入和后续运营成本。通过对有色金属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有色金属矿项目实施过程中具备足够的资金流动性，公司将进行详尽的现金流分析。这包括资金需求的合理预测、有色金属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956"/>
      <w:r>
        <w:rPr>
          <w:rFonts w:ascii="仿宋" w:eastAsia="仿宋" w:hAnsi="仿宋" w:cs="仿宋" w:hint="eastAsia"/>
          <w:sz w:val="28"/>
          <w:lang w:eastAsia="zh-CN"/>
        </w:rPr>
        <w:t>二、有色金属矿项目绩效评估</w:t>
      </w:r>
      <w:bookmarkEnd w:id="5"/>
    </w:p>
    <w:p>
      <w:pPr>
        <w:pStyle w:val="Heading2"/>
        <w:rPr>
          <w:rFonts w:ascii="仿宋" w:eastAsia="仿宋" w:hAnsi="仿宋" w:cs="仿宋" w:hint="eastAsia"/>
          <w:lang w:eastAsia="zh-CN"/>
        </w:rPr>
      </w:pPr>
      <w:bookmarkStart w:id="6" w:name="_Toc2147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矿项目中，我们设计了一套全面的绩效评估指标，以确保有色金属矿项目的可控和成功交付。这些指标跨足有色金属矿项目目标、成本、进度和质量等多个维度，为我们提供了全面洞察有色金属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目标达成率是我们关注的首要指标。我们设定了明确的目标，并通过定期监测和评估，迅速发现并应对潜在的目标偏差。这为有色金属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成本绩效是另一个核心关注点。通过实际成本与预算成本的对比分析，我们深入了解成本差异的原因，及时调整资源分配，保持有色金属矿项目在经济效益方面的合理水平。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进度作为关键的绩效指标之一，得到了精心的关注。我们制定了详细的有色金属矿项目进度计划，并设立了进度符合度指标，确保实际进度与计划进度保持一致。这使我们能够快速发现和解决潜在的进度问题，保持有色金属矿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色金属矿项目绩效的不可或缺的一环。我们引入了一系列的质量标准和客户满意度指标，以确保有色金属矿项目交付的成果在质量上达到或超越预期水平。通过持续监测这些指标，我们努力提升有色金属矿项目整体质量水平，为有色金属矿项目的成功交付提供有力保障。通过这些科学且全面的绩效评估，我们能够更好地引导有色金属矿项目的持续改进，确保有色金属矿项目目标的顺利达成。</w:t>
      </w:r>
    </w:p>
    <w:p>
      <w:pPr>
        <w:pStyle w:val="Heading2"/>
        <w:ind w:firstLine="560" w:firstLineChars="200"/>
        <w:rPr>
          <w:rFonts w:ascii="仿宋" w:eastAsia="仿宋" w:hAnsi="仿宋" w:cs="仿宋" w:hint="eastAsia"/>
          <w:sz w:val="28"/>
          <w:lang w:eastAsia="zh-CN"/>
        </w:rPr>
      </w:pPr>
      <w:bookmarkStart w:id="7" w:name="_Toc2735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绩效评估是有色金属矿项目中的关键环节，为确保有色金属矿项目达到预期目标，我们采用了多层次、多维度的绩效评估方法。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色金属矿项目的战略目标对齐，确保每个决策和行动都与有色金属矿项目整体目标保持一致。团队会定期召开战略对齐会议，审视当前工作与有色金属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色金属矿项目进度、质量、成本和风险等方面。这些指标通过数据收集和分析，为有色金属矿项目管理团队提供了客观的评估依据。例如，我们通过有色金属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绩效评估不仅仅停留在有色金属矿项目内部，还考虑了有色金属矿项目对外部环境的影响。我们定期进行干系人满意度调查，以了解各利益相关方对有色金属矿项目的期望和满意度，并及时做出调整。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这种多层次、多角度的绩效评估方法，使得我们能够全面了解有色金属矿项目的运行状态，及时做出调整，确保有色金属矿项目在不断变化的环境中保持稳健前行。</w:t>
      </w:r>
    </w:p>
    <w:p>
      <w:pPr>
        <w:pStyle w:val="Heading2"/>
        <w:ind w:firstLine="560" w:firstLineChars="200"/>
        <w:rPr>
          <w:rFonts w:ascii="仿宋" w:eastAsia="仿宋" w:hAnsi="仿宋" w:cs="仿宋" w:hint="eastAsia"/>
          <w:sz w:val="28"/>
          <w:lang w:eastAsia="zh-CN"/>
        </w:rPr>
      </w:pPr>
      <w:bookmarkStart w:id="8" w:name="_Toc867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为了确保有色金属矿项目的有效管理和不断优化，我们采用了精心设计的绩效评估周期。这个周期旨在实现灵活、实时和全面的评估，以适应有色金属矿项目执行中的各种挑战。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色金属矿项目的不同需求，分为短期、中期和长期。短期评估关注每个迭代或工作周期，以及时发现和解决当前任务中的问题。中期评估涵盖几个迭代，深入了解整体有色金属矿项目的趋势和性能。长期评估则着眼于整个有色金属矿项目阶段，确保有色金属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色金属矿项目管理工具和协作平台，团队成员能够随时更新和分享有色金属矿项目数据。这种实时性的反馈机制使我们能够及时察觉潜在问题，快速调整，保持有色金属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色金属矿项目的决策制定密不可分。每个周期的有色金属矿项目回顾会议成为集体总结经验、识别问题深层次原因并找到创新解决方案的平台。这种定期的反思与调整机制使有色金属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63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956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有色金属矿项目的主要产品是XXXX，预计年产值为XXX万元。这一产品在市场中占据着重要的地位，其广泛的应用范围使得该有色金属矿项目的市场前景非常广阔。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有色金属矿项目的xxx产品作为重要的原材料之一，将在多个领域发挥关键作用。其在建筑、交通、能源等方面的广泛应用将为整个产业链提供强大的支持，形成产业协同效应。有色金属矿项目的年产值XXX万XXX万XXX万万元不仅反映了其在市场上的巨大潜力，更预示着它对国民经济的积极贡献。这种关联度高、涉及面广的产业关系，使得该有色金属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256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总征地面积为XXXX平方米，相当于约XX.XX亩，其中净用地面积为XXXX平方米，红线范围内相当于约XX.XX亩。这一用地规模充分考虑了有色金属矿项目的建设需求，保障了有色金属矿项目在合适的空间内得以充分发展。有色金属矿项目规划的总建筑面积为XXXX平方米，其中主体工程建设占XXXX平方米，计容建筑面积达XXXX平方米。预计建筑工程的投资将达到XXXX万元，为有色金属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计划购置的设备共计XXXX台（套），设备购置费用为XXXX万元。这一设备购置计划充分考虑到有色金属矿项目的生产需求和技术要求，确保了有色金属矿项目在生产运营中具备先进的技术装备和高效的生产能力。设备的合理配置将为有色金属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有色金属矿项目计划总投资为XXXX万元，预计年实现营业收入为XXXX万元。这一产能规模的设定旨在确保有色金属矿项目能够在投资与回报之间取得平衡，实现长期可持续的发展。有色金属矿项目的总投资充分考虑到各个方面的需求，包括用地建设、设备购置等多个环节，以确保有色金属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1029"/>
      <w:r>
        <w:rPr>
          <w:rFonts w:ascii="仿宋" w:eastAsia="仿宋" w:hAnsi="仿宋" w:cs="仿宋" w:hint="eastAsia"/>
          <w:sz w:val="28"/>
          <w:lang w:eastAsia="zh-CN"/>
        </w:rPr>
        <w:t>四、有色金属矿项目建设背景及必要性分析</w:t>
      </w:r>
      <w:bookmarkEnd w:id="12"/>
    </w:p>
    <w:p>
      <w:pPr>
        <w:pStyle w:val="Heading2"/>
        <w:rPr>
          <w:rFonts w:ascii="仿宋" w:eastAsia="仿宋" w:hAnsi="仿宋" w:cs="仿宋" w:hint="eastAsia"/>
          <w:lang w:eastAsia="zh-CN"/>
        </w:rPr>
      </w:pPr>
      <w:bookmarkStart w:id="13" w:name="_Toc18224"/>
      <w:r>
        <w:rPr>
          <w:rFonts w:ascii="仿宋" w:eastAsia="仿宋" w:hAnsi="仿宋" w:cs="仿宋" w:hint="eastAsia"/>
          <w:lang w:eastAsia="zh-CN"/>
        </w:rPr>
        <w:t>(一)、有色金属矿项目背景分析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有色金属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有色金属矿项目在这个潮流中的定位。同时，我们将关注行业内涌现的新兴机遇，以便有色金属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有色金属矿项目提供了强大的发展动力。我们将聚焦于行业内最新的技术发展趋势，包括但不限于人工智能、大数据分析、物联网等领域。通过深度的技术研究，我们将确保有色金属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有色金属矿项目发展的源泉。我们将投入更多的精力对市场需求进行深入剖析，超越表面的需求，深入挖掘潜在的市场痛点和机遇。通过对市场需求的细致了解，有色金属矿项目将更有针对性地设计解决方案，满足市场的多样化需求，从而更好地促进有色金属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有色金属矿项目战略至关重要。我们将对竞争态势进行更为深入的分析，包括但不限于市场份额、产品特点、客户满意度等多个维度。通过深度的竞争分析，有色金属矿项目将能够更准确地把握市场脉搏，制定具有竞争力的有色金属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有色金属矿项目的发展具有直接的影响。我们将进行更为全面的法规和政策分析，了解行业发展中的潜在法律风险和合规挑战。通过充分了解和遵守相关法规，有色金属矿项目将确保在法律框架内合法合规运营，为有色金属矿项目的稳健发展提供有力支持。</w:t>
      </w:r>
    </w:p>
    <w:p>
      <w:pPr>
        <w:pStyle w:val="Heading2"/>
        <w:ind w:firstLine="560" w:firstLineChars="200"/>
        <w:rPr>
          <w:rFonts w:ascii="仿宋" w:eastAsia="仿宋" w:hAnsi="仿宋" w:cs="仿宋" w:hint="eastAsia"/>
          <w:sz w:val="28"/>
          <w:lang w:eastAsia="zh-CN"/>
        </w:rPr>
      </w:pPr>
      <w:bookmarkStart w:id="14" w:name="_Toc11573"/>
      <w:r>
        <w:rPr>
          <w:rFonts w:ascii="仿宋" w:eastAsia="仿宋" w:hAnsi="仿宋" w:cs="仿宋" w:hint="eastAsia"/>
          <w:sz w:val="28"/>
          <w:lang w:eastAsia="zh-CN"/>
        </w:rPr>
        <w:t>(二)、有色金属矿项目建设必要性分析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有色金属矿项目建设的迫切性源于对行业发展趋势的深刻洞察。我们正处于一个行业变革的时代，科技创新、数字化转型成为企业发展的关键动力。有色金属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建设不仅仅是为了跟上潮流，更是为了通过技术创新推动企业的持续发展。通过引入先进的技术和解决方案，有色金属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有色金属矿项目的建设成为必然选择，通过提高产品质量、拓展服务领域，从而在竞争中获得更多的机会。有色金属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有色金属矿项目建设的必要性体现在对客户需求更精准的满足。通过有色金属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有色金属矿项目建设的背后是对企业持续创新的追求。只有通过不断创新，企业才能在竞争中立于不败之地。有色金属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537"/>
      <w:r>
        <w:rPr>
          <w:rFonts w:ascii="仿宋" w:eastAsia="仿宋" w:hAnsi="仿宋" w:cs="仿宋" w:hint="eastAsia"/>
          <w:sz w:val="28"/>
          <w:lang w:eastAsia="zh-CN"/>
        </w:rPr>
        <w:t>五、有色金属矿项目土建工程</w:t>
      </w:r>
      <w:bookmarkEnd w:id="15"/>
    </w:p>
    <w:p>
      <w:pPr>
        <w:pStyle w:val="Heading2"/>
        <w:rPr>
          <w:rFonts w:ascii="仿宋" w:eastAsia="仿宋" w:hAnsi="仿宋" w:cs="仿宋" w:hint="eastAsia"/>
          <w:lang w:eastAsia="zh-CN"/>
        </w:rPr>
      </w:pPr>
      <w:bookmarkStart w:id="16" w:name="_Toc327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在有色金属矿项目的建筑工程设计中，我们将秉承一系列重要的设计原则，以确保有色金属矿项目建筑在功能、美观、可持续性等方面达到最佳效果。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首要原则是确保建筑的功能性得到最大化的发挥。我们将充分理解有色金属矿项目的实际需求，合理布局各个功能区域，保证建筑在满足业务需求的同时，提供高效的工作环境。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在建筑设计中，我们将综合考虑建设和运营成本。通过精细的经济效益分析，确保设计方案在高效利用资源的同时，对有色金属矿项目的长期盈利能力有积极的贡献。</w:t>
      </w:r>
    </w:p>
    <w:p>
      <w:pPr>
        <w:pStyle w:val="Heading2"/>
        <w:ind w:firstLine="560" w:firstLineChars="200"/>
        <w:rPr>
          <w:rFonts w:ascii="仿宋" w:eastAsia="仿宋" w:hAnsi="仿宋" w:cs="仿宋" w:hint="eastAsia"/>
          <w:sz w:val="28"/>
          <w:lang w:eastAsia="zh-CN"/>
        </w:rPr>
      </w:pPr>
      <w:bookmarkStart w:id="17" w:name="_Toc1385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矿项目的土建工程设计中，我们将精准设定设计年限，结合有色金属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色金属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807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有色金属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色金属矿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色金属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567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本期工程有色金属矿项目预计总建筑面积XXX平方米，其中：计容建筑面积XXX平方米，计划建筑工程投资XX万元，占有色金属矿项目总投资的XX%。</w:t>
      </w:r>
    </w:p>
    <w:p>
      <w:pPr>
        <w:pStyle w:val="Heading1"/>
        <w:ind w:firstLine="560" w:firstLineChars="200"/>
        <w:rPr>
          <w:rFonts w:ascii="仿宋" w:eastAsia="仿宋" w:hAnsi="仿宋" w:cs="仿宋" w:hint="eastAsia"/>
          <w:sz w:val="28"/>
          <w:lang w:eastAsia="zh-CN"/>
        </w:rPr>
      </w:pPr>
      <w:bookmarkStart w:id="20" w:name="_Toc30983"/>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4264"/>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技术管理特点体现在其创新导向。通过引入最先进的技术趋势和解决方案，有色金属矿项目致力于提升科技含量、提高质量和效率水平。这意味着我们将采用最新的工具和方法，确保有色金属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色金属矿项目技术管理的显著特征。通过整合不同领域的技术资源，我们实现了跨学科的协同工作。这有助于优化技术架构，提高整体效能。此外，整合性策略还促进了不同技术团队之间的紧密沟通和高效合作，确保有色金属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https://d.book118.com/325314100314011111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1C162E"/>
    <w:rsid w:val="4A1C16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31410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2024-02-17T01:14:00Z</dcterms:created>
  <dcterms:modified xsi:type="dcterms:W3CDTF">2024-02-17T01:14:47Z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C22BAC9A85C84501B7F8EE456BD0003C_11</vt:lpwstr>
  </property>
  <property fmtid="{D5CDD505-2E9C-101B-9397-08002B2CF9AE}" pid="3" name="KSOProductBuildVer">
    <vt:lpwstr>2052-12.1.0.16250</vt:lpwstr>
  </property>
</Properties>
</file>