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供电设备项目工作报告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6" w:history="1">
        <w:r>
          <w:rPr>
            <w:rFonts w:ascii="仿宋" w:eastAsia="仿宋" w:hAnsi="仿宋" w:cs="仿宋" w:hint="eastAsia"/>
            <w:lang w:eastAsia="zh-CN"/>
          </w:rPr>
          <w:t>序言</w:t>
        </w:r>
        <w:r>
          <w:tab/>
        </w:r>
        <w:r>
          <w:fldChar w:fldCharType="begin"/>
        </w:r>
        <w:r>
          <w:instrText xml:space="preserve"> PAGEREF _Toc24566 \h </w:instrText>
        </w:r>
        <w:r>
          <w:fldChar w:fldCharType="separate"/>
        </w:r>
        <w:r>
          <w:t>3</w:t>
        </w:r>
        <w:r>
          <w:fldChar w:fldCharType="end"/>
        </w:r>
      </w:hyperlink>
    </w:p>
    <w:p>
      <w:pPr>
        <w:pStyle w:val="TOC1"/>
        <w:tabs>
          <w:tab w:val="right" w:leader="dot" w:pos="8306"/>
        </w:tabs>
      </w:pPr>
      <w:hyperlink w:anchor="_Toc5212" w:history="1">
        <w:r>
          <w:rPr>
            <w:rFonts w:ascii="仿宋" w:eastAsia="仿宋" w:hAnsi="仿宋" w:cs="仿宋" w:hint="eastAsia"/>
            <w:lang w:eastAsia="zh-CN"/>
          </w:rPr>
          <w:t>一、建设规划</w:t>
        </w:r>
        <w:r>
          <w:tab/>
        </w:r>
        <w:r>
          <w:fldChar w:fldCharType="begin"/>
        </w:r>
        <w:r>
          <w:instrText xml:space="preserve"> PAGEREF _Toc5212 \h </w:instrText>
        </w:r>
        <w:r>
          <w:fldChar w:fldCharType="separate"/>
        </w:r>
        <w:r>
          <w:t>3</w:t>
        </w:r>
        <w:r>
          <w:fldChar w:fldCharType="end"/>
        </w:r>
      </w:hyperlink>
    </w:p>
    <w:p>
      <w:pPr>
        <w:pStyle w:val="TOC2"/>
        <w:tabs>
          <w:tab w:val="right" w:leader="dot" w:pos="8306"/>
        </w:tabs>
      </w:pPr>
      <w:hyperlink w:anchor="_Toc22278" w:history="1">
        <w:r>
          <w:rPr>
            <w:rFonts w:ascii="仿宋" w:eastAsia="仿宋" w:hAnsi="仿宋" w:cs="仿宋" w:hint="eastAsia"/>
            <w:lang w:eastAsia="zh-CN"/>
          </w:rPr>
          <w:t>(一)、产品规划</w:t>
        </w:r>
        <w:r>
          <w:tab/>
        </w:r>
        <w:r>
          <w:fldChar w:fldCharType="begin"/>
        </w:r>
        <w:r>
          <w:instrText xml:space="preserve"> PAGEREF _Toc22278 \h </w:instrText>
        </w:r>
        <w:r>
          <w:fldChar w:fldCharType="separate"/>
        </w:r>
        <w:r>
          <w:t>3</w:t>
        </w:r>
        <w:r>
          <w:fldChar w:fldCharType="end"/>
        </w:r>
      </w:hyperlink>
    </w:p>
    <w:p>
      <w:pPr>
        <w:pStyle w:val="TOC2"/>
        <w:tabs>
          <w:tab w:val="right" w:leader="dot" w:pos="8306"/>
        </w:tabs>
      </w:pPr>
      <w:hyperlink w:anchor="_Toc21092" w:history="1">
        <w:r>
          <w:rPr>
            <w:rFonts w:ascii="仿宋" w:eastAsia="仿宋" w:hAnsi="仿宋" w:cs="仿宋" w:hint="eastAsia"/>
            <w:lang w:eastAsia="zh-CN"/>
          </w:rPr>
          <w:t>(二)、建设规模</w:t>
        </w:r>
        <w:r>
          <w:tab/>
        </w:r>
        <w:r>
          <w:fldChar w:fldCharType="begin"/>
        </w:r>
        <w:r>
          <w:instrText xml:space="preserve"> PAGEREF _Toc21092 \h </w:instrText>
        </w:r>
        <w:r>
          <w:fldChar w:fldCharType="separate"/>
        </w:r>
        <w:r>
          <w:t>5</w:t>
        </w:r>
        <w:r>
          <w:fldChar w:fldCharType="end"/>
        </w:r>
      </w:hyperlink>
    </w:p>
    <w:p>
      <w:pPr>
        <w:pStyle w:val="TOC1"/>
        <w:tabs>
          <w:tab w:val="right" w:leader="dot" w:pos="8306"/>
        </w:tabs>
      </w:pPr>
      <w:hyperlink w:anchor="_Toc11623" w:history="1">
        <w:r>
          <w:rPr>
            <w:rFonts w:ascii="仿宋" w:eastAsia="仿宋" w:hAnsi="仿宋" w:cs="仿宋" w:hint="eastAsia"/>
            <w:lang w:eastAsia="zh-CN"/>
          </w:rPr>
          <w:t>二、工艺分析</w:t>
        </w:r>
        <w:r>
          <w:tab/>
        </w:r>
        <w:r>
          <w:fldChar w:fldCharType="begin"/>
        </w:r>
        <w:r>
          <w:instrText xml:space="preserve"> PAGEREF _Toc11623 \h </w:instrText>
        </w:r>
        <w:r>
          <w:fldChar w:fldCharType="separate"/>
        </w:r>
        <w:r>
          <w:t>6</w:t>
        </w:r>
        <w:r>
          <w:fldChar w:fldCharType="end"/>
        </w:r>
      </w:hyperlink>
    </w:p>
    <w:p>
      <w:pPr>
        <w:pStyle w:val="TOC2"/>
        <w:tabs>
          <w:tab w:val="right" w:leader="dot" w:pos="8306"/>
        </w:tabs>
      </w:pPr>
      <w:hyperlink w:anchor="_Toc12153" w:history="1">
        <w:r>
          <w:rPr>
            <w:rFonts w:ascii="仿宋" w:eastAsia="仿宋" w:hAnsi="仿宋" w:cs="仿宋" w:hint="eastAsia"/>
            <w:lang w:eastAsia="zh-CN"/>
          </w:rPr>
          <w:t>(一)、技术管理特点</w:t>
        </w:r>
        <w:r>
          <w:tab/>
        </w:r>
        <w:r>
          <w:fldChar w:fldCharType="begin"/>
        </w:r>
        <w:r>
          <w:instrText xml:space="preserve"> PAGEREF _Toc12153 \h </w:instrText>
        </w:r>
        <w:r>
          <w:fldChar w:fldCharType="separate"/>
        </w:r>
        <w:r>
          <w:t>6</w:t>
        </w:r>
        <w:r>
          <w:fldChar w:fldCharType="end"/>
        </w:r>
      </w:hyperlink>
    </w:p>
    <w:p>
      <w:pPr>
        <w:pStyle w:val="TOC2"/>
        <w:tabs>
          <w:tab w:val="right" w:leader="dot" w:pos="8306"/>
        </w:tabs>
      </w:pPr>
      <w:hyperlink w:anchor="_Toc16541" w:history="1">
        <w:r>
          <w:rPr>
            <w:rFonts w:ascii="仿宋" w:eastAsia="仿宋" w:hAnsi="仿宋" w:cs="仿宋" w:hint="eastAsia"/>
            <w:lang w:eastAsia="zh-CN"/>
          </w:rPr>
          <w:t>(二)、供电设备项目工艺技术设计方案</w:t>
        </w:r>
        <w:r>
          <w:tab/>
        </w:r>
        <w:r>
          <w:fldChar w:fldCharType="begin"/>
        </w:r>
        <w:r>
          <w:instrText xml:space="preserve"> PAGEREF _Toc16541 \h </w:instrText>
        </w:r>
        <w:r>
          <w:fldChar w:fldCharType="separate"/>
        </w:r>
        <w:r>
          <w:t>7</w:t>
        </w:r>
        <w:r>
          <w:fldChar w:fldCharType="end"/>
        </w:r>
      </w:hyperlink>
    </w:p>
    <w:p>
      <w:pPr>
        <w:pStyle w:val="TOC2"/>
        <w:tabs>
          <w:tab w:val="right" w:leader="dot" w:pos="8306"/>
        </w:tabs>
      </w:pPr>
      <w:hyperlink w:anchor="_Toc5393" w:history="1">
        <w:r>
          <w:rPr>
            <w:rFonts w:ascii="仿宋" w:eastAsia="仿宋" w:hAnsi="仿宋" w:cs="仿宋" w:hint="eastAsia"/>
            <w:lang w:eastAsia="zh-CN"/>
          </w:rPr>
          <w:t>(三)、设备选型方案</w:t>
        </w:r>
        <w:r>
          <w:tab/>
        </w:r>
        <w:r>
          <w:fldChar w:fldCharType="begin"/>
        </w:r>
        <w:r>
          <w:instrText xml:space="preserve"> PAGEREF _Toc5393 \h </w:instrText>
        </w:r>
        <w:r>
          <w:fldChar w:fldCharType="separate"/>
        </w:r>
        <w:r>
          <w:t>8</w:t>
        </w:r>
        <w:r>
          <w:fldChar w:fldCharType="end"/>
        </w:r>
      </w:hyperlink>
    </w:p>
    <w:p>
      <w:pPr>
        <w:pStyle w:val="TOC1"/>
        <w:tabs>
          <w:tab w:val="right" w:leader="dot" w:pos="8306"/>
        </w:tabs>
      </w:pPr>
      <w:hyperlink w:anchor="_Toc22086" w:history="1">
        <w:r>
          <w:rPr>
            <w:rFonts w:ascii="仿宋" w:eastAsia="仿宋" w:hAnsi="仿宋" w:cs="仿宋" w:hint="eastAsia"/>
            <w:lang w:eastAsia="zh-CN"/>
          </w:rPr>
          <w:t>三、建设单位基本信息</w:t>
        </w:r>
        <w:r>
          <w:tab/>
        </w:r>
        <w:r>
          <w:fldChar w:fldCharType="begin"/>
        </w:r>
        <w:r>
          <w:instrText xml:space="preserve"> PAGEREF _Toc22086 \h </w:instrText>
        </w:r>
        <w:r>
          <w:fldChar w:fldCharType="separate"/>
        </w:r>
        <w:r>
          <w:t>9</w:t>
        </w:r>
        <w:r>
          <w:fldChar w:fldCharType="end"/>
        </w:r>
      </w:hyperlink>
    </w:p>
    <w:p>
      <w:pPr>
        <w:pStyle w:val="TOC2"/>
        <w:tabs>
          <w:tab w:val="right" w:leader="dot" w:pos="8306"/>
        </w:tabs>
      </w:pPr>
      <w:hyperlink w:anchor="_Toc5221" w:history="1">
        <w:r>
          <w:rPr>
            <w:rFonts w:ascii="仿宋" w:eastAsia="仿宋" w:hAnsi="仿宋" w:cs="仿宋" w:hint="eastAsia"/>
            <w:lang w:eastAsia="zh-CN"/>
          </w:rPr>
          <w:t>(一)、供电设备项目承办单位基本情况</w:t>
        </w:r>
        <w:r>
          <w:tab/>
        </w:r>
        <w:r>
          <w:fldChar w:fldCharType="begin"/>
        </w:r>
        <w:r>
          <w:instrText xml:space="preserve"> PAGEREF _Toc5221 \h </w:instrText>
        </w:r>
        <w:r>
          <w:fldChar w:fldCharType="separate"/>
        </w:r>
        <w:r>
          <w:t>9</w:t>
        </w:r>
        <w:r>
          <w:fldChar w:fldCharType="end"/>
        </w:r>
      </w:hyperlink>
    </w:p>
    <w:p>
      <w:pPr>
        <w:pStyle w:val="TOC2"/>
        <w:tabs>
          <w:tab w:val="right" w:leader="dot" w:pos="8306"/>
        </w:tabs>
      </w:pPr>
      <w:hyperlink w:anchor="_Toc23678" w:history="1">
        <w:r>
          <w:rPr>
            <w:rFonts w:ascii="仿宋" w:eastAsia="仿宋" w:hAnsi="仿宋" w:cs="仿宋" w:hint="eastAsia"/>
            <w:lang w:eastAsia="zh-CN"/>
          </w:rPr>
          <w:t>(二)、公司经济效益分析</w:t>
        </w:r>
        <w:r>
          <w:tab/>
        </w:r>
        <w:r>
          <w:fldChar w:fldCharType="begin"/>
        </w:r>
        <w:r>
          <w:instrText xml:space="preserve"> PAGEREF _Toc23678 \h </w:instrText>
        </w:r>
        <w:r>
          <w:fldChar w:fldCharType="separate"/>
        </w:r>
        <w:r>
          <w:t>10</w:t>
        </w:r>
        <w:r>
          <w:fldChar w:fldCharType="end"/>
        </w:r>
      </w:hyperlink>
    </w:p>
    <w:p>
      <w:pPr>
        <w:pStyle w:val="TOC1"/>
        <w:tabs>
          <w:tab w:val="right" w:leader="dot" w:pos="8306"/>
        </w:tabs>
      </w:pPr>
      <w:hyperlink w:anchor="_Toc9666" w:history="1">
        <w:r>
          <w:rPr>
            <w:rFonts w:ascii="仿宋" w:eastAsia="仿宋" w:hAnsi="仿宋" w:cs="仿宋" w:hint="eastAsia"/>
            <w:lang w:eastAsia="zh-CN"/>
          </w:rPr>
          <w:t>四、土建工程设计</w:t>
        </w:r>
        <w:r>
          <w:tab/>
        </w:r>
        <w:r>
          <w:fldChar w:fldCharType="begin"/>
        </w:r>
        <w:r>
          <w:instrText xml:space="preserve"> PAGEREF _Toc9666 \h </w:instrText>
        </w:r>
        <w:r>
          <w:fldChar w:fldCharType="separate"/>
        </w:r>
        <w:r>
          <w:t>12</w:t>
        </w:r>
        <w:r>
          <w:fldChar w:fldCharType="end"/>
        </w:r>
      </w:hyperlink>
    </w:p>
    <w:p>
      <w:pPr>
        <w:pStyle w:val="TOC2"/>
        <w:tabs>
          <w:tab w:val="right" w:leader="dot" w:pos="8306"/>
        </w:tabs>
      </w:pPr>
      <w:hyperlink w:anchor="_Toc10872" w:history="1">
        <w:r>
          <w:rPr>
            <w:rFonts w:ascii="仿宋" w:eastAsia="仿宋" w:hAnsi="仿宋" w:cs="仿宋" w:hint="eastAsia"/>
            <w:lang w:eastAsia="zh-CN"/>
          </w:rPr>
          <w:t>(一)、建筑工程设计原则</w:t>
        </w:r>
        <w:r>
          <w:tab/>
        </w:r>
        <w:r>
          <w:fldChar w:fldCharType="begin"/>
        </w:r>
        <w:r>
          <w:instrText xml:space="preserve"> PAGEREF _Toc10872 \h </w:instrText>
        </w:r>
        <w:r>
          <w:fldChar w:fldCharType="separate"/>
        </w:r>
        <w:r>
          <w:t>12</w:t>
        </w:r>
        <w:r>
          <w:fldChar w:fldCharType="end"/>
        </w:r>
      </w:hyperlink>
    </w:p>
    <w:p>
      <w:pPr>
        <w:pStyle w:val="TOC2"/>
        <w:tabs>
          <w:tab w:val="right" w:leader="dot" w:pos="8306"/>
        </w:tabs>
      </w:pPr>
      <w:hyperlink w:anchor="_Toc27460" w:history="1">
        <w:r>
          <w:rPr>
            <w:rFonts w:ascii="仿宋" w:eastAsia="仿宋" w:hAnsi="仿宋" w:cs="仿宋" w:hint="eastAsia"/>
            <w:lang w:eastAsia="zh-CN"/>
          </w:rPr>
          <w:t>(二)、土建工程设计年限及安全等级</w:t>
        </w:r>
        <w:r>
          <w:tab/>
        </w:r>
        <w:r>
          <w:fldChar w:fldCharType="begin"/>
        </w:r>
        <w:r>
          <w:instrText xml:space="preserve"> PAGEREF _Toc27460 \h </w:instrText>
        </w:r>
        <w:r>
          <w:fldChar w:fldCharType="separate"/>
        </w:r>
        <w:r>
          <w:t>13</w:t>
        </w:r>
        <w:r>
          <w:fldChar w:fldCharType="end"/>
        </w:r>
      </w:hyperlink>
    </w:p>
    <w:p>
      <w:pPr>
        <w:pStyle w:val="TOC2"/>
        <w:tabs>
          <w:tab w:val="right" w:leader="dot" w:pos="8306"/>
        </w:tabs>
      </w:pPr>
      <w:hyperlink w:anchor="_Toc10954" w:history="1">
        <w:r>
          <w:rPr>
            <w:rFonts w:ascii="仿宋" w:eastAsia="仿宋" w:hAnsi="仿宋" w:cs="仿宋" w:hint="eastAsia"/>
            <w:lang w:eastAsia="zh-CN"/>
          </w:rPr>
          <w:t>(三)、建筑工程设计总体要求</w:t>
        </w:r>
        <w:r>
          <w:tab/>
        </w:r>
        <w:r>
          <w:fldChar w:fldCharType="begin"/>
        </w:r>
        <w:r>
          <w:instrText xml:space="preserve"> PAGEREF _Toc10954 \h </w:instrText>
        </w:r>
        <w:r>
          <w:fldChar w:fldCharType="separate"/>
        </w:r>
        <w:r>
          <w:t>14</w:t>
        </w:r>
        <w:r>
          <w:fldChar w:fldCharType="end"/>
        </w:r>
      </w:hyperlink>
    </w:p>
    <w:p>
      <w:pPr>
        <w:pStyle w:val="TOC2"/>
        <w:tabs>
          <w:tab w:val="right" w:leader="dot" w:pos="8306"/>
        </w:tabs>
      </w:pPr>
      <w:hyperlink w:anchor="_Toc23139" w:history="1">
        <w:r>
          <w:rPr>
            <w:rFonts w:ascii="仿宋" w:eastAsia="仿宋" w:hAnsi="仿宋" w:cs="仿宋" w:hint="eastAsia"/>
            <w:lang w:eastAsia="zh-CN"/>
          </w:rPr>
          <w:t>(四)、土建工程建设指标</w:t>
        </w:r>
        <w:r>
          <w:tab/>
        </w:r>
        <w:r>
          <w:fldChar w:fldCharType="begin"/>
        </w:r>
        <w:r>
          <w:instrText xml:space="preserve"> PAGEREF _Toc23139 \h </w:instrText>
        </w:r>
        <w:r>
          <w:fldChar w:fldCharType="separate"/>
        </w:r>
        <w:r>
          <w:t>16</w:t>
        </w:r>
        <w:r>
          <w:fldChar w:fldCharType="end"/>
        </w:r>
      </w:hyperlink>
    </w:p>
    <w:p>
      <w:pPr>
        <w:pStyle w:val="TOC1"/>
        <w:tabs>
          <w:tab w:val="right" w:leader="dot" w:pos="8306"/>
        </w:tabs>
      </w:pPr>
      <w:hyperlink w:anchor="_Toc25926" w:history="1">
        <w:r>
          <w:rPr>
            <w:rFonts w:ascii="仿宋" w:eastAsia="仿宋" w:hAnsi="仿宋" w:cs="仿宋" w:hint="eastAsia"/>
            <w:lang w:eastAsia="zh-CN"/>
          </w:rPr>
          <w:t>五、知识管理与技术创新</w:t>
        </w:r>
        <w:r>
          <w:tab/>
        </w:r>
        <w:r>
          <w:fldChar w:fldCharType="begin"/>
        </w:r>
        <w:r>
          <w:instrText xml:space="preserve"> PAGEREF _Toc25926 \h </w:instrText>
        </w:r>
        <w:r>
          <w:fldChar w:fldCharType="separate"/>
        </w:r>
        <w:r>
          <w:t>18</w:t>
        </w:r>
        <w:r>
          <w:fldChar w:fldCharType="end"/>
        </w:r>
      </w:hyperlink>
    </w:p>
    <w:p>
      <w:pPr>
        <w:pStyle w:val="TOC2"/>
        <w:tabs>
          <w:tab w:val="right" w:leader="dot" w:pos="8306"/>
        </w:tabs>
      </w:pPr>
      <w:hyperlink w:anchor="_Toc2819" w:history="1">
        <w:r>
          <w:rPr>
            <w:rFonts w:ascii="仿宋" w:eastAsia="仿宋" w:hAnsi="仿宋" w:cs="仿宋" w:hint="eastAsia"/>
            <w:lang w:eastAsia="zh-CN"/>
          </w:rPr>
          <w:t>(一)、知识管理体系建设</w:t>
        </w:r>
        <w:r>
          <w:tab/>
        </w:r>
        <w:r>
          <w:fldChar w:fldCharType="begin"/>
        </w:r>
        <w:r>
          <w:instrText xml:space="preserve"> PAGEREF _Toc2819 \h </w:instrText>
        </w:r>
        <w:r>
          <w:fldChar w:fldCharType="separate"/>
        </w:r>
        <w:r>
          <w:t>18</w:t>
        </w:r>
        <w:r>
          <w:fldChar w:fldCharType="end"/>
        </w:r>
      </w:hyperlink>
    </w:p>
    <w:p>
      <w:pPr>
        <w:pStyle w:val="TOC2"/>
        <w:tabs>
          <w:tab w:val="right" w:leader="dot" w:pos="8306"/>
        </w:tabs>
      </w:pPr>
      <w:hyperlink w:anchor="_Toc19533" w:history="1">
        <w:r>
          <w:rPr>
            <w:rFonts w:ascii="仿宋" w:eastAsia="仿宋" w:hAnsi="仿宋" w:cs="仿宋" w:hint="eastAsia"/>
            <w:lang w:eastAsia="zh-CN"/>
          </w:rPr>
          <w:t>(二)、技术创新与研发投入</w:t>
        </w:r>
        <w:r>
          <w:tab/>
        </w:r>
        <w:r>
          <w:fldChar w:fldCharType="begin"/>
        </w:r>
        <w:r>
          <w:instrText xml:space="preserve"> PAGEREF _Toc19533 \h </w:instrText>
        </w:r>
        <w:r>
          <w:fldChar w:fldCharType="separate"/>
        </w:r>
        <w:r>
          <w:t>20</w:t>
        </w:r>
        <w:r>
          <w:fldChar w:fldCharType="end"/>
        </w:r>
      </w:hyperlink>
    </w:p>
    <w:p>
      <w:pPr>
        <w:pStyle w:val="TOC2"/>
        <w:tabs>
          <w:tab w:val="right" w:leader="dot" w:pos="8306"/>
        </w:tabs>
      </w:pPr>
      <w:hyperlink w:anchor="_Toc8161" w:history="1">
        <w:r>
          <w:rPr>
            <w:rFonts w:ascii="仿宋" w:eastAsia="仿宋" w:hAnsi="仿宋" w:cs="仿宋" w:hint="eastAsia"/>
            <w:lang w:eastAsia="zh-CN"/>
          </w:rPr>
          <w:t>(三)、专利申请与技术保护</w:t>
        </w:r>
        <w:r>
          <w:tab/>
        </w:r>
        <w:r>
          <w:fldChar w:fldCharType="begin"/>
        </w:r>
        <w:r>
          <w:instrText xml:space="preserve"> PAGEREF _Toc8161 \h </w:instrText>
        </w:r>
        <w:r>
          <w:fldChar w:fldCharType="separate"/>
        </w:r>
        <w:r>
          <w:t>22</w:t>
        </w:r>
        <w:r>
          <w:fldChar w:fldCharType="end"/>
        </w:r>
      </w:hyperlink>
    </w:p>
    <w:p>
      <w:pPr>
        <w:pStyle w:val="TOC2"/>
        <w:tabs>
          <w:tab w:val="right" w:leader="dot" w:pos="8306"/>
        </w:tabs>
      </w:pPr>
      <w:hyperlink w:anchor="_Toc4603" w:history="1">
        <w:r>
          <w:rPr>
            <w:rFonts w:ascii="仿宋" w:eastAsia="仿宋" w:hAnsi="仿宋" w:cs="仿宋" w:hint="eastAsia"/>
            <w:lang w:eastAsia="zh-CN"/>
          </w:rPr>
          <w:t>(四)、人才培养与团队建设</w:t>
        </w:r>
        <w:r>
          <w:tab/>
        </w:r>
        <w:r>
          <w:fldChar w:fldCharType="begin"/>
        </w:r>
        <w:r>
          <w:instrText xml:space="preserve"> PAGEREF _Toc4603 \h </w:instrText>
        </w:r>
        <w:r>
          <w:fldChar w:fldCharType="separate"/>
        </w:r>
        <w:r>
          <w:t>24</w:t>
        </w:r>
        <w:r>
          <w:fldChar w:fldCharType="end"/>
        </w:r>
      </w:hyperlink>
    </w:p>
    <w:p>
      <w:pPr>
        <w:pStyle w:val="TOC1"/>
        <w:tabs>
          <w:tab w:val="right" w:leader="dot" w:pos="8306"/>
        </w:tabs>
      </w:pPr>
      <w:hyperlink w:anchor="_Toc7064" w:history="1">
        <w:r>
          <w:rPr>
            <w:rFonts w:ascii="仿宋" w:eastAsia="仿宋" w:hAnsi="仿宋" w:cs="仿宋" w:hint="eastAsia"/>
            <w:lang w:eastAsia="zh-CN"/>
          </w:rPr>
          <w:t>六、供电设备项目实施进度计划</w:t>
        </w:r>
        <w:r>
          <w:tab/>
        </w:r>
        <w:r>
          <w:fldChar w:fldCharType="begin"/>
        </w:r>
        <w:r>
          <w:instrText xml:space="preserve"> PAGEREF _Toc7064 \h </w:instrText>
        </w:r>
        <w:r>
          <w:fldChar w:fldCharType="separate"/>
        </w:r>
        <w:r>
          <w:t>27</w:t>
        </w:r>
        <w:r>
          <w:fldChar w:fldCharType="end"/>
        </w:r>
      </w:hyperlink>
    </w:p>
    <w:p>
      <w:pPr>
        <w:pStyle w:val="TOC2"/>
        <w:tabs>
          <w:tab w:val="right" w:leader="dot" w:pos="8306"/>
        </w:tabs>
      </w:pPr>
      <w:hyperlink w:anchor="_Toc11184" w:history="1">
        <w:r>
          <w:rPr>
            <w:rFonts w:ascii="仿宋" w:eastAsia="仿宋" w:hAnsi="仿宋" w:cs="仿宋" w:hint="eastAsia"/>
            <w:lang w:eastAsia="zh-CN"/>
          </w:rPr>
          <w:t>(一)、建设周期</w:t>
        </w:r>
        <w:r>
          <w:tab/>
        </w:r>
        <w:r>
          <w:fldChar w:fldCharType="begin"/>
        </w:r>
        <w:r>
          <w:instrText xml:space="preserve"> PAGEREF _Toc11184 \h </w:instrText>
        </w:r>
        <w:r>
          <w:fldChar w:fldCharType="separate"/>
        </w:r>
        <w:r>
          <w:t>27</w:t>
        </w:r>
        <w:r>
          <w:fldChar w:fldCharType="end"/>
        </w:r>
      </w:hyperlink>
    </w:p>
    <w:p>
      <w:pPr>
        <w:pStyle w:val="TOC2"/>
        <w:tabs>
          <w:tab w:val="right" w:leader="dot" w:pos="8306"/>
        </w:tabs>
      </w:pPr>
      <w:hyperlink w:anchor="_Toc20111" w:history="1">
        <w:r>
          <w:rPr>
            <w:rFonts w:ascii="仿宋" w:eastAsia="仿宋" w:hAnsi="仿宋" w:cs="仿宋" w:hint="eastAsia"/>
            <w:lang w:eastAsia="zh-CN"/>
          </w:rPr>
          <w:t>(二)、建设进度</w:t>
        </w:r>
        <w:r>
          <w:tab/>
        </w:r>
        <w:r>
          <w:fldChar w:fldCharType="begin"/>
        </w:r>
        <w:r>
          <w:instrText xml:space="preserve"> PAGEREF _Toc20111 \h </w:instrText>
        </w:r>
        <w:r>
          <w:fldChar w:fldCharType="separate"/>
        </w:r>
        <w:r>
          <w:t>28</w:t>
        </w:r>
        <w:r>
          <w:fldChar w:fldCharType="end"/>
        </w:r>
      </w:hyperlink>
    </w:p>
    <w:p>
      <w:pPr>
        <w:pStyle w:val="TOC2"/>
        <w:tabs>
          <w:tab w:val="right" w:leader="dot" w:pos="8306"/>
        </w:tabs>
      </w:pPr>
      <w:hyperlink w:anchor="_Toc7855" w:history="1">
        <w:r>
          <w:rPr>
            <w:rFonts w:ascii="仿宋" w:eastAsia="仿宋" w:hAnsi="仿宋" w:cs="仿宋" w:hint="eastAsia"/>
            <w:lang w:eastAsia="zh-CN"/>
          </w:rPr>
          <w:t>(三)、进度安排注意事项</w:t>
        </w:r>
        <w:r>
          <w:tab/>
        </w:r>
        <w:r>
          <w:fldChar w:fldCharType="begin"/>
        </w:r>
        <w:r>
          <w:instrText xml:space="preserve"> PAGEREF _Toc7855 \h </w:instrText>
        </w:r>
        <w:r>
          <w:fldChar w:fldCharType="separate"/>
        </w:r>
        <w:r>
          <w:t>29</w:t>
        </w:r>
        <w:r>
          <w:fldChar w:fldCharType="end"/>
        </w:r>
      </w:hyperlink>
    </w:p>
    <w:p>
      <w:pPr>
        <w:pStyle w:val="TOC2"/>
        <w:tabs>
          <w:tab w:val="right" w:leader="dot" w:pos="8306"/>
        </w:tabs>
      </w:pPr>
      <w:hyperlink w:anchor="_Toc11659" w:history="1">
        <w:r>
          <w:rPr>
            <w:rFonts w:ascii="仿宋" w:eastAsia="仿宋" w:hAnsi="仿宋" w:cs="仿宋" w:hint="eastAsia"/>
            <w:lang w:eastAsia="zh-CN"/>
          </w:rPr>
          <w:t>(四)、人力资源配置</w:t>
        </w:r>
        <w:r>
          <w:tab/>
        </w:r>
        <w:r>
          <w:fldChar w:fldCharType="begin"/>
        </w:r>
        <w:r>
          <w:instrText xml:space="preserve"> PAGEREF _Toc11659 \h </w:instrText>
        </w:r>
        <w:r>
          <w:fldChar w:fldCharType="separate"/>
        </w:r>
        <w:r>
          <w:t>31</w:t>
        </w:r>
        <w:r>
          <w:fldChar w:fldCharType="end"/>
        </w:r>
      </w:hyperlink>
    </w:p>
    <w:p>
      <w:pPr>
        <w:pStyle w:val="TOC2"/>
        <w:tabs>
          <w:tab w:val="right" w:leader="dot" w:pos="8306"/>
        </w:tabs>
      </w:pPr>
      <w:hyperlink w:anchor="_Toc18160" w:history="1">
        <w:r>
          <w:rPr>
            <w:rFonts w:ascii="仿宋" w:eastAsia="仿宋" w:hAnsi="仿宋" w:cs="仿宋" w:hint="eastAsia"/>
            <w:lang w:eastAsia="zh-CN"/>
          </w:rPr>
          <w:t>(五)、员工培训</w:t>
        </w:r>
        <w:r>
          <w:tab/>
        </w:r>
        <w:r>
          <w:fldChar w:fldCharType="begin"/>
        </w:r>
        <w:r>
          <w:instrText xml:space="preserve"> PAGEREF _Toc18160 \h </w:instrText>
        </w:r>
        <w:r>
          <w:fldChar w:fldCharType="separate"/>
        </w:r>
        <w:r>
          <w:t>32</w:t>
        </w:r>
        <w:r>
          <w:fldChar w:fldCharType="end"/>
        </w:r>
      </w:hyperlink>
    </w:p>
    <w:p>
      <w:pPr>
        <w:pStyle w:val="TOC2"/>
        <w:tabs>
          <w:tab w:val="right" w:leader="dot" w:pos="8306"/>
        </w:tabs>
      </w:pPr>
      <w:hyperlink w:anchor="_Toc7623" w:history="1">
        <w:r>
          <w:rPr>
            <w:rFonts w:ascii="仿宋" w:eastAsia="仿宋" w:hAnsi="仿宋" w:cs="仿宋" w:hint="eastAsia"/>
            <w:lang w:eastAsia="zh-CN"/>
          </w:rPr>
          <w:t>(六)、供电设备项目实施保障</w:t>
        </w:r>
        <w:r>
          <w:tab/>
        </w:r>
        <w:r>
          <w:fldChar w:fldCharType="begin"/>
        </w:r>
        <w:r>
          <w:instrText xml:space="preserve"> PAGEREF _Toc7623 \h </w:instrText>
        </w:r>
        <w:r>
          <w:fldChar w:fldCharType="separate"/>
        </w:r>
        <w:r>
          <w:t>34</w:t>
        </w:r>
        <w:r>
          <w:fldChar w:fldCharType="end"/>
        </w:r>
      </w:hyperlink>
    </w:p>
    <w:p>
      <w:pPr>
        <w:pStyle w:val="TOC1"/>
        <w:tabs>
          <w:tab w:val="right" w:leader="dot" w:pos="8306"/>
        </w:tabs>
      </w:pPr>
      <w:hyperlink w:anchor="_Toc4446" w:history="1">
        <w:r>
          <w:rPr>
            <w:rFonts w:ascii="仿宋" w:eastAsia="仿宋" w:hAnsi="仿宋" w:cs="仿宋" w:hint="eastAsia"/>
            <w:lang w:eastAsia="zh-CN"/>
          </w:rPr>
          <w:t>七、供电设备项目投资可行性分析</w:t>
        </w:r>
        <w:r>
          <w:tab/>
        </w:r>
        <w:r>
          <w:fldChar w:fldCharType="begin"/>
        </w:r>
        <w:r>
          <w:instrText xml:space="preserve"> PAGEREF _Toc4446 \h </w:instrText>
        </w:r>
        <w:r>
          <w:fldChar w:fldCharType="separate"/>
        </w:r>
        <w:r>
          <w:t>35</w:t>
        </w:r>
        <w:r>
          <w:fldChar w:fldCharType="end"/>
        </w:r>
      </w:hyperlink>
    </w:p>
    <w:p>
      <w:pPr>
        <w:pStyle w:val="TOC2"/>
        <w:tabs>
          <w:tab w:val="right" w:leader="dot" w:pos="8306"/>
        </w:tabs>
      </w:pPr>
      <w:hyperlink w:anchor="_Toc27317" w:history="1">
        <w:r>
          <w:rPr>
            <w:rFonts w:ascii="仿宋" w:eastAsia="仿宋" w:hAnsi="仿宋" w:cs="仿宋" w:hint="eastAsia"/>
            <w:lang w:eastAsia="zh-CN"/>
          </w:rPr>
          <w:t>(一)、供电设备项目估算说明</w:t>
        </w:r>
        <w:r>
          <w:tab/>
        </w:r>
        <w:r>
          <w:fldChar w:fldCharType="begin"/>
        </w:r>
        <w:r>
          <w:instrText xml:space="preserve"> PAGEREF _Toc27317 \h </w:instrText>
        </w:r>
        <w:r>
          <w:fldChar w:fldCharType="separate"/>
        </w:r>
        <w:r>
          <w:t>35</w:t>
        </w:r>
        <w:r>
          <w:fldChar w:fldCharType="end"/>
        </w:r>
      </w:hyperlink>
    </w:p>
    <w:p>
      <w:pPr>
        <w:pStyle w:val="TOC2"/>
        <w:tabs>
          <w:tab w:val="right" w:leader="dot" w:pos="8306"/>
        </w:tabs>
      </w:pPr>
      <w:hyperlink w:anchor="_Toc11535" w:history="1">
        <w:r>
          <w:rPr>
            <w:rFonts w:ascii="仿宋" w:eastAsia="仿宋" w:hAnsi="仿宋" w:cs="仿宋" w:hint="eastAsia"/>
            <w:lang w:eastAsia="zh-CN"/>
          </w:rPr>
          <w:t>(二)、供电设备项目总投资估算</w:t>
        </w:r>
        <w:r>
          <w:tab/>
        </w:r>
        <w:r>
          <w:fldChar w:fldCharType="begin"/>
        </w:r>
        <w:r>
          <w:instrText xml:space="preserve"> PAGEREF _Toc11535 \h </w:instrText>
        </w:r>
        <w:r>
          <w:fldChar w:fldCharType="separate"/>
        </w:r>
        <w:r>
          <w:t>37</w:t>
        </w:r>
        <w:r>
          <w:fldChar w:fldCharType="end"/>
        </w:r>
      </w:hyperlink>
    </w:p>
    <w:p>
      <w:pPr>
        <w:pStyle w:val="TOC2"/>
        <w:tabs>
          <w:tab w:val="right" w:leader="dot" w:pos="8306"/>
        </w:tabs>
      </w:pPr>
      <w:hyperlink w:anchor="_Toc31444" w:history="1">
        <w:r>
          <w:rPr>
            <w:rFonts w:ascii="仿宋" w:eastAsia="仿宋" w:hAnsi="仿宋" w:cs="仿宋" w:hint="eastAsia"/>
            <w:lang w:eastAsia="zh-CN"/>
          </w:rPr>
          <w:t>(三)、资金筹措</w:t>
        </w:r>
        <w:r>
          <w:tab/>
        </w:r>
        <w:r>
          <w:fldChar w:fldCharType="begin"/>
        </w:r>
        <w:r>
          <w:instrText xml:space="preserve"> PAGEREF _Toc31444 \h </w:instrText>
        </w:r>
        <w:r>
          <w:fldChar w:fldCharType="separate"/>
        </w:r>
        <w:r>
          <w:t>38</w:t>
        </w:r>
        <w:r>
          <w:fldChar w:fldCharType="end"/>
        </w:r>
      </w:hyperlink>
    </w:p>
    <w:p>
      <w:pPr>
        <w:pStyle w:val="TOC1"/>
        <w:tabs>
          <w:tab w:val="right" w:leader="dot" w:pos="8306"/>
        </w:tabs>
      </w:pPr>
      <w:hyperlink w:anchor="_Toc4925" w:history="1">
        <w:r>
          <w:rPr>
            <w:rFonts w:ascii="仿宋" w:eastAsia="仿宋" w:hAnsi="仿宋" w:cs="仿宋" w:hint="eastAsia"/>
            <w:lang w:eastAsia="zh-CN"/>
          </w:rPr>
          <w:t>八、供电设备项目运营管理</w:t>
        </w:r>
        <w:r>
          <w:tab/>
        </w:r>
        <w:r>
          <w:fldChar w:fldCharType="begin"/>
        </w:r>
        <w:r>
          <w:instrText xml:space="preserve"> PAGEREF _Toc4925 \h </w:instrText>
        </w:r>
        <w:r>
          <w:fldChar w:fldCharType="separate"/>
        </w:r>
        <w:r>
          <w:t>40</w:t>
        </w:r>
        <w:r>
          <w:fldChar w:fldCharType="end"/>
        </w:r>
      </w:hyperlink>
    </w:p>
    <w:p>
      <w:pPr>
        <w:pStyle w:val="TOC2"/>
        <w:tabs>
          <w:tab w:val="right" w:leader="dot" w:pos="8306"/>
        </w:tabs>
      </w:pPr>
      <w:hyperlink w:anchor="_Toc17480" w:history="1">
        <w:r>
          <w:rPr>
            <w:rFonts w:ascii="仿宋" w:eastAsia="仿宋" w:hAnsi="仿宋" w:cs="仿宋" w:hint="eastAsia"/>
            <w:lang w:eastAsia="zh-CN"/>
          </w:rPr>
          <w:t>(一)、运营管理机构设置</w:t>
        </w:r>
        <w:r>
          <w:tab/>
        </w:r>
        <w:r>
          <w:fldChar w:fldCharType="begin"/>
        </w:r>
        <w:r>
          <w:instrText xml:space="preserve"> PAGEREF _Toc17480 \h </w:instrText>
        </w:r>
        <w:r>
          <w:fldChar w:fldCharType="separate"/>
        </w:r>
        <w:r>
          <w:t>40</w:t>
        </w:r>
        <w:r>
          <w:fldChar w:fldCharType="end"/>
        </w:r>
      </w:hyperlink>
    </w:p>
    <w:p>
      <w:pPr>
        <w:pStyle w:val="TOC2"/>
        <w:tabs>
          <w:tab w:val="right" w:leader="dot" w:pos="8306"/>
        </w:tabs>
      </w:pPr>
      <w:hyperlink w:anchor="_Toc1033" w:history="1">
        <w:r>
          <w:rPr>
            <w:rFonts w:ascii="仿宋" w:eastAsia="仿宋" w:hAnsi="仿宋" w:cs="仿宋" w:hint="eastAsia"/>
            <w:lang w:eastAsia="zh-CN"/>
          </w:rPr>
          <w:t>(二)、运营管理流程</w:t>
        </w:r>
        <w:r>
          <w:tab/>
        </w:r>
        <w:r>
          <w:fldChar w:fldCharType="begin"/>
        </w:r>
        <w:r>
          <w:instrText xml:space="preserve"> PAGEREF _Toc1033 \h </w:instrText>
        </w:r>
        <w:r>
          <w:fldChar w:fldCharType="separate"/>
        </w:r>
        <w:r>
          <w:t>43</w:t>
        </w:r>
        <w:r>
          <w:fldChar w:fldCharType="end"/>
        </w:r>
      </w:hyperlink>
    </w:p>
    <w:p>
      <w:pPr>
        <w:pStyle w:val="TOC2"/>
        <w:tabs>
          <w:tab w:val="right" w:leader="dot" w:pos="8306"/>
        </w:tabs>
      </w:pPr>
      <w:hyperlink w:anchor="_Toc18191" w:history="1">
        <w:r>
          <w:rPr>
            <w:rFonts w:ascii="仿宋" w:eastAsia="仿宋" w:hAnsi="仿宋" w:cs="仿宋" w:hint="eastAsia"/>
            <w:lang w:eastAsia="zh-CN"/>
          </w:rPr>
          <w:t>(三)、人员配备及培训</w:t>
        </w:r>
        <w:r>
          <w:tab/>
        </w:r>
        <w:r>
          <w:fldChar w:fldCharType="begin"/>
        </w:r>
        <w:r>
          <w:instrText xml:space="preserve"> PAGEREF _Toc18191 \h </w:instrText>
        </w:r>
        <w:r>
          <w:fldChar w:fldCharType="separate"/>
        </w:r>
        <w:r>
          <w:t>47</w:t>
        </w:r>
        <w:r>
          <w:fldChar w:fldCharType="end"/>
        </w:r>
      </w:hyperlink>
    </w:p>
    <w:p>
      <w:pPr>
        <w:pStyle w:val="TOC2"/>
        <w:tabs>
          <w:tab w:val="right" w:leader="dot" w:pos="8306"/>
        </w:tabs>
      </w:pPr>
      <w:hyperlink w:anchor="_Toc17997" w:history="1">
        <w:r>
          <w:rPr>
            <w:rFonts w:ascii="仿宋" w:eastAsia="仿宋" w:hAnsi="仿宋" w:cs="仿宋" w:hint="eastAsia"/>
            <w:lang w:eastAsia="zh-CN"/>
          </w:rPr>
          <w:t>(四)、质量管理体系</w:t>
        </w:r>
        <w:r>
          <w:tab/>
        </w:r>
        <w:r>
          <w:fldChar w:fldCharType="begin"/>
        </w:r>
        <w:r>
          <w:instrText xml:space="preserve"> PAGEREF _Toc17997 \h </w:instrText>
        </w:r>
        <w:r>
          <w:fldChar w:fldCharType="separate"/>
        </w:r>
        <w:r>
          <w:t>49</w:t>
        </w:r>
        <w:r>
          <w:fldChar w:fldCharType="end"/>
        </w:r>
      </w:hyperlink>
    </w:p>
    <w:p>
      <w:pPr>
        <w:pStyle w:val="TOC2"/>
        <w:tabs>
          <w:tab w:val="right" w:leader="dot" w:pos="8306"/>
        </w:tabs>
      </w:pPr>
      <w:hyperlink w:anchor="_Toc16911" w:history="1">
        <w:r>
          <w:rPr>
            <w:rFonts w:ascii="仿宋" w:eastAsia="仿宋" w:hAnsi="仿宋" w:cs="仿宋" w:hint="eastAsia"/>
            <w:lang w:eastAsia="zh-CN"/>
          </w:rPr>
          <w:t>(五)、安全生产管理</w:t>
        </w:r>
        <w:r>
          <w:tab/>
        </w:r>
        <w:r>
          <w:fldChar w:fldCharType="begin"/>
        </w:r>
        <w:r>
          <w:instrText xml:space="preserve"> PAGEREF _Toc16911 \h </w:instrText>
        </w:r>
        <w:r>
          <w:fldChar w:fldCharType="separate"/>
        </w:r>
        <w:r>
          <w:t>51</w:t>
        </w:r>
        <w:r>
          <w:fldChar w:fldCharType="end"/>
        </w:r>
      </w:hyperlink>
    </w:p>
    <w:p>
      <w:pPr>
        <w:pStyle w:val="TOC2"/>
        <w:tabs>
          <w:tab w:val="right" w:leader="dot" w:pos="8306"/>
        </w:tabs>
      </w:pPr>
      <w:hyperlink w:anchor="_Toc11017" w:history="1">
        <w:r>
          <w:rPr>
            <w:rFonts w:ascii="仿宋" w:eastAsia="仿宋" w:hAnsi="仿宋" w:cs="仿宋" w:hint="eastAsia"/>
            <w:lang w:eastAsia="zh-CN"/>
          </w:rPr>
          <w:t>(六)、环境管理</w:t>
        </w:r>
        <w:r>
          <w:tab/>
        </w:r>
        <w:r>
          <w:fldChar w:fldCharType="begin"/>
        </w:r>
        <w:r>
          <w:instrText xml:space="preserve"> PAGEREF _Toc11017 \h </w:instrText>
        </w:r>
        <w:r>
          <w:fldChar w:fldCharType="separate"/>
        </w:r>
        <w:r>
          <w:t>53</w:t>
        </w:r>
        <w:r>
          <w:fldChar w:fldCharType="end"/>
        </w:r>
      </w:hyperlink>
    </w:p>
    <w:p>
      <w:pPr>
        <w:pStyle w:val="TOC2"/>
        <w:tabs>
          <w:tab w:val="right" w:leader="dot" w:pos="8306"/>
        </w:tabs>
      </w:pPr>
      <w:hyperlink w:anchor="_Toc16713" w:history="1">
        <w:r>
          <w:rPr>
            <w:rFonts w:ascii="仿宋" w:eastAsia="仿宋" w:hAnsi="仿宋" w:cs="仿宋" w:hint="eastAsia"/>
            <w:lang w:eastAsia="zh-CN"/>
          </w:rPr>
          <w:t>(七)、设备维护与保养</w:t>
        </w:r>
        <w:r>
          <w:tab/>
        </w:r>
        <w:r>
          <w:fldChar w:fldCharType="begin"/>
        </w:r>
        <w:r>
          <w:instrText xml:space="preserve"> PAGEREF _Toc16713 \h </w:instrText>
        </w:r>
        <w:r>
          <w:fldChar w:fldCharType="separate"/>
        </w:r>
        <w:r>
          <w:t>55</w:t>
        </w:r>
        <w:r>
          <w:fldChar w:fldCharType="end"/>
        </w:r>
      </w:hyperlink>
    </w:p>
    <w:p>
      <w:pPr>
        <w:pStyle w:val="TOC2"/>
        <w:tabs>
          <w:tab w:val="right" w:leader="dot" w:pos="8306"/>
        </w:tabs>
      </w:pPr>
      <w:hyperlink w:anchor="_Toc6448" w:history="1">
        <w:r>
          <w:rPr>
            <w:rFonts w:ascii="仿宋" w:eastAsia="仿宋" w:hAnsi="仿宋" w:cs="仿宋" w:hint="eastAsia"/>
            <w:lang w:eastAsia="zh-CN"/>
          </w:rPr>
          <w:t>(八)、应急预案与处置</w:t>
        </w:r>
        <w:r>
          <w:tab/>
        </w:r>
        <w:r>
          <w:fldChar w:fldCharType="begin"/>
        </w:r>
        <w:r>
          <w:instrText xml:space="preserve"> PAGEREF _Toc6448 \h </w:instrText>
        </w:r>
        <w:r>
          <w:fldChar w:fldCharType="separate"/>
        </w:r>
        <w:r>
          <w:t>58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63" w:history="1">
        <w:r>
          <w:rPr>
            <w:rFonts w:ascii="仿宋" w:eastAsia="仿宋" w:hAnsi="仿宋" w:cs="仿宋" w:hint="eastAsia"/>
            <w:lang w:eastAsia="zh-CN"/>
          </w:rPr>
          <w:t>(九)、绩效评估</w:t>
        </w:r>
        <w:r>
          <w:tab/>
        </w:r>
        <w:r>
          <w:fldChar w:fldCharType="begin"/>
        </w:r>
        <w:r>
          <w:instrText xml:space="preserve"> PAGEREF _Toc22263 \h </w:instrText>
        </w:r>
        <w:r>
          <w:fldChar w:fldCharType="separate"/>
        </w:r>
        <w:r>
          <w:t>59</w:t>
        </w:r>
        <w:r>
          <w:fldChar w:fldCharType="end"/>
        </w:r>
      </w:hyperlink>
    </w:p>
    <w:p>
      <w:pPr>
        <w:pStyle w:val="TOC1"/>
        <w:tabs>
          <w:tab w:val="right" w:leader="dot" w:pos="8306"/>
        </w:tabs>
      </w:pPr>
      <w:hyperlink w:anchor="_Toc19677" w:history="1">
        <w:r>
          <w:rPr>
            <w:rFonts w:ascii="仿宋" w:eastAsia="仿宋" w:hAnsi="仿宋" w:cs="仿宋" w:hint="eastAsia"/>
            <w:lang w:eastAsia="zh-CN"/>
          </w:rPr>
          <w:t>九、市场营销策略</w:t>
        </w:r>
        <w:r>
          <w:tab/>
        </w:r>
        <w:r>
          <w:fldChar w:fldCharType="begin"/>
        </w:r>
        <w:r>
          <w:instrText xml:space="preserve"> PAGEREF _Toc19677 \h </w:instrText>
        </w:r>
        <w:r>
          <w:fldChar w:fldCharType="separate"/>
        </w:r>
        <w:r>
          <w:t>61</w:t>
        </w:r>
        <w:r>
          <w:fldChar w:fldCharType="end"/>
        </w:r>
      </w:hyperlink>
    </w:p>
    <w:p>
      <w:pPr>
        <w:pStyle w:val="TOC2"/>
        <w:tabs>
          <w:tab w:val="right" w:leader="dot" w:pos="8306"/>
        </w:tabs>
      </w:pPr>
      <w:hyperlink w:anchor="_Toc7785" w:history="1">
        <w:r>
          <w:rPr>
            <w:rFonts w:ascii="仿宋" w:eastAsia="仿宋" w:hAnsi="仿宋" w:cs="仿宋" w:hint="eastAsia"/>
            <w:lang w:eastAsia="zh-CN"/>
          </w:rPr>
          <w:t>(一)、市场定位与目标客户群</w:t>
        </w:r>
        <w:r>
          <w:tab/>
        </w:r>
        <w:r>
          <w:fldChar w:fldCharType="begin"/>
        </w:r>
        <w:r>
          <w:instrText xml:space="preserve"> PAGEREF _Toc7785 \h </w:instrText>
        </w:r>
        <w:r>
          <w:fldChar w:fldCharType="separate"/>
        </w:r>
        <w:r>
          <w:t>61</w:t>
        </w:r>
        <w:r>
          <w:fldChar w:fldCharType="end"/>
        </w:r>
      </w:hyperlink>
    </w:p>
    <w:p>
      <w:pPr>
        <w:pStyle w:val="TOC2"/>
        <w:tabs>
          <w:tab w:val="right" w:leader="dot" w:pos="8306"/>
        </w:tabs>
      </w:pPr>
      <w:hyperlink w:anchor="_Toc3388" w:history="1">
        <w:r>
          <w:rPr>
            <w:rFonts w:ascii="仿宋" w:eastAsia="仿宋" w:hAnsi="仿宋" w:cs="仿宋" w:hint="eastAsia"/>
            <w:lang w:eastAsia="zh-CN"/>
          </w:rPr>
          <w:t>(二)、竞争对手分析</w:t>
        </w:r>
        <w:r>
          <w:tab/>
        </w:r>
        <w:r>
          <w:fldChar w:fldCharType="begin"/>
        </w:r>
        <w:r>
          <w:instrText xml:space="preserve"> PAGEREF _Toc3388 \h </w:instrText>
        </w:r>
        <w:r>
          <w:fldChar w:fldCharType="separate"/>
        </w:r>
        <w:r>
          <w:t>63</w:t>
        </w:r>
        <w:r>
          <w:fldChar w:fldCharType="end"/>
        </w:r>
      </w:hyperlink>
    </w:p>
    <w:p>
      <w:pPr>
        <w:pStyle w:val="TOC2"/>
        <w:tabs>
          <w:tab w:val="right" w:leader="dot" w:pos="8306"/>
        </w:tabs>
      </w:pPr>
      <w:hyperlink w:anchor="_Toc24271" w:history="1">
        <w:r>
          <w:rPr>
            <w:rFonts w:ascii="仿宋" w:eastAsia="仿宋" w:hAnsi="仿宋" w:cs="仿宋" w:hint="eastAsia"/>
            <w:lang w:eastAsia="zh-CN"/>
          </w:rPr>
          <w:t>(三)、营销策略与推广计划</w:t>
        </w:r>
        <w:r>
          <w:tab/>
        </w:r>
        <w:r>
          <w:fldChar w:fldCharType="begin"/>
        </w:r>
        <w:r>
          <w:instrText xml:space="preserve"> PAGEREF _Toc24271 \h </w:instrText>
        </w:r>
        <w:r>
          <w:fldChar w:fldCharType="separate"/>
        </w:r>
        <w:r>
          <w:t>65</w:t>
        </w:r>
        <w:r>
          <w:fldChar w:fldCharType="end"/>
        </w:r>
      </w:hyperlink>
    </w:p>
    <w:p>
      <w:pPr>
        <w:pStyle w:val="TOC2"/>
        <w:tabs>
          <w:tab w:val="right" w:leader="dot" w:pos="8306"/>
        </w:tabs>
      </w:pPr>
      <w:hyperlink w:anchor="_Toc30375" w:history="1">
        <w:r>
          <w:rPr>
            <w:rFonts w:ascii="仿宋" w:eastAsia="仿宋" w:hAnsi="仿宋" w:cs="仿宋" w:hint="eastAsia"/>
            <w:lang w:eastAsia="zh-CN"/>
          </w:rPr>
          <w:t>(四)、产品定价与销售渠道</w:t>
        </w:r>
        <w:r>
          <w:tab/>
        </w:r>
        <w:r>
          <w:fldChar w:fldCharType="begin"/>
        </w:r>
        <w:r>
          <w:instrText xml:space="preserve"> PAGEREF _Toc30375 \h </w:instrText>
        </w:r>
        <w:r>
          <w:fldChar w:fldCharType="separate"/>
        </w:r>
        <w:r>
          <w:t>66</w:t>
        </w:r>
        <w:r>
          <w:fldChar w:fldCharType="end"/>
        </w:r>
      </w:hyperlink>
    </w:p>
    <w:p>
      <w:pPr>
        <w:pStyle w:val="TOC2"/>
        <w:tabs>
          <w:tab w:val="right" w:leader="dot" w:pos="8306"/>
        </w:tabs>
      </w:pPr>
      <w:hyperlink w:anchor="_Toc5462" w:history="1">
        <w:r>
          <w:rPr>
            <w:rFonts w:ascii="仿宋" w:eastAsia="仿宋" w:hAnsi="仿宋" w:cs="仿宋" w:hint="eastAsia"/>
            <w:lang w:eastAsia="zh-CN"/>
          </w:rPr>
          <w:t>(五)、售后服务体系</w:t>
        </w:r>
        <w:r>
          <w:tab/>
        </w:r>
        <w:r>
          <w:fldChar w:fldCharType="begin"/>
        </w:r>
        <w:r>
          <w:instrText xml:space="preserve"> PAGEREF _Toc5462 \h </w:instrText>
        </w:r>
        <w:r>
          <w:fldChar w:fldCharType="separate"/>
        </w:r>
        <w:r>
          <w:t>68</w:t>
        </w:r>
        <w:r>
          <w:fldChar w:fldCharType="end"/>
        </w:r>
      </w:hyperlink>
    </w:p>
    <w:p>
      <w:pPr>
        <w:pStyle w:val="TOC1"/>
        <w:tabs>
          <w:tab w:val="right" w:leader="dot" w:pos="8306"/>
        </w:tabs>
      </w:pPr>
      <w:hyperlink w:anchor="_Toc8910" w:history="1">
        <w:r>
          <w:rPr>
            <w:rFonts w:ascii="仿宋" w:eastAsia="仿宋" w:hAnsi="仿宋" w:cs="仿宋" w:hint="eastAsia"/>
            <w:lang w:eastAsia="zh-CN"/>
          </w:rPr>
          <w:t>十、供电设备项目环境保护</w:t>
        </w:r>
        <w:r>
          <w:tab/>
        </w:r>
        <w:r>
          <w:fldChar w:fldCharType="begin"/>
        </w:r>
        <w:r>
          <w:instrText xml:space="preserve"> PAGEREF _Toc8910 \h </w:instrText>
        </w:r>
        <w:r>
          <w:fldChar w:fldCharType="separate"/>
        </w:r>
        <w:r>
          <w:t>70</w:t>
        </w:r>
        <w:r>
          <w:fldChar w:fldCharType="end"/>
        </w:r>
      </w:hyperlink>
    </w:p>
    <w:p>
      <w:pPr>
        <w:pStyle w:val="TOC2"/>
        <w:tabs>
          <w:tab w:val="right" w:leader="dot" w:pos="8306"/>
        </w:tabs>
      </w:pPr>
      <w:hyperlink w:anchor="_Toc10572" w:history="1">
        <w:r>
          <w:rPr>
            <w:rFonts w:ascii="仿宋" w:eastAsia="仿宋" w:hAnsi="仿宋" w:cs="仿宋" w:hint="eastAsia"/>
            <w:lang w:eastAsia="zh-CN"/>
          </w:rPr>
          <w:t>(一)、供电设备项目环境影响评估</w:t>
        </w:r>
        <w:r>
          <w:tab/>
        </w:r>
        <w:r>
          <w:fldChar w:fldCharType="begin"/>
        </w:r>
        <w:r>
          <w:instrText xml:space="preserve"> PAGEREF _Toc10572 \h </w:instrText>
        </w:r>
        <w:r>
          <w:fldChar w:fldCharType="separate"/>
        </w:r>
        <w:r>
          <w:t>70</w:t>
        </w:r>
        <w:r>
          <w:fldChar w:fldCharType="end"/>
        </w:r>
      </w:hyperlink>
    </w:p>
    <w:p>
      <w:pPr>
        <w:pStyle w:val="TOC2"/>
        <w:tabs>
          <w:tab w:val="right" w:leader="dot" w:pos="8306"/>
        </w:tabs>
      </w:pPr>
      <w:hyperlink w:anchor="_Toc1750" w:history="1">
        <w:r>
          <w:rPr>
            <w:rFonts w:ascii="仿宋" w:eastAsia="仿宋" w:hAnsi="仿宋" w:cs="仿宋" w:hint="eastAsia"/>
            <w:lang w:eastAsia="zh-CN"/>
          </w:rPr>
          <w:t>(二)、环境保护措施与方案</w:t>
        </w:r>
        <w:r>
          <w:tab/>
        </w:r>
        <w:r>
          <w:fldChar w:fldCharType="begin"/>
        </w:r>
        <w:r>
          <w:instrText xml:space="preserve"> PAGEREF _Toc1750 \h </w:instrText>
        </w:r>
        <w:r>
          <w:fldChar w:fldCharType="separate"/>
        </w:r>
        <w:r>
          <w:t>71</w:t>
        </w:r>
        <w:r>
          <w:fldChar w:fldCharType="end"/>
        </w:r>
      </w:hyperlink>
    </w:p>
    <w:p>
      <w:pPr>
        <w:pStyle w:val="TOC2"/>
        <w:tabs>
          <w:tab w:val="right" w:leader="dot" w:pos="8306"/>
        </w:tabs>
      </w:pPr>
      <w:hyperlink w:anchor="_Toc25112" w:history="1">
        <w:r>
          <w:rPr>
            <w:rFonts w:ascii="仿宋" w:eastAsia="仿宋" w:hAnsi="仿宋" w:cs="仿宋" w:hint="eastAsia"/>
            <w:lang w:eastAsia="zh-CN"/>
          </w:rPr>
          <w:t>(三)、生态恢复与补偿措施</w:t>
        </w:r>
        <w:r>
          <w:tab/>
        </w:r>
        <w:r>
          <w:fldChar w:fldCharType="begin"/>
        </w:r>
        <w:r>
          <w:instrText xml:space="preserve"> PAGEREF _Toc25112 \h </w:instrText>
        </w:r>
        <w:r>
          <w:fldChar w:fldCharType="separate"/>
        </w:r>
        <w:r>
          <w:t>73</w:t>
        </w:r>
        <w:r>
          <w:fldChar w:fldCharType="end"/>
        </w:r>
      </w:hyperlink>
    </w:p>
    <w:p>
      <w:pPr>
        <w:pStyle w:val="TOC2"/>
        <w:tabs>
          <w:tab w:val="right" w:leader="dot" w:pos="8306"/>
        </w:tabs>
      </w:pPr>
      <w:hyperlink w:anchor="_Toc24544" w:history="1">
        <w:r>
          <w:rPr>
            <w:rFonts w:ascii="仿宋" w:eastAsia="仿宋" w:hAnsi="仿宋" w:cs="仿宋" w:hint="eastAsia"/>
            <w:lang w:eastAsia="zh-CN"/>
          </w:rPr>
          <w:t>(四)、环境保护监测与评估</w:t>
        </w:r>
        <w:r>
          <w:tab/>
        </w:r>
        <w:r>
          <w:fldChar w:fldCharType="begin"/>
        </w:r>
        <w:r>
          <w:instrText xml:space="preserve"> PAGEREF _Toc24544 \h </w:instrText>
        </w:r>
        <w:r>
          <w:fldChar w:fldCharType="separate"/>
        </w:r>
        <w:r>
          <w:t>76</w:t>
        </w:r>
        <w:r>
          <w:fldChar w:fldCharType="end"/>
        </w:r>
      </w:hyperlink>
    </w:p>
    <w:p>
      <w:pPr>
        <w:pStyle w:val="TOC1"/>
        <w:tabs>
          <w:tab w:val="right" w:leader="dot" w:pos="8306"/>
        </w:tabs>
      </w:pPr>
      <w:hyperlink w:anchor="_Toc13904" w:history="1">
        <w:r>
          <w:rPr>
            <w:rFonts w:ascii="仿宋" w:eastAsia="仿宋" w:hAnsi="仿宋" w:cs="仿宋" w:hint="eastAsia"/>
            <w:lang w:eastAsia="zh-CN"/>
          </w:rPr>
          <w:t>十一、未来发展战略</w:t>
        </w:r>
        <w:r>
          <w:tab/>
        </w:r>
        <w:r>
          <w:fldChar w:fldCharType="begin"/>
        </w:r>
        <w:r>
          <w:instrText xml:space="preserve"> PAGEREF _Toc13904 \h </w:instrText>
        </w:r>
        <w:r>
          <w:fldChar w:fldCharType="separate"/>
        </w:r>
        <w:r>
          <w:t>78</w:t>
        </w:r>
        <w:r>
          <w:fldChar w:fldCharType="end"/>
        </w:r>
      </w:hyperlink>
    </w:p>
    <w:p>
      <w:pPr>
        <w:pStyle w:val="TOC2"/>
        <w:tabs>
          <w:tab w:val="right" w:leader="dot" w:pos="8306"/>
        </w:tabs>
      </w:pPr>
      <w:hyperlink w:anchor="_Toc2133" w:history="1">
        <w:r>
          <w:rPr>
            <w:rFonts w:ascii="仿宋" w:eastAsia="仿宋" w:hAnsi="仿宋" w:cs="仿宋" w:hint="eastAsia"/>
            <w:lang w:eastAsia="zh-CN"/>
          </w:rPr>
          <w:t>(一)、未来市场定位与业务拓展</w:t>
        </w:r>
        <w:r>
          <w:tab/>
        </w:r>
        <w:r>
          <w:fldChar w:fldCharType="begin"/>
        </w:r>
        <w:r>
          <w:instrText xml:space="preserve"> PAGEREF _Toc2133 \h </w:instrText>
        </w:r>
        <w:r>
          <w:fldChar w:fldCharType="separate"/>
        </w:r>
        <w:r>
          <w:t>78</w:t>
        </w:r>
        <w:r>
          <w:fldChar w:fldCharType="end"/>
        </w:r>
      </w:hyperlink>
    </w:p>
    <w:p>
      <w:pPr>
        <w:pStyle w:val="TOC2"/>
        <w:tabs>
          <w:tab w:val="right" w:leader="dot" w:pos="8306"/>
        </w:tabs>
      </w:pPr>
      <w:hyperlink w:anchor="_Toc1082" w:history="1">
        <w:r>
          <w:rPr>
            <w:rFonts w:ascii="仿宋" w:eastAsia="仿宋" w:hAnsi="仿宋" w:cs="仿宋" w:hint="eastAsia"/>
            <w:lang w:eastAsia="zh-CN"/>
          </w:rPr>
          <w:t>(二)、技术创新与研发方向</w:t>
        </w:r>
        <w:r>
          <w:tab/>
        </w:r>
        <w:r>
          <w:fldChar w:fldCharType="begin"/>
        </w:r>
        <w:r>
          <w:instrText xml:space="preserve"> PAGEREF _Toc1082 \h </w:instrText>
        </w:r>
        <w:r>
          <w:fldChar w:fldCharType="separate"/>
        </w:r>
        <w:r>
          <w:t>80</w:t>
        </w:r>
        <w:r>
          <w:fldChar w:fldCharType="end"/>
        </w:r>
      </w:hyperlink>
    </w:p>
    <w:p>
      <w:pPr>
        <w:pStyle w:val="TOC2"/>
        <w:tabs>
          <w:tab w:val="right" w:leader="dot" w:pos="8306"/>
        </w:tabs>
      </w:pPr>
      <w:hyperlink w:anchor="_Toc9438" w:history="1">
        <w:r>
          <w:rPr>
            <w:rFonts w:ascii="仿宋" w:eastAsia="仿宋" w:hAnsi="仿宋" w:cs="仿宋" w:hint="eastAsia"/>
            <w:lang w:eastAsia="zh-CN"/>
          </w:rPr>
          <w:t>(三)、国际化战略与全球市场</w:t>
        </w:r>
        <w:r>
          <w:tab/>
        </w:r>
        <w:r>
          <w:fldChar w:fldCharType="begin"/>
        </w:r>
        <w:r>
          <w:instrText xml:space="preserve"> PAGEREF _Toc9438 \h </w:instrText>
        </w:r>
        <w:r>
          <w:fldChar w:fldCharType="separate"/>
        </w:r>
        <w:r>
          <w:t>81</w:t>
        </w:r>
        <w:r>
          <w:fldChar w:fldCharType="end"/>
        </w:r>
      </w:hyperlink>
    </w:p>
    <w:p>
      <w:pPr>
        <w:pStyle w:val="TOC2"/>
        <w:tabs>
          <w:tab w:val="right" w:leader="dot" w:pos="8306"/>
        </w:tabs>
      </w:pPr>
      <w:hyperlink w:anchor="_Toc1899" w:history="1">
        <w:r>
          <w:rPr>
            <w:rFonts w:ascii="仿宋" w:eastAsia="仿宋" w:hAnsi="仿宋" w:cs="仿宋" w:hint="eastAsia"/>
            <w:lang w:eastAsia="zh-CN"/>
          </w:rPr>
          <w:t>(四)、可持续发展战略</w:t>
        </w:r>
        <w:r>
          <w:tab/>
        </w:r>
        <w:r>
          <w:fldChar w:fldCharType="begin"/>
        </w:r>
        <w:r>
          <w:instrText xml:space="preserve"> PAGEREF _Toc1899 \h </w:instrText>
        </w:r>
        <w:r>
          <w:fldChar w:fldCharType="separate"/>
        </w:r>
        <w:r>
          <w:t>83</w:t>
        </w:r>
        <w:r>
          <w:fldChar w:fldCharType="end"/>
        </w:r>
      </w:hyperlink>
    </w:p>
    <w:p>
      <w:pPr>
        <w:pStyle w:val="TOC1"/>
        <w:tabs>
          <w:tab w:val="right" w:leader="dot" w:pos="8306"/>
        </w:tabs>
      </w:pPr>
      <w:hyperlink w:anchor="_Toc19970" w:history="1">
        <w:r>
          <w:rPr>
            <w:rFonts w:ascii="仿宋" w:eastAsia="仿宋" w:hAnsi="仿宋" w:cs="仿宋" w:hint="eastAsia"/>
            <w:lang w:eastAsia="zh-CN"/>
          </w:rPr>
          <w:t>十二、市场趋势与竞争分析</w:t>
        </w:r>
        <w:r>
          <w:tab/>
        </w:r>
        <w:r>
          <w:fldChar w:fldCharType="begin"/>
        </w:r>
        <w:r>
          <w:instrText xml:space="preserve"> PAGEREF _Toc19970 \h </w:instrText>
        </w:r>
        <w:r>
          <w:fldChar w:fldCharType="separate"/>
        </w:r>
        <w:r>
          <w:t>85</w:t>
        </w:r>
        <w:r>
          <w:fldChar w:fldCharType="end"/>
        </w:r>
      </w:hyperlink>
    </w:p>
    <w:p>
      <w:pPr>
        <w:pStyle w:val="TOC2"/>
        <w:tabs>
          <w:tab w:val="right" w:leader="dot" w:pos="8306"/>
        </w:tabs>
      </w:pPr>
      <w:hyperlink w:anchor="_Toc15474" w:history="1">
        <w:r>
          <w:rPr>
            <w:rFonts w:ascii="仿宋" w:eastAsia="仿宋" w:hAnsi="仿宋" w:cs="仿宋" w:hint="eastAsia"/>
            <w:lang w:eastAsia="zh-CN"/>
          </w:rPr>
          <w:t>(一)、行业市场趋势分析</w:t>
        </w:r>
        <w:r>
          <w:tab/>
        </w:r>
        <w:r>
          <w:fldChar w:fldCharType="begin"/>
        </w:r>
        <w:r>
          <w:instrText xml:space="preserve"> PAGEREF _Toc15474 \h </w:instrText>
        </w:r>
        <w:r>
          <w:fldChar w:fldCharType="separate"/>
        </w:r>
        <w:r>
          <w:t>85</w:t>
        </w:r>
        <w:r>
          <w:fldChar w:fldCharType="end"/>
        </w:r>
      </w:hyperlink>
    </w:p>
    <w:p>
      <w:pPr>
        <w:pStyle w:val="TOC2"/>
        <w:tabs>
          <w:tab w:val="right" w:leader="dot" w:pos="8306"/>
        </w:tabs>
      </w:pPr>
      <w:hyperlink w:anchor="_Toc17334" w:history="1">
        <w:r>
          <w:rPr>
            <w:rFonts w:ascii="仿宋" w:eastAsia="仿宋" w:hAnsi="仿宋" w:cs="仿宋" w:hint="eastAsia"/>
            <w:lang w:eastAsia="zh-CN"/>
          </w:rPr>
          <w:t>(二)、竞争对手动态监测</w:t>
        </w:r>
        <w:r>
          <w:tab/>
        </w:r>
        <w:r>
          <w:fldChar w:fldCharType="begin"/>
        </w:r>
        <w:r>
          <w:instrText xml:space="preserve"> PAGEREF _Toc17334 \h </w:instrText>
        </w:r>
        <w:r>
          <w:fldChar w:fldCharType="separate"/>
        </w:r>
        <w:r>
          <w:t>87</w:t>
        </w:r>
        <w:r>
          <w:fldChar w:fldCharType="end"/>
        </w:r>
      </w:hyperlink>
    </w:p>
    <w:p>
      <w:pPr>
        <w:pStyle w:val="TOC2"/>
        <w:tabs>
          <w:tab w:val="right" w:leader="dot" w:pos="8306"/>
        </w:tabs>
      </w:pPr>
      <w:hyperlink w:anchor="_Toc10915" w:history="1">
        <w:r>
          <w:rPr>
            <w:rFonts w:ascii="仿宋" w:eastAsia="仿宋" w:hAnsi="仿宋" w:cs="仿宋" w:hint="eastAsia"/>
            <w:lang w:eastAsia="zh-CN"/>
          </w:rPr>
          <w:t>(三)、新兴技术与创新趋势</w:t>
        </w:r>
        <w:r>
          <w:tab/>
        </w:r>
        <w:r>
          <w:fldChar w:fldCharType="begin"/>
        </w:r>
        <w:r>
          <w:instrText xml:space="preserve"> PAGEREF _Toc10915 \h </w:instrText>
        </w:r>
        <w:r>
          <w:fldChar w:fldCharType="separate"/>
        </w:r>
        <w:r>
          <w:t>89</w:t>
        </w:r>
        <w:r>
          <w:fldChar w:fldCharType="end"/>
        </w:r>
      </w:hyperlink>
    </w:p>
    <w:p>
      <w:pPr>
        <w:pStyle w:val="TOC2"/>
        <w:tabs>
          <w:tab w:val="right" w:leader="dot" w:pos="8306"/>
        </w:tabs>
      </w:pPr>
      <w:hyperlink w:anchor="_Toc25186" w:history="1">
        <w:r>
          <w:rPr>
            <w:rFonts w:ascii="仿宋" w:eastAsia="仿宋" w:hAnsi="仿宋" w:cs="仿宋" w:hint="eastAsia"/>
            <w:lang w:eastAsia="zh-CN"/>
          </w:rPr>
          <w:t>(四)、市场机会与威胁评估</w:t>
        </w:r>
        <w:r>
          <w:tab/>
        </w:r>
        <w:r>
          <w:fldChar w:fldCharType="begin"/>
        </w:r>
        <w:r>
          <w:instrText xml:space="preserve"> PAGEREF _Toc25186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供电设备项目管理已成为推动企业及组织持续创新的核心动力。本供电设备项目报告集中讨论了供电设备项目策划、实施与评估的关键环节，旨在通过系统分析和反思供电设备项目管理实践中的优势与不足，提升供电设备项目执行的有效性和效率。报告内容涵盖了供电设备项目的目标设定、资源配置、风险控制与成果交付等多个维度，为读者提供了一套完整的供电设备项目管理解决方案。需要强调的是，本报告仅用于学术研讨，不得用于商业目的，其内部详细资料和结论供学习交流使用，以促进供电设备项目管理领域的知识共享和专业发展。</w:t>
      </w:r>
    </w:p>
    <w:p>
      <w:pPr>
        <w:pStyle w:val="Heading1"/>
        <w:ind w:firstLine="560" w:firstLineChars="200"/>
        <w:rPr>
          <w:rFonts w:ascii="仿宋" w:eastAsia="仿宋" w:hAnsi="仿宋" w:cs="仿宋" w:hint="eastAsia"/>
          <w:sz w:val="28"/>
          <w:lang w:eastAsia="zh-CN"/>
        </w:rPr>
      </w:pPr>
      <w:bookmarkStart w:id="2" w:name="_Toc5212"/>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2227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210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供电设备项目总征地面积XXXX平方米（折合约XX亩），其中：净用地面积XXXX平方米（红线范围折合约XX亩）。供电设备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所占用的地面积充分考虑了红线范围，确保了供电设备项目的合规性和可持续发展。规划建设主体工程和计容建筑面积的设定旨在满足供电设备项目的生产和办公需求，为企业提供充足的工作空间。预计的建筑工程投资将用于供电设备项目的基础设施建设，为供电设备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计划购置设备共计XX台（套），设备购置费XXXX万元。这些设备涵盖了生产、研发和办公等多个领域，包括先进的生产设备、办公设备和实验室设备等。设备购置费用的投入将确保供电设备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计划总投资XXXX万元，预计年实现营业收入XXXX万元。这一部分涵盖了整个供电设备项目的经济规模和财务计划。总投资将用于供电设备项目的建设、设备购置、人才引进等多个方面，确保供电设备项目的全面发展。预计年实现的营业收入则是对供电设备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11623"/>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1215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供电设备项目中显现出多层面的复杂性和有机性。其系统性突显在对广泛技术领域的全面规划和整合，要求各技术要素相互协调，以确保供电设备项目整体协同。这种系统性要求技术管理者在供电设备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供电设备项目进步的引擎。这种创新力使技术管理不仅仅是问题应对，更是供电设备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另一方面，技术管理体现出综合性。它要求在不同领域中进行全面考虑，将各种技术要素有机融合，以实现更高水平和更大范围的效果。技术管理者需要跨领域协调，确保供电设备项目技术方案的综合有效性。</w:t>
      </w:r>
    </w:p>
    <w:p>
      <w:pPr>
        <w:pStyle w:val="Heading2"/>
        <w:ind w:firstLine="560" w:firstLineChars="200"/>
        <w:rPr>
          <w:rFonts w:ascii="仿宋" w:eastAsia="仿宋" w:hAnsi="仿宋" w:cs="仿宋" w:hint="eastAsia"/>
          <w:sz w:val="28"/>
          <w:lang w:eastAsia="zh-CN"/>
        </w:rPr>
      </w:pPr>
      <w:bookmarkStart w:id="7" w:name="_Toc16541"/>
      <w:r>
        <w:rPr>
          <w:rFonts w:ascii="仿宋" w:eastAsia="仿宋" w:hAnsi="仿宋" w:cs="仿宋" w:hint="eastAsia"/>
          <w:sz w:val="28"/>
          <w:lang w:eastAsia="zh-CN"/>
        </w:rPr>
        <w:t>(二)、供电设备项目工艺技术设计方案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供电设备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在选择工艺设备时，需要考虑其性能、稳定性和可维护性。设备应符合供电设备项目的实际需求，并与整个生产流程协同工作，确保设备的使用不成为供电设备项目的瓶颈。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539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供电设备项目投资风险，最大限度地减少总体供电设备项目成本。在投资供电设备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供电设备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供电设备项目的生产设备具备最佳性能和效益，以满足供电设备项目长期的发展需求。</w:t>
      </w:r>
    </w:p>
    <w:p>
      <w:pPr>
        <w:pStyle w:val="Heading1"/>
        <w:ind w:firstLine="560" w:firstLineChars="200"/>
        <w:rPr>
          <w:rFonts w:ascii="仿宋" w:eastAsia="仿宋" w:hAnsi="仿宋" w:cs="仿宋" w:hint="eastAsia"/>
          <w:sz w:val="28"/>
          <w:lang w:eastAsia="zh-CN"/>
        </w:rPr>
      </w:pPr>
      <w:bookmarkStart w:id="9" w:name="_Toc22086"/>
      <w:r>
        <w:rPr>
          <w:rFonts w:ascii="仿宋" w:eastAsia="仿宋" w:hAnsi="仿宋" w:cs="仿宋" w:hint="eastAsia"/>
          <w:sz w:val="28"/>
          <w:lang w:eastAsia="zh-CN"/>
        </w:rPr>
        <w:t>三、建设单位基本信息</w:t>
      </w:r>
      <w:bookmarkEnd w:id="9"/>
    </w:p>
    <w:p>
      <w:pPr>
        <w:pStyle w:val="Heading2"/>
        <w:rPr>
          <w:rFonts w:ascii="仿宋" w:eastAsia="仿宋" w:hAnsi="仿宋" w:cs="仿宋" w:hint="eastAsia"/>
          <w:lang w:eastAsia="zh-CN"/>
        </w:rPr>
      </w:pPr>
      <w:bookmarkStart w:id="10" w:name="_Toc5221"/>
      <w:r>
        <w:rPr>
          <w:rFonts w:ascii="仿宋" w:eastAsia="仿宋" w:hAnsi="仿宋" w:cs="仿宋" w:hint="eastAsia"/>
          <w:lang w:eastAsia="zh-CN"/>
        </w:rPr>
        <w:t>(一)、供电设备项目承办单位基本情况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一、供电设备项目承办单位基本情况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1" w:name="_Toc2367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公司的综合投资回报率为XX%，在供电设备项目、市场推广和研发等方面的投资取得了良好的回报。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2" w:name="_Toc9666"/>
      <w:r>
        <w:rPr>
          <w:rFonts w:ascii="仿宋" w:eastAsia="仿宋" w:hAnsi="仿宋" w:cs="仿宋" w:hint="eastAsia"/>
          <w:sz w:val="28"/>
          <w:lang w:eastAsia="zh-CN"/>
        </w:rPr>
        <w:t>四、土建工程设计</w:t>
      </w:r>
      <w:bookmarkEnd w:id="12"/>
    </w:p>
    <w:p>
      <w:pPr>
        <w:pStyle w:val="Heading2"/>
        <w:rPr>
          <w:rFonts w:ascii="仿宋" w:eastAsia="仿宋" w:hAnsi="仿宋" w:cs="仿宋" w:hint="eastAsia"/>
          <w:lang w:eastAsia="zh-CN"/>
        </w:rPr>
      </w:pPr>
      <w:bookmarkStart w:id="13" w:name="_Toc1087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4" w:name="_Toc2746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在具体供电设备项目中，安全等级的划分和设计年限的确定会根据当地法规、工程性质、用途等因素进行详细规定。设计人员需要根据具体情况确保工程在设计和施工阶段符合相应的安全标准和设计年限要求。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5" w:name="_Toc1095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供电设备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6" w:name="_Toc2313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施工过程环保措施：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7" w:name="_Toc25926"/>
      <w:r>
        <w:rPr>
          <w:rFonts w:ascii="仿宋" w:eastAsia="仿宋" w:hAnsi="仿宋" w:cs="仿宋" w:hint="eastAsia"/>
          <w:sz w:val="28"/>
          <w:lang w:eastAsia="zh-CN"/>
        </w:rPr>
        <w:t>五、知识管理与技术创新</w:t>
      </w:r>
      <w:bookmarkEnd w:id="17"/>
    </w:p>
    <w:p>
      <w:pPr>
        <w:pStyle w:val="Heading2"/>
        <w:rPr>
          <w:rFonts w:ascii="仿宋" w:eastAsia="仿宋" w:hAnsi="仿宋" w:cs="仿宋" w:hint="eastAsia"/>
          <w:lang w:eastAsia="zh-CN"/>
        </w:rPr>
      </w:pPr>
      <w:bookmarkStart w:id="18" w:name="_Toc2819"/>
      <w:r>
        <w:rPr>
          <w:rFonts w:ascii="仿宋" w:eastAsia="仿宋" w:hAnsi="仿宋" w:cs="仿宋" w:hint="eastAsia"/>
          <w:lang w:eastAsia="zh-CN"/>
        </w:rPr>
        <w:t>(一)、知识管理体系建设</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19" w:name="_Toc19533"/>
      <w:r>
        <w:rPr>
          <w:rFonts w:ascii="仿宋" w:eastAsia="仿宋" w:hAnsi="仿宋" w:cs="仿宋" w:hint="eastAsia"/>
          <w:sz w:val="28"/>
          <w:lang w:eastAsia="zh-CN"/>
        </w:rPr>
        <w:t>(二)、技术创新与研发投入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0" w:name="_Toc8161"/>
      <w:r>
        <w:rPr>
          <w:rFonts w:ascii="仿宋" w:eastAsia="仿宋" w:hAnsi="仿宋" w:cs="仿宋" w:hint="eastAsia"/>
          <w:sz w:val="28"/>
          <w:lang w:eastAsia="zh-CN"/>
        </w:rPr>
        <w:t>(三)、专利申请与技术保护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1" w:name="_Toc4603"/>
      <w:r>
        <w:rPr>
          <w:rFonts w:ascii="仿宋" w:eastAsia="仿宋" w:hAnsi="仿宋" w:cs="仿宋" w:hint="eastAsia"/>
          <w:sz w:val="28"/>
          <w:lang w:eastAsia="zh-CN"/>
        </w:rPr>
        <w:t>(四)、人才培养与团队建设</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2" w:name="_Toc7064"/>
      <w:r>
        <w:rPr>
          <w:rFonts w:ascii="仿宋" w:eastAsia="仿宋" w:hAnsi="仿宋" w:cs="仿宋" w:hint="eastAsia"/>
          <w:sz w:val="28"/>
          <w:lang w:eastAsia="zh-CN"/>
        </w:rPr>
        <w:t>六、供电设备项目实施进度计划</w:t>
      </w:r>
      <w:bookmarkEnd w:id="22"/>
    </w:p>
    <w:p>
      <w:pPr>
        <w:pStyle w:val="Heading2"/>
        <w:rPr>
          <w:rFonts w:ascii="仿宋" w:eastAsia="仿宋" w:hAnsi="仿宋" w:cs="仿宋" w:hint="eastAsia"/>
          <w:lang w:eastAsia="zh-CN"/>
        </w:rPr>
      </w:pPr>
      <w:bookmarkStart w:id="23" w:name="_Toc11184"/>
      <w:r>
        <w:rPr>
          <w:rFonts w:ascii="仿宋" w:eastAsia="仿宋" w:hAnsi="仿宋" w:cs="仿宋" w:hint="eastAsia"/>
          <w:lang w:eastAsia="zh-CN"/>
        </w:rPr>
        <w:t>(一)、建设周期</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建设周期是供电设备项目从规划到实际运作的全过程，分为多个关键阶段，每个阶段都有其独特的任务和挑战：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供电设备项目前期准备阶段：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在这个阶段，供电设备项目团队进行供电设备项目的可行性研究，明确供电设备项目目标和规模，进行市场分析和资金计划。完成供电设备项目的立项申请，确保供电设备项目有足够的资源和支持。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进行供电设备项目所在地的勘察工作，包括土地调查、地质勘探等，以获取对施工环境的全面了解。设计阶段涉及建筑设计、工艺设计、设备配置等，确保供电设备项目的设计方案科学可行。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实施土建工程，包括地基处理、建筑施工、主体结构建设等。这是供电设备项目实体建设的阶段，需要高效协调各项工程，确保施工质量和进度。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进行供电设备项目所需设备的采购，包括设备的选择、供应商洽谈和合同签订。确保供电设备项目所使用的设备符合质量标准，满足供电设备项目的生产需求。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进行设备的安装和调试工作，确保设备能够正常运行。这个阶段是供电设备项目顺利投产的关键，需要仔细调整设备，保证其稳定性和可靠性。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供电设备项目正式投入运营，进行实际生产和服务。在此阶段，供电设备项目团队需要密切关注运营情况，及时处理可能出现的问题，确保供电设备项目平稳运行。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通过科学合理的规划和有效的供电设备项目管理，确保每个建设阶段都按时、按质完成，最终实现供电设备项目的成功建设和投产使用。供电设备项目建设周期的顺利进行对于供电设备项目的整体成功至关重要。</w:t>
      </w:r>
    </w:p>
    <w:p>
      <w:pPr>
        <w:pStyle w:val="Heading2"/>
        <w:ind w:firstLine="560" w:firstLineChars="200"/>
        <w:rPr>
          <w:rFonts w:ascii="仿宋" w:eastAsia="仿宋" w:hAnsi="仿宋" w:cs="仿宋" w:hint="eastAsia"/>
          <w:sz w:val="28"/>
          <w:lang w:eastAsia="zh-CN"/>
        </w:rPr>
      </w:pPr>
      <w:bookmarkStart w:id="24" w:name="_Toc20111"/>
      <w:r>
        <w:rPr>
          <w:rFonts w:ascii="仿宋" w:eastAsia="仿宋" w:hAnsi="仿宋" w:cs="仿宋" w:hint="eastAsia"/>
          <w:sz w:val="28"/>
          <w:lang w:eastAsia="zh-CN"/>
        </w:rPr>
        <w:t>(二)、建设进度</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该供电设备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固定资产投资是供电设备项目中的重要组成部分，包括土建工程、设备采购等。已经完成的XXXX万元投资表明在这方面供电设备项目取得了良好的进展。这部分资金的使用应当符合供电设备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供电设备项目运营过程中的各项费用，如人员工资、原材料采购等。已经完成XXXX万元的流动资金投资表明供电设备项目在运营准备方面也取得了一定的进展。这部分资金的使用需要合理规划，确保供电设备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实际完成投资占计划投资的XX%，这反映了供电设备项目在资金使用方面的较好掌控。投资完成比例的合理性直接关系到供电设备项目后续的资金需求和进度计划。通过对比已完成和计划的投资比例，可以更准确地评估供电设备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随着供电设备项目不断推进，风险的变化也需要得到及时的识别和应对。定期对已完成投资的使用情况进行审查，及时发现潜在的财务风险，并制定相应的应对策略。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5" w:name="_Toc7855"/>
      <w:r>
        <w:rPr>
          <w:rFonts w:ascii="仿宋" w:eastAsia="仿宋" w:hAnsi="仿宋" w:cs="仿宋" w:hint="eastAsia"/>
          <w:sz w:val="28"/>
          <w:lang w:eastAsia="zh-CN"/>
        </w:rPr>
        <w:t>(三)、进度安排注意事项</w:t>
      </w:r>
      <w:bookmarkEnd w:id="25"/>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根据供电设备项目的性质和规模，制定详细的供电设备项目计划，包括各个阶段的任务和时间表。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确定供电设备项目的主要目标和优先级，以便更好地分配资源和关注关键任务。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明确哪些任务对供电设备项目成功至关重要，优先安排这些任务。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实时监控供电设备项目进度，及时发现和解决可能的延误或问题。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定期更新供电设备项目计划，确保计划与实际进展一致。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确保供电设备项目所需的各种资源，包括人力、物力、财力等，得到合理分配和利用。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定期进行供电设备项目进度的评估和审查，确保供电设备项目仍然符合预期目标。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6" w:name="_Toc11659"/>
      <w:r>
        <w:rPr>
          <w:rFonts w:ascii="仿宋" w:eastAsia="仿宋" w:hAnsi="仿宋" w:cs="仿宋" w:hint="eastAsia"/>
          <w:sz w:val="28"/>
          <w:lang w:eastAsia="zh-CN"/>
        </w:rPr>
        <w:t>(四)、人力资源配置</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供电设备项目的性质、规模和需求，以确保合理、高效地配置人力资源。供电设备项目的成功与否很大程度上取决于人力的贡献和团队的协作。因此，科学合理的人力资源配置是供电设备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电设备项目启动阶段，需要进行全面的人力需求分析。这包括确定供电设备项目的规模、工作内容、所需技能等方面的要求。通过对供电设备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根据供电设备项目的特点和需要，明确各个岗位的设置以及每个岗位的具体职责。这需要考虑到团队的协作关系，确保各个岗位之间的职责清晰划分，避免冲突和混淆。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为满足供电设备项目的需求，需要进行有效的人才招募和选拔。这包括发布招聘信息、面试候选人、评估其技能和适应能力等。确保招聘到的人才与供电设备项目的要求相匹配，有利于供电设备项目的高效推进。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一旦团队成员入职，需要提供必要的培训，以确保他们熟悉供电设备项目的流程和工作要求。同时，还需要注重团队成员的技能提升，通过培训计划和学习机会，使团队保持竞争力。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建设一个协作高效的团队是供电设备项目成功的基石。通过组织团队建设活动、搭建良好的沟通渠道、塑造积极向上的团队文化，可以提高团队的凝聚力和战斗力。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7" w:name="_Toc18160"/>
      <w:r>
        <w:rPr>
          <w:rFonts w:ascii="仿宋" w:eastAsia="仿宋" w:hAnsi="仿宋" w:cs="仿宋" w:hint="eastAsia"/>
          <w:sz w:val="28"/>
          <w:lang w:eastAsia="zh-CN"/>
        </w:rPr>
        <w:t>(五)、员工培训</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供电设备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供电设备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选择适当的培训方法，包括面对面培训、在线培训、实践操作等。不同的培训方法适用于不同的培训内容和目标。在选择培训方法时，要考虑员工的学习习惯和供电设备项目的实际情况，以提高培训效果。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供电设备项目所需的技能和理念。同时，也可以考虑邀请供电设备项目内部专家担任培训讲师，更符合供电设备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8" w:name="_Toc7623"/>
      <w:r>
        <w:rPr>
          <w:rFonts w:ascii="仿宋" w:eastAsia="仿宋" w:hAnsi="仿宋" w:cs="仿宋" w:hint="eastAsia"/>
          <w:sz w:val="28"/>
          <w:lang w:eastAsia="zh-CN"/>
        </w:rPr>
        <w:t>(六)、供电设备项目实施保障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构建一个协作默契、高效沟通的供电设备项目团队是供电设备项目实施保障的基础。通过定期的团队建设活动、培训和沟通机制的建立，确保团队成员之间的合作顺畅，共同追求供电设备项目目标。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供电设备项目计划，明确供电设备项目的工作分解结构、任务分配和时间节点。通过供电设备项目管理工具对供电设备项目进度进行全程跟踪和管理，及时发现问题并采取相应措施，确保供电设备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合理配置和管理供电设备项目所需的资源，包括人力、物力、财力等。确保供电设备项目中各项资源的充分利用，避免资源的浪费。通过合理的资源管理，提高供电设备项目的执行效率和成本控制。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建立完善的风险管理机制，对供电设备项目可能面临的风险进行全面评估，并制定相应的风险应对策略。定期进行风险评估和监控，确保供电设备项目在不同阶段能够及时应对和解决可能出现的问题。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供电设备项目实施中，技术支持是不可或缺的一环。确保供电设备项目团队具备必要的技术能力，及时解决技术难题。同时，鼓励团队成员提出创新性的解决方案，推动供电设备项目技术的不断进步。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建立完善的质量管理体系，确保供电设备项目的每个阶段都能达到预定的质量标准。设立清晰的验收标准，对供电设备项目成果进行全面的检查和评估。通过质量管理，保障供电设备项目交付物的质量和可靠性。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建立畅通的信息沟通渠道，确保供电设备项目团队内外的信息传递及时准确。定期组织会议、报告供电设备项目进展，提高团队成员之间的协作效率，减少信息滞后导致的问题。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9" w:name="_Toc4446"/>
      <w:r>
        <w:rPr>
          <w:rFonts w:ascii="仿宋" w:eastAsia="仿宋" w:hAnsi="仿宋" w:cs="仿宋" w:hint="eastAsia"/>
          <w:sz w:val="28"/>
          <w:lang w:eastAsia="zh-CN"/>
        </w:rPr>
        <w:t>七、供电设备项目投资可行性分析</w:t>
      </w:r>
      <w:bookmarkEnd w:id="29"/>
    </w:p>
    <w:p>
      <w:pPr>
        <w:pStyle w:val="Heading2"/>
        <w:rPr>
          <w:rFonts w:ascii="仿宋" w:eastAsia="仿宋" w:hAnsi="仿宋" w:cs="仿宋" w:hint="eastAsia"/>
          <w:lang w:eastAsia="zh-CN"/>
        </w:rPr>
      </w:pPr>
      <w:bookmarkStart w:id="30" w:name="_Toc27317"/>
      <w:r>
        <w:rPr>
          <w:rFonts w:ascii="仿宋" w:eastAsia="仿宋" w:hAnsi="仿宋" w:cs="仿宋" w:hint="eastAsia"/>
          <w:lang w:eastAsia="zh-CN"/>
        </w:rPr>
        <w:t>(一)、供电设备项目估算说明</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供电设备项目建设成本估算：</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电设备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供电设备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供电设备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供电设备项目技术难点和可能出现的问题进行评估；政策风险则需要了解相关政策法规的变化对供电设备项目可能造成的影响。通过对风险的全面估算，企业可以有针对性地制定风险管理策略，减小不确定性。</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供电设备项目可能需要投入一定的资金用于建设环保设施，符合环境法规的要求；社会责任活动费用可以用于企业参与社会公益、员工培训等。通过综合考虑这些因素，企业可以更好地履行社会责任，提高供电设备项目的可持续性和社会接受度。</w:t>
      </w:r>
    </w:p>
    <w:p>
      <w:pPr>
        <w:pStyle w:val="Heading2"/>
        <w:ind w:firstLine="560" w:firstLineChars="200"/>
        <w:rPr>
          <w:rFonts w:ascii="仿宋" w:eastAsia="仿宋" w:hAnsi="仿宋" w:cs="仿宋" w:hint="eastAsia"/>
          <w:sz w:val="28"/>
          <w:lang w:eastAsia="zh-CN"/>
        </w:rPr>
      </w:pPr>
      <w:bookmarkStart w:id="31" w:name="_Toc11535"/>
      <w:r>
        <w:rPr>
          <w:rFonts w:ascii="仿宋" w:eastAsia="仿宋" w:hAnsi="仿宋" w:cs="仿宋" w:hint="eastAsia"/>
          <w:sz w:val="28"/>
          <w:lang w:eastAsia="zh-CN"/>
        </w:rPr>
        <w:t>(二)、供电设备项目总投资估算</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供电设备项目总投资估算需要全面考虑建设、运营和其他相关成本，确保资金充足。在进行估算时，需要综合考虑各个方面的费用，并将其合理分配。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2" w:name="_Toc31444"/>
      <w:r>
        <w:rPr>
          <w:rFonts w:ascii="仿宋" w:eastAsia="仿宋" w:hAnsi="仿宋" w:cs="仿宋" w:hint="eastAsia"/>
          <w:sz w:val="28"/>
          <w:lang w:eastAsia="zh-CN"/>
        </w:rPr>
        <w:t>(三)、资金筹措</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资金筹措是供电设备项目实施的关键一环，需要灵活运用多种途径来确保供电设备项目有足够的经济支持。1.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供电设备项目方自有资金投入，包括企业自有资金和股东资本。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向银行或其他金融机构申请贷款，以供电设备项目资产或未来收益为抵押物。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根据供电设备项目的信用和还款能力，协商获得贷款额度和利率。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利用各级政府提供的供电设备项目支持和资金补贴。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参与政府支持的产业政策和供电设备项目计划，获取相应资金支持。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与其他企业或机构建立合作伙伴关系，共同投资供电设备项目。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科研供电设备项目资金：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如供电设备项目具有研发性质，可以寻求科研供电设备项目资金的支持。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与科研机构合作，争取相关科研供电设备项目的经费。</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以上多种资金筹措方式的综合运用，可以更好地确保供电设备项目有足够的资金支持，提高供电设备项目的可行性和成功实施的可能性。</w:t>
      </w:r>
    </w:p>
    <w:p>
      <w:pPr>
        <w:pStyle w:val="Heading1"/>
        <w:ind w:firstLine="560" w:firstLineChars="200"/>
        <w:rPr>
          <w:rFonts w:ascii="仿宋" w:eastAsia="仿宋" w:hAnsi="仿宋" w:cs="仿宋" w:hint="eastAsia"/>
          <w:sz w:val="28"/>
          <w:lang w:eastAsia="zh-CN"/>
        </w:rPr>
      </w:pPr>
      <w:bookmarkStart w:id="33" w:name="_Toc4925"/>
      <w:r>
        <w:rPr>
          <w:rFonts w:ascii="仿宋" w:eastAsia="仿宋" w:hAnsi="仿宋" w:cs="仿宋" w:hint="eastAsia"/>
          <w:sz w:val="28"/>
          <w:lang w:eastAsia="zh-CN"/>
        </w:rPr>
        <w:t>八、供电设备项目运营管理</w:t>
      </w:r>
      <w:bookmarkEnd w:id="33"/>
    </w:p>
    <w:p>
      <w:pPr>
        <w:pStyle w:val="Heading2"/>
        <w:rPr>
          <w:rFonts w:ascii="仿宋" w:eastAsia="仿宋" w:hAnsi="仿宋" w:cs="仿宋" w:hint="eastAsia"/>
          <w:lang w:eastAsia="zh-CN"/>
        </w:rPr>
      </w:pPr>
      <w:bookmarkStart w:id="34" w:name="_Toc17480"/>
      <w:r>
        <w:rPr>
          <w:rFonts w:ascii="仿宋" w:eastAsia="仿宋" w:hAnsi="仿宋" w:cs="仿宋" w:hint="eastAsia"/>
          <w:lang w:eastAsia="zh-CN"/>
        </w:rPr>
        <w:t>(一)、运营管理机构设置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https://d.book118.com/325323023004011113</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供电设备项目工作报告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043A3"/>
    <w:rsid w:val="102043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325323023004011113"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2024-01-20T13:48:00Z</dcterms:created>
  <dcterms:modified xsi:type="dcterms:W3CDTF">2024-01-20T13:49:07Z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D7A3571ECE4A4FE593C675BBB537F6AC_11</vt:lpwstr>
  </property>
  <property fmtid="{D5CDD505-2E9C-101B-9397-08002B2CF9AE}" pid="3" name="KSOProductBuildVer">
    <vt:lpwstr>2052-12.1.0.16120</vt:lpwstr>
  </property>
</Properties>
</file>