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转向系统：齿轮项目规划设计蓝图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49" w:history="1">
        <w:r>
          <w:rPr>
            <w:rFonts w:ascii="仿宋" w:eastAsia="仿宋" w:hAnsi="仿宋" w:cs="仿宋" w:hint="eastAsia"/>
            <w:lang w:eastAsia="zh-CN"/>
          </w:rPr>
          <w:t>概论</w:t>
        </w:r>
        <w:r>
          <w:tab/>
        </w:r>
        <w:r>
          <w:fldChar w:fldCharType="begin"/>
        </w:r>
        <w:r>
          <w:instrText xml:space="preserve"> PAGEREF _Toc22949 \h </w:instrText>
        </w:r>
        <w:r>
          <w:fldChar w:fldCharType="separate"/>
        </w:r>
        <w:r>
          <w:t>3</w:t>
        </w:r>
        <w:r>
          <w:fldChar w:fldCharType="end"/>
        </w:r>
      </w:hyperlink>
    </w:p>
    <w:p>
      <w:pPr>
        <w:pStyle w:val="TOC1"/>
        <w:tabs>
          <w:tab w:val="right" w:leader="dot" w:pos="8306"/>
        </w:tabs>
      </w:pPr>
      <w:hyperlink w:anchor="_Toc5394" w:history="1">
        <w:r>
          <w:rPr>
            <w:rFonts w:ascii="仿宋" w:eastAsia="仿宋" w:hAnsi="仿宋" w:cs="仿宋" w:hint="eastAsia"/>
            <w:lang w:eastAsia="zh-CN"/>
          </w:rPr>
          <w:t>一、转向系统：齿轮项目建设背景及必要性分析</w:t>
        </w:r>
        <w:r>
          <w:tab/>
        </w:r>
        <w:r>
          <w:fldChar w:fldCharType="begin"/>
        </w:r>
        <w:r>
          <w:instrText xml:space="preserve"> PAGEREF _Toc5394 \h </w:instrText>
        </w:r>
        <w:r>
          <w:fldChar w:fldCharType="separate"/>
        </w:r>
        <w:r>
          <w:t>3</w:t>
        </w:r>
        <w:r>
          <w:fldChar w:fldCharType="end"/>
        </w:r>
      </w:hyperlink>
    </w:p>
    <w:p>
      <w:pPr>
        <w:pStyle w:val="TOC2"/>
        <w:tabs>
          <w:tab w:val="right" w:leader="dot" w:pos="8306"/>
        </w:tabs>
      </w:pPr>
      <w:hyperlink w:anchor="_Toc13712" w:history="1">
        <w:r>
          <w:rPr>
            <w:rFonts w:ascii="仿宋" w:eastAsia="仿宋" w:hAnsi="仿宋" w:cs="仿宋" w:hint="eastAsia"/>
            <w:lang w:eastAsia="zh-CN"/>
          </w:rPr>
          <w:t>(一)、转向系统：齿轮项目背景分析</w:t>
        </w:r>
        <w:r>
          <w:tab/>
        </w:r>
        <w:r>
          <w:fldChar w:fldCharType="begin"/>
        </w:r>
        <w:r>
          <w:instrText xml:space="preserve"> PAGEREF _Toc13712 \h </w:instrText>
        </w:r>
        <w:r>
          <w:fldChar w:fldCharType="separate"/>
        </w:r>
        <w:r>
          <w:t>3</w:t>
        </w:r>
        <w:r>
          <w:fldChar w:fldCharType="end"/>
        </w:r>
      </w:hyperlink>
    </w:p>
    <w:p>
      <w:pPr>
        <w:pStyle w:val="TOC2"/>
        <w:tabs>
          <w:tab w:val="right" w:leader="dot" w:pos="8306"/>
        </w:tabs>
      </w:pPr>
      <w:hyperlink w:anchor="_Toc22262" w:history="1">
        <w:r>
          <w:rPr>
            <w:rFonts w:ascii="仿宋" w:eastAsia="仿宋" w:hAnsi="仿宋" w:cs="仿宋" w:hint="eastAsia"/>
            <w:lang w:eastAsia="zh-CN"/>
          </w:rPr>
          <w:t>(二)、转向系统：齿轮项目建设必要性分析</w:t>
        </w:r>
        <w:r>
          <w:tab/>
        </w:r>
        <w:r>
          <w:fldChar w:fldCharType="begin"/>
        </w:r>
        <w:r>
          <w:instrText xml:space="preserve"> PAGEREF _Toc22262 \h </w:instrText>
        </w:r>
        <w:r>
          <w:fldChar w:fldCharType="separate"/>
        </w:r>
        <w:r>
          <w:t>5</w:t>
        </w:r>
        <w:r>
          <w:fldChar w:fldCharType="end"/>
        </w:r>
      </w:hyperlink>
    </w:p>
    <w:p>
      <w:pPr>
        <w:pStyle w:val="TOC1"/>
        <w:tabs>
          <w:tab w:val="right" w:leader="dot" w:pos="8306"/>
        </w:tabs>
      </w:pPr>
      <w:hyperlink w:anchor="_Toc14481" w:history="1">
        <w:r>
          <w:rPr>
            <w:rFonts w:ascii="仿宋" w:eastAsia="仿宋" w:hAnsi="仿宋" w:cs="仿宋" w:hint="eastAsia"/>
            <w:lang w:eastAsia="zh-CN"/>
          </w:rPr>
          <w:t>二、转向系统：齿轮项目危机管理</w:t>
        </w:r>
        <w:r>
          <w:tab/>
        </w:r>
        <w:r>
          <w:fldChar w:fldCharType="begin"/>
        </w:r>
        <w:r>
          <w:instrText xml:space="preserve"> PAGEREF _Toc14481 \h </w:instrText>
        </w:r>
        <w:r>
          <w:fldChar w:fldCharType="separate"/>
        </w:r>
        <w:r>
          <w:t>6</w:t>
        </w:r>
        <w:r>
          <w:fldChar w:fldCharType="end"/>
        </w:r>
      </w:hyperlink>
    </w:p>
    <w:p>
      <w:pPr>
        <w:pStyle w:val="TOC2"/>
        <w:tabs>
          <w:tab w:val="right" w:leader="dot" w:pos="8306"/>
        </w:tabs>
      </w:pPr>
      <w:hyperlink w:anchor="_Toc5897" w:history="1">
        <w:r>
          <w:rPr>
            <w:rFonts w:ascii="仿宋" w:eastAsia="仿宋" w:hAnsi="仿宋" w:cs="仿宋" w:hint="eastAsia"/>
            <w:lang w:eastAsia="zh-CN"/>
          </w:rPr>
          <w:t>(一)、危机预警与识别</w:t>
        </w:r>
        <w:r>
          <w:tab/>
        </w:r>
        <w:r>
          <w:fldChar w:fldCharType="begin"/>
        </w:r>
        <w:r>
          <w:instrText xml:space="preserve"> PAGEREF _Toc5897 \h </w:instrText>
        </w:r>
        <w:r>
          <w:fldChar w:fldCharType="separate"/>
        </w:r>
        <w:r>
          <w:t>6</w:t>
        </w:r>
        <w:r>
          <w:fldChar w:fldCharType="end"/>
        </w:r>
      </w:hyperlink>
    </w:p>
    <w:p>
      <w:pPr>
        <w:pStyle w:val="TOC2"/>
        <w:tabs>
          <w:tab w:val="right" w:leader="dot" w:pos="8306"/>
        </w:tabs>
      </w:pPr>
      <w:hyperlink w:anchor="_Toc13240" w:history="1">
        <w:r>
          <w:rPr>
            <w:rFonts w:ascii="仿宋" w:eastAsia="仿宋" w:hAnsi="仿宋" w:cs="仿宋" w:hint="eastAsia"/>
            <w:lang w:eastAsia="zh-CN"/>
          </w:rPr>
          <w:t>(二)、危机应对与恢复</w:t>
        </w:r>
        <w:r>
          <w:tab/>
        </w:r>
        <w:r>
          <w:fldChar w:fldCharType="begin"/>
        </w:r>
        <w:r>
          <w:instrText xml:space="preserve"> PAGEREF _Toc13240 \h </w:instrText>
        </w:r>
        <w:r>
          <w:fldChar w:fldCharType="separate"/>
        </w:r>
        <w:r>
          <w:t>7</w:t>
        </w:r>
        <w:r>
          <w:fldChar w:fldCharType="end"/>
        </w:r>
      </w:hyperlink>
    </w:p>
    <w:p>
      <w:pPr>
        <w:pStyle w:val="TOC1"/>
        <w:tabs>
          <w:tab w:val="right" w:leader="dot" w:pos="8306"/>
        </w:tabs>
      </w:pPr>
      <w:hyperlink w:anchor="_Toc12178" w:history="1">
        <w:r>
          <w:rPr>
            <w:rFonts w:ascii="仿宋" w:eastAsia="仿宋" w:hAnsi="仿宋" w:cs="仿宋" w:hint="eastAsia"/>
            <w:lang w:eastAsia="zh-CN"/>
          </w:rPr>
          <w:t>三、转向系统：齿轮项目文档管理</w:t>
        </w:r>
        <w:r>
          <w:tab/>
        </w:r>
        <w:r>
          <w:fldChar w:fldCharType="begin"/>
        </w:r>
        <w:r>
          <w:instrText xml:space="preserve"> PAGEREF _Toc12178 \h </w:instrText>
        </w:r>
        <w:r>
          <w:fldChar w:fldCharType="separate"/>
        </w:r>
        <w:r>
          <w:t>9</w:t>
        </w:r>
        <w:r>
          <w:fldChar w:fldCharType="end"/>
        </w:r>
      </w:hyperlink>
    </w:p>
    <w:p>
      <w:pPr>
        <w:pStyle w:val="TOC2"/>
        <w:tabs>
          <w:tab w:val="right" w:leader="dot" w:pos="8306"/>
        </w:tabs>
      </w:pPr>
      <w:hyperlink w:anchor="_Toc6084" w:history="1">
        <w:r>
          <w:rPr>
            <w:rFonts w:ascii="仿宋" w:eastAsia="仿宋" w:hAnsi="仿宋" w:cs="仿宋" w:hint="eastAsia"/>
            <w:lang w:eastAsia="zh-CN"/>
          </w:rPr>
          <w:t>(一)、文档编制与审查</w:t>
        </w:r>
        <w:r>
          <w:tab/>
        </w:r>
        <w:r>
          <w:fldChar w:fldCharType="begin"/>
        </w:r>
        <w:r>
          <w:instrText xml:space="preserve"> PAGEREF _Toc6084 \h </w:instrText>
        </w:r>
        <w:r>
          <w:fldChar w:fldCharType="separate"/>
        </w:r>
        <w:r>
          <w:t>9</w:t>
        </w:r>
        <w:r>
          <w:fldChar w:fldCharType="end"/>
        </w:r>
      </w:hyperlink>
    </w:p>
    <w:p>
      <w:pPr>
        <w:pStyle w:val="TOC2"/>
        <w:tabs>
          <w:tab w:val="right" w:leader="dot" w:pos="8306"/>
        </w:tabs>
      </w:pPr>
      <w:hyperlink w:anchor="_Toc6048" w:history="1">
        <w:r>
          <w:rPr>
            <w:rFonts w:ascii="仿宋" w:eastAsia="仿宋" w:hAnsi="仿宋" w:cs="仿宋" w:hint="eastAsia"/>
            <w:lang w:eastAsia="zh-CN"/>
          </w:rPr>
          <w:t>(二)、文档发布与分发</w:t>
        </w:r>
        <w:r>
          <w:tab/>
        </w:r>
        <w:r>
          <w:fldChar w:fldCharType="begin"/>
        </w:r>
        <w:r>
          <w:instrText xml:space="preserve"> PAGEREF _Toc6048 \h </w:instrText>
        </w:r>
        <w:r>
          <w:fldChar w:fldCharType="separate"/>
        </w:r>
        <w:r>
          <w:t>10</w:t>
        </w:r>
        <w:r>
          <w:fldChar w:fldCharType="end"/>
        </w:r>
      </w:hyperlink>
    </w:p>
    <w:p>
      <w:pPr>
        <w:pStyle w:val="TOC2"/>
        <w:tabs>
          <w:tab w:val="right" w:leader="dot" w:pos="8306"/>
        </w:tabs>
      </w:pPr>
      <w:hyperlink w:anchor="_Toc19364" w:history="1">
        <w:r>
          <w:rPr>
            <w:rFonts w:ascii="仿宋" w:eastAsia="仿宋" w:hAnsi="仿宋" w:cs="仿宋" w:hint="eastAsia"/>
            <w:lang w:eastAsia="zh-CN"/>
          </w:rPr>
          <w:t>(三)、文档存档与归档</w:t>
        </w:r>
        <w:r>
          <w:tab/>
        </w:r>
        <w:r>
          <w:fldChar w:fldCharType="begin"/>
        </w:r>
        <w:r>
          <w:instrText xml:space="preserve"> PAGEREF _Toc19364 \h </w:instrText>
        </w:r>
        <w:r>
          <w:fldChar w:fldCharType="separate"/>
        </w:r>
        <w:r>
          <w:t>11</w:t>
        </w:r>
        <w:r>
          <w:fldChar w:fldCharType="end"/>
        </w:r>
      </w:hyperlink>
    </w:p>
    <w:p>
      <w:pPr>
        <w:pStyle w:val="TOC1"/>
        <w:tabs>
          <w:tab w:val="right" w:leader="dot" w:pos="8306"/>
        </w:tabs>
      </w:pPr>
      <w:hyperlink w:anchor="_Toc15870" w:history="1">
        <w:r>
          <w:rPr>
            <w:rFonts w:ascii="仿宋" w:eastAsia="仿宋" w:hAnsi="仿宋" w:cs="仿宋" w:hint="eastAsia"/>
            <w:lang w:eastAsia="zh-CN"/>
          </w:rPr>
          <w:t>四、市场分析、调研</w:t>
        </w:r>
        <w:r>
          <w:tab/>
        </w:r>
        <w:r>
          <w:fldChar w:fldCharType="begin"/>
        </w:r>
        <w:r>
          <w:instrText xml:space="preserve"> PAGEREF _Toc15870 \h </w:instrText>
        </w:r>
        <w:r>
          <w:fldChar w:fldCharType="separate"/>
        </w:r>
        <w:r>
          <w:t>12</w:t>
        </w:r>
        <w:r>
          <w:fldChar w:fldCharType="end"/>
        </w:r>
      </w:hyperlink>
    </w:p>
    <w:p>
      <w:pPr>
        <w:pStyle w:val="TOC2"/>
        <w:tabs>
          <w:tab w:val="right" w:leader="dot" w:pos="8306"/>
        </w:tabs>
      </w:pPr>
      <w:hyperlink w:anchor="_Toc46" w:history="1">
        <w:r>
          <w:rPr>
            <w:rFonts w:ascii="仿宋" w:eastAsia="仿宋" w:hAnsi="仿宋" w:cs="仿宋" w:hint="eastAsia"/>
            <w:lang w:eastAsia="zh-CN"/>
          </w:rPr>
          <w:t>(一)、转向系统：齿轮行业分析</w:t>
        </w:r>
        <w:r>
          <w:tab/>
        </w:r>
        <w:r>
          <w:fldChar w:fldCharType="begin"/>
        </w:r>
        <w:r>
          <w:instrText xml:space="preserve"> PAGEREF _Toc46 \h </w:instrText>
        </w:r>
        <w:r>
          <w:fldChar w:fldCharType="separate"/>
        </w:r>
        <w:r>
          <w:t>12</w:t>
        </w:r>
        <w:r>
          <w:fldChar w:fldCharType="end"/>
        </w:r>
      </w:hyperlink>
    </w:p>
    <w:p>
      <w:pPr>
        <w:pStyle w:val="TOC2"/>
        <w:tabs>
          <w:tab w:val="right" w:leader="dot" w:pos="8306"/>
        </w:tabs>
      </w:pPr>
      <w:hyperlink w:anchor="_Toc24726" w:history="1">
        <w:r>
          <w:rPr>
            <w:rFonts w:ascii="仿宋" w:eastAsia="仿宋" w:hAnsi="仿宋" w:cs="仿宋" w:hint="eastAsia"/>
            <w:lang w:eastAsia="zh-CN"/>
          </w:rPr>
          <w:t>(二)、转向系统：齿轮市场分析预测</w:t>
        </w:r>
        <w:r>
          <w:tab/>
        </w:r>
        <w:r>
          <w:fldChar w:fldCharType="begin"/>
        </w:r>
        <w:r>
          <w:instrText xml:space="preserve"> PAGEREF _Toc24726 \h </w:instrText>
        </w:r>
        <w:r>
          <w:fldChar w:fldCharType="separate"/>
        </w:r>
        <w:r>
          <w:t>13</w:t>
        </w:r>
        <w:r>
          <w:fldChar w:fldCharType="end"/>
        </w:r>
      </w:hyperlink>
    </w:p>
    <w:p>
      <w:pPr>
        <w:pStyle w:val="TOC1"/>
        <w:tabs>
          <w:tab w:val="right" w:leader="dot" w:pos="8306"/>
        </w:tabs>
      </w:pPr>
      <w:hyperlink w:anchor="_Toc12900" w:history="1">
        <w:r>
          <w:rPr>
            <w:rFonts w:ascii="仿宋" w:eastAsia="仿宋" w:hAnsi="仿宋" w:cs="仿宋" w:hint="eastAsia"/>
            <w:lang w:eastAsia="zh-CN"/>
          </w:rPr>
          <w:t>五、转向系统：齿轮项目土建工程</w:t>
        </w:r>
        <w:r>
          <w:tab/>
        </w:r>
        <w:r>
          <w:fldChar w:fldCharType="begin"/>
        </w:r>
        <w:r>
          <w:instrText xml:space="preserve"> PAGEREF _Toc12900 \h </w:instrText>
        </w:r>
        <w:r>
          <w:fldChar w:fldCharType="separate"/>
        </w:r>
        <w:r>
          <w:t>14</w:t>
        </w:r>
        <w:r>
          <w:fldChar w:fldCharType="end"/>
        </w:r>
      </w:hyperlink>
    </w:p>
    <w:p>
      <w:pPr>
        <w:pStyle w:val="TOC2"/>
        <w:tabs>
          <w:tab w:val="right" w:leader="dot" w:pos="8306"/>
        </w:tabs>
      </w:pPr>
      <w:hyperlink w:anchor="_Toc27677" w:history="1">
        <w:r>
          <w:rPr>
            <w:rFonts w:ascii="仿宋" w:eastAsia="仿宋" w:hAnsi="仿宋" w:cs="仿宋" w:hint="eastAsia"/>
            <w:lang w:eastAsia="zh-CN"/>
          </w:rPr>
          <w:t>(一)、建筑工程设计原则</w:t>
        </w:r>
        <w:r>
          <w:tab/>
        </w:r>
        <w:r>
          <w:fldChar w:fldCharType="begin"/>
        </w:r>
        <w:r>
          <w:instrText xml:space="preserve"> PAGEREF _Toc27677 \h </w:instrText>
        </w:r>
        <w:r>
          <w:fldChar w:fldCharType="separate"/>
        </w:r>
        <w:r>
          <w:t>14</w:t>
        </w:r>
        <w:r>
          <w:fldChar w:fldCharType="end"/>
        </w:r>
      </w:hyperlink>
    </w:p>
    <w:p>
      <w:pPr>
        <w:pStyle w:val="TOC2"/>
        <w:tabs>
          <w:tab w:val="right" w:leader="dot" w:pos="8306"/>
        </w:tabs>
      </w:pPr>
      <w:hyperlink w:anchor="_Toc22775" w:history="1">
        <w:r>
          <w:rPr>
            <w:rFonts w:ascii="仿宋" w:eastAsia="仿宋" w:hAnsi="仿宋" w:cs="仿宋" w:hint="eastAsia"/>
            <w:lang w:eastAsia="zh-CN"/>
          </w:rPr>
          <w:t>(二)、土建工程设计年限及安全等级</w:t>
        </w:r>
        <w:r>
          <w:tab/>
        </w:r>
        <w:r>
          <w:fldChar w:fldCharType="begin"/>
        </w:r>
        <w:r>
          <w:instrText xml:space="preserve"> PAGEREF _Toc22775 \h </w:instrText>
        </w:r>
        <w:r>
          <w:fldChar w:fldCharType="separate"/>
        </w:r>
        <w:r>
          <w:t>15</w:t>
        </w:r>
        <w:r>
          <w:fldChar w:fldCharType="end"/>
        </w:r>
      </w:hyperlink>
    </w:p>
    <w:p>
      <w:pPr>
        <w:pStyle w:val="TOC2"/>
        <w:tabs>
          <w:tab w:val="right" w:leader="dot" w:pos="8306"/>
        </w:tabs>
      </w:pPr>
      <w:hyperlink w:anchor="_Toc3589" w:history="1">
        <w:r>
          <w:rPr>
            <w:rFonts w:ascii="仿宋" w:eastAsia="仿宋" w:hAnsi="仿宋" w:cs="仿宋" w:hint="eastAsia"/>
            <w:lang w:eastAsia="zh-CN"/>
          </w:rPr>
          <w:t>(三)、建筑工程设计总体要求</w:t>
        </w:r>
        <w:r>
          <w:tab/>
        </w:r>
        <w:r>
          <w:fldChar w:fldCharType="begin"/>
        </w:r>
        <w:r>
          <w:instrText xml:space="preserve"> PAGEREF _Toc3589 \h </w:instrText>
        </w:r>
        <w:r>
          <w:fldChar w:fldCharType="separate"/>
        </w:r>
        <w:r>
          <w:t>16</w:t>
        </w:r>
        <w:r>
          <w:fldChar w:fldCharType="end"/>
        </w:r>
      </w:hyperlink>
    </w:p>
    <w:p>
      <w:pPr>
        <w:pStyle w:val="TOC2"/>
        <w:tabs>
          <w:tab w:val="right" w:leader="dot" w:pos="8306"/>
        </w:tabs>
      </w:pPr>
      <w:hyperlink w:anchor="_Toc24310" w:history="1">
        <w:r>
          <w:rPr>
            <w:rFonts w:ascii="仿宋" w:eastAsia="仿宋" w:hAnsi="仿宋" w:cs="仿宋" w:hint="eastAsia"/>
            <w:lang w:eastAsia="zh-CN"/>
          </w:rPr>
          <w:t>(四)、土建工程建设指标</w:t>
        </w:r>
        <w:r>
          <w:tab/>
        </w:r>
        <w:r>
          <w:fldChar w:fldCharType="begin"/>
        </w:r>
        <w:r>
          <w:instrText xml:space="preserve"> PAGEREF _Toc24310 \h </w:instrText>
        </w:r>
        <w:r>
          <w:fldChar w:fldCharType="separate"/>
        </w:r>
        <w:r>
          <w:t>17</w:t>
        </w:r>
        <w:r>
          <w:fldChar w:fldCharType="end"/>
        </w:r>
      </w:hyperlink>
    </w:p>
    <w:p>
      <w:pPr>
        <w:pStyle w:val="TOC1"/>
        <w:tabs>
          <w:tab w:val="right" w:leader="dot" w:pos="8306"/>
        </w:tabs>
      </w:pPr>
      <w:hyperlink w:anchor="_Toc13055" w:history="1">
        <w:r>
          <w:rPr>
            <w:rFonts w:ascii="仿宋" w:eastAsia="仿宋" w:hAnsi="仿宋" w:cs="仿宋" w:hint="eastAsia"/>
            <w:lang w:eastAsia="zh-CN"/>
          </w:rPr>
          <w:t>六、工艺说明</w:t>
        </w:r>
        <w:r>
          <w:tab/>
        </w:r>
        <w:r>
          <w:fldChar w:fldCharType="begin"/>
        </w:r>
        <w:r>
          <w:instrText xml:space="preserve"> PAGEREF _Toc13055 \h </w:instrText>
        </w:r>
        <w:r>
          <w:fldChar w:fldCharType="separate"/>
        </w:r>
        <w:r>
          <w:t>17</w:t>
        </w:r>
        <w:r>
          <w:fldChar w:fldCharType="end"/>
        </w:r>
      </w:hyperlink>
    </w:p>
    <w:p>
      <w:pPr>
        <w:pStyle w:val="TOC2"/>
        <w:tabs>
          <w:tab w:val="right" w:leader="dot" w:pos="8306"/>
        </w:tabs>
      </w:pPr>
      <w:hyperlink w:anchor="_Toc23745" w:history="1">
        <w:r>
          <w:rPr>
            <w:rFonts w:ascii="仿宋" w:eastAsia="仿宋" w:hAnsi="仿宋" w:cs="仿宋" w:hint="eastAsia"/>
            <w:lang w:eastAsia="zh-CN"/>
          </w:rPr>
          <w:t>(一)、技术管理特点</w:t>
        </w:r>
        <w:r>
          <w:tab/>
        </w:r>
        <w:r>
          <w:fldChar w:fldCharType="begin"/>
        </w:r>
        <w:r>
          <w:instrText xml:space="preserve"> PAGEREF _Toc23745 \h </w:instrText>
        </w:r>
        <w:r>
          <w:fldChar w:fldCharType="separate"/>
        </w:r>
        <w:r>
          <w:t>17</w:t>
        </w:r>
        <w:r>
          <w:fldChar w:fldCharType="end"/>
        </w:r>
      </w:hyperlink>
    </w:p>
    <w:p>
      <w:pPr>
        <w:pStyle w:val="TOC2"/>
        <w:tabs>
          <w:tab w:val="right" w:leader="dot" w:pos="8306"/>
        </w:tabs>
      </w:pPr>
      <w:hyperlink w:anchor="_Toc16024" w:history="1">
        <w:r>
          <w:rPr>
            <w:rFonts w:ascii="仿宋" w:eastAsia="仿宋" w:hAnsi="仿宋" w:cs="仿宋" w:hint="eastAsia"/>
            <w:lang w:eastAsia="zh-CN"/>
          </w:rPr>
          <w:t>(二)、转向系统：齿轮项目工艺技术设计方案</w:t>
        </w:r>
        <w:r>
          <w:tab/>
        </w:r>
        <w:r>
          <w:fldChar w:fldCharType="begin"/>
        </w:r>
        <w:r>
          <w:instrText xml:space="preserve"> PAGEREF _Toc16024 \h </w:instrText>
        </w:r>
        <w:r>
          <w:fldChar w:fldCharType="separate"/>
        </w:r>
        <w:r>
          <w:t>18</w:t>
        </w:r>
        <w:r>
          <w:fldChar w:fldCharType="end"/>
        </w:r>
      </w:hyperlink>
    </w:p>
    <w:p>
      <w:pPr>
        <w:pStyle w:val="TOC2"/>
        <w:tabs>
          <w:tab w:val="right" w:leader="dot" w:pos="8306"/>
        </w:tabs>
      </w:pPr>
      <w:hyperlink w:anchor="_Toc18866" w:history="1">
        <w:r>
          <w:rPr>
            <w:rFonts w:ascii="仿宋" w:eastAsia="仿宋" w:hAnsi="仿宋" w:cs="仿宋" w:hint="eastAsia"/>
            <w:lang w:eastAsia="zh-CN"/>
          </w:rPr>
          <w:t>(三)、设备选型方案</w:t>
        </w:r>
        <w:r>
          <w:tab/>
        </w:r>
        <w:r>
          <w:fldChar w:fldCharType="begin"/>
        </w:r>
        <w:r>
          <w:instrText xml:space="preserve"> PAGEREF _Toc18866 \h </w:instrText>
        </w:r>
        <w:r>
          <w:fldChar w:fldCharType="separate"/>
        </w:r>
        <w:r>
          <w:t>19</w:t>
        </w:r>
        <w:r>
          <w:fldChar w:fldCharType="end"/>
        </w:r>
      </w:hyperlink>
    </w:p>
    <w:p>
      <w:pPr>
        <w:pStyle w:val="TOC1"/>
        <w:tabs>
          <w:tab w:val="right" w:leader="dot" w:pos="8306"/>
        </w:tabs>
      </w:pPr>
      <w:hyperlink w:anchor="_Toc27828" w:history="1">
        <w:r>
          <w:rPr>
            <w:rFonts w:ascii="仿宋" w:eastAsia="仿宋" w:hAnsi="仿宋" w:cs="仿宋" w:hint="eastAsia"/>
            <w:lang w:eastAsia="zh-CN"/>
          </w:rPr>
          <w:t>七、转向系统：齿轮项目创新与研发</w:t>
        </w:r>
        <w:r>
          <w:tab/>
        </w:r>
        <w:r>
          <w:fldChar w:fldCharType="begin"/>
        </w:r>
        <w:r>
          <w:instrText xml:space="preserve"> PAGEREF _Toc27828 \h </w:instrText>
        </w:r>
        <w:r>
          <w:fldChar w:fldCharType="separate"/>
        </w:r>
        <w:r>
          <w:t>21</w:t>
        </w:r>
        <w:r>
          <w:fldChar w:fldCharType="end"/>
        </w:r>
      </w:hyperlink>
    </w:p>
    <w:p>
      <w:pPr>
        <w:pStyle w:val="TOC2"/>
        <w:tabs>
          <w:tab w:val="right" w:leader="dot" w:pos="8306"/>
        </w:tabs>
      </w:pPr>
      <w:hyperlink w:anchor="_Toc29741" w:history="1">
        <w:r>
          <w:rPr>
            <w:rFonts w:ascii="仿宋" w:eastAsia="仿宋" w:hAnsi="仿宋" w:cs="仿宋" w:hint="eastAsia"/>
            <w:lang w:eastAsia="zh-CN"/>
          </w:rPr>
          <w:t>(一)、创新策略与方向</w:t>
        </w:r>
        <w:r>
          <w:tab/>
        </w:r>
        <w:r>
          <w:fldChar w:fldCharType="begin"/>
        </w:r>
        <w:r>
          <w:instrText xml:space="preserve"> PAGEREF _Toc29741 \h </w:instrText>
        </w:r>
        <w:r>
          <w:fldChar w:fldCharType="separate"/>
        </w:r>
        <w:r>
          <w:t>21</w:t>
        </w:r>
        <w:r>
          <w:fldChar w:fldCharType="end"/>
        </w:r>
      </w:hyperlink>
    </w:p>
    <w:p>
      <w:pPr>
        <w:pStyle w:val="TOC2"/>
        <w:tabs>
          <w:tab w:val="right" w:leader="dot" w:pos="8306"/>
        </w:tabs>
      </w:pPr>
      <w:hyperlink w:anchor="_Toc5112" w:history="1">
        <w:r>
          <w:rPr>
            <w:rFonts w:ascii="仿宋" w:eastAsia="仿宋" w:hAnsi="仿宋" w:cs="仿宋" w:hint="eastAsia"/>
            <w:lang w:eastAsia="zh-CN"/>
          </w:rPr>
          <w:t>(二)、研发规划与投入</w:t>
        </w:r>
        <w:r>
          <w:tab/>
        </w:r>
        <w:r>
          <w:fldChar w:fldCharType="begin"/>
        </w:r>
        <w:r>
          <w:instrText xml:space="preserve"> PAGEREF _Toc5112 \h </w:instrText>
        </w:r>
        <w:r>
          <w:fldChar w:fldCharType="separate"/>
        </w:r>
        <w:r>
          <w:t>22</w:t>
        </w:r>
        <w:r>
          <w:fldChar w:fldCharType="end"/>
        </w:r>
      </w:hyperlink>
    </w:p>
    <w:p>
      <w:pPr>
        <w:pStyle w:val="TOC1"/>
        <w:tabs>
          <w:tab w:val="right" w:leader="dot" w:pos="8306"/>
        </w:tabs>
      </w:pPr>
      <w:hyperlink w:anchor="_Toc15078" w:history="1">
        <w:r>
          <w:rPr>
            <w:rFonts w:ascii="仿宋" w:eastAsia="仿宋" w:hAnsi="仿宋" w:cs="仿宋" w:hint="eastAsia"/>
            <w:lang w:eastAsia="zh-CN"/>
          </w:rPr>
          <w:t>八、转向系统：齿轮项目风险管理</w:t>
        </w:r>
        <w:r>
          <w:tab/>
        </w:r>
        <w:r>
          <w:fldChar w:fldCharType="begin"/>
        </w:r>
        <w:r>
          <w:instrText xml:space="preserve"> PAGEREF _Toc15078 \h </w:instrText>
        </w:r>
        <w:r>
          <w:fldChar w:fldCharType="separate"/>
        </w:r>
        <w:r>
          <w:t>24</w:t>
        </w:r>
        <w:r>
          <w:fldChar w:fldCharType="end"/>
        </w:r>
      </w:hyperlink>
    </w:p>
    <w:p>
      <w:pPr>
        <w:pStyle w:val="TOC2"/>
        <w:tabs>
          <w:tab w:val="right" w:leader="dot" w:pos="8306"/>
        </w:tabs>
      </w:pPr>
      <w:hyperlink w:anchor="_Toc30814" w:history="1">
        <w:r>
          <w:rPr>
            <w:rFonts w:ascii="仿宋" w:eastAsia="仿宋" w:hAnsi="仿宋" w:cs="仿宋" w:hint="eastAsia"/>
            <w:lang w:eastAsia="zh-CN"/>
          </w:rPr>
          <w:t>(一)、风险识别与评估</w:t>
        </w:r>
        <w:r>
          <w:tab/>
        </w:r>
        <w:r>
          <w:fldChar w:fldCharType="begin"/>
        </w:r>
        <w:r>
          <w:instrText xml:space="preserve"> PAGEREF _Toc30814 \h </w:instrText>
        </w:r>
        <w:r>
          <w:fldChar w:fldCharType="separate"/>
        </w:r>
        <w:r>
          <w:t>24</w:t>
        </w:r>
        <w:r>
          <w:fldChar w:fldCharType="end"/>
        </w:r>
      </w:hyperlink>
    </w:p>
    <w:p>
      <w:pPr>
        <w:pStyle w:val="TOC2"/>
        <w:tabs>
          <w:tab w:val="right" w:leader="dot" w:pos="8306"/>
        </w:tabs>
      </w:pPr>
      <w:hyperlink w:anchor="_Toc6560" w:history="1">
        <w:r>
          <w:rPr>
            <w:rFonts w:ascii="仿宋" w:eastAsia="仿宋" w:hAnsi="仿宋" w:cs="仿宋" w:hint="eastAsia"/>
            <w:lang w:eastAsia="zh-CN"/>
          </w:rPr>
          <w:t>(二)、风险应对策略</w:t>
        </w:r>
        <w:r>
          <w:tab/>
        </w:r>
        <w:r>
          <w:fldChar w:fldCharType="begin"/>
        </w:r>
        <w:r>
          <w:instrText xml:space="preserve"> PAGEREF _Toc6560 \h </w:instrText>
        </w:r>
        <w:r>
          <w:fldChar w:fldCharType="separate"/>
        </w:r>
        <w:r>
          <w:t>25</w:t>
        </w:r>
        <w:r>
          <w:fldChar w:fldCharType="end"/>
        </w:r>
      </w:hyperlink>
    </w:p>
    <w:p>
      <w:pPr>
        <w:pStyle w:val="TOC2"/>
        <w:tabs>
          <w:tab w:val="right" w:leader="dot" w:pos="8306"/>
        </w:tabs>
      </w:pPr>
      <w:hyperlink w:anchor="_Toc6023" w:history="1">
        <w:r>
          <w:rPr>
            <w:rFonts w:ascii="仿宋" w:eastAsia="仿宋" w:hAnsi="仿宋" w:cs="仿宋" w:hint="eastAsia"/>
            <w:lang w:eastAsia="zh-CN"/>
          </w:rPr>
          <w:t>(三)、风险监控与控制</w:t>
        </w:r>
        <w:r>
          <w:tab/>
        </w:r>
        <w:r>
          <w:fldChar w:fldCharType="begin"/>
        </w:r>
        <w:r>
          <w:instrText xml:space="preserve"> PAGEREF _Toc6023 \h </w:instrText>
        </w:r>
        <w:r>
          <w:fldChar w:fldCharType="separate"/>
        </w:r>
        <w:r>
          <w:t>27</w:t>
        </w:r>
        <w:r>
          <w:fldChar w:fldCharType="end"/>
        </w:r>
      </w:hyperlink>
    </w:p>
    <w:p>
      <w:pPr>
        <w:pStyle w:val="TOC1"/>
        <w:tabs>
          <w:tab w:val="right" w:leader="dot" w:pos="8306"/>
        </w:tabs>
      </w:pPr>
      <w:hyperlink w:anchor="_Toc27837" w:history="1">
        <w:r>
          <w:rPr>
            <w:rFonts w:ascii="仿宋" w:eastAsia="仿宋" w:hAnsi="仿宋" w:cs="仿宋" w:hint="eastAsia"/>
            <w:lang w:eastAsia="zh-CN"/>
          </w:rPr>
          <w:t>九、转向系统：齿轮项目人力资源管理</w:t>
        </w:r>
        <w:r>
          <w:tab/>
        </w:r>
        <w:r>
          <w:fldChar w:fldCharType="begin"/>
        </w:r>
        <w:r>
          <w:instrText xml:space="preserve"> PAGEREF _Toc27837 \h </w:instrText>
        </w:r>
        <w:r>
          <w:fldChar w:fldCharType="separate"/>
        </w:r>
        <w:r>
          <w:t>28</w:t>
        </w:r>
        <w:r>
          <w:fldChar w:fldCharType="end"/>
        </w:r>
      </w:hyperlink>
    </w:p>
    <w:p>
      <w:pPr>
        <w:pStyle w:val="TOC2"/>
        <w:tabs>
          <w:tab w:val="right" w:leader="dot" w:pos="8306"/>
        </w:tabs>
      </w:pPr>
      <w:hyperlink w:anchor="_Toc25738" w:history="1">
        <w:r>
          <w:rPr>
            <w:rFonts w:ascii="仿宋" w:eastAsia="仿宋" w:hAnsi="仿宋" w:cs="仿宋" w:hint="eastAsia"/>
            <w:lang w:eastAsia="zh-CN"/>
          </w:rPr>
          <w:t>(一)、建立健全的预算管理制度</w:t>
        </w:r>
        <w:r>
          <w:tab/>
        </w:r>
        <w:r>
          <w:fldChar w:fldCharType="begin"/>
        </w:r>
        <w:r>
          <w:instrText xml:space="preserve"> PAGEREF _Toc25738 \h </w:instrText>
        </w:r>
        <w:r>
          <w:fldChar w:fldCharType="separate"/>
        </w:r>
        <w:r>
          <w:t>28</w:t>
        </w:r>
        <w:r>
          <w:fldChar w:fldCharType="end"/>
        </w:r>
      </w:hyperlink>
    </w:p>
    <w:p>
      <w:pPr>
        <w:pStyle w:val="TOC2"/>
        <w:tabs>
          <w:tab w:val="right" w:leader="dot" w:pos="8306"/>
        </w:tabs>
      </w:pPr>
      <w:hyperlink w:anchor="_Toc10823" w:history="1">
        <w:r>
          <w:rPr>
            <w:rFonts w:ascii="仿宋" w:eastAsia="仿宋" w:hAnsi="仿宋" w:cs="仿宋" w:hint="eastAsia"/>
            <w:lang w:eastAsia="zh-CN"/>
          </w:rPr>
          <w:t>(二)、加强资金流动监控</w:t>
        </w:r>
        <w:r>
          <w:tab/>
        </w:r>
        <w:r>
          <w:fldChar w:fldCharType="begin"/>
        </w:r>
        <w:r>
          <w:instrText xml:space="preserve"> PAGEREF _Toc10823 \h </w:instrText>
        </w:r>
        <w:r>
          <w:fldChar w:fldCharType="separate"/>
        </w:r>
        <w:r>
          <w:t>30</w:t>
        </w:r>
        <w:r>
          <w:fldChar w:fldCharType="end"/>
        </w:r>
      </w:hyperlink>
    </w:p>
    <w:p>
      <w:pPr>
        <w:pStyle w:val="TOC2"/>
        <w:tabs>
          <w:tab w:val="right" w:leader="dot" w:pos="8306"/>
        </w:tabs>
      </w:pPr>
      <w:hyperlink w:anchor="_Toc22353" w:history="1">
        <w:r>
          <w:rPr>
            <w:rFonts w:ascii="仿宋" w:eastAsia="仿宋" w:hAnsi="仿宋" w:cs="仿宋" w:hint="eastAsia"/>
            <w:lang w:eastAsia="zh-CN"/>
          </w:rPr>
          <w:t>(三)、制定完善的风险控制机制</w:t>
        </w:r>
        <w:r>
          <w:tab/>
        </w:r>
        <w:r>
          <w:fldChar w:fldCharType="begin"/>
        </w:r>
        <w:r>
          <w:instrText xml:space="preserve"> PAGEREF _Toc22353 \h </w:instrText>
        </w:r>
        <w:r>
          <w:fldChar w:fldCharType="separate"/>
        </w:r>
        <w:r>
          <w:t>31</w:t>
        </w:r>
        <w:r>
          <w:fldChar w:fldCharType="end"/>
        </w:r>
      </w:hyperlink>
    </w:p>
    <w:p>
      <w:pPr>
        <w:pStyle w:val="TOC2"/>
        <w:tabs>
          <w:tab w:val="right" w:leader="dot" w:pos="8306"/>
        </w:tabs>
      </w:pPr>
      <w:hyperlink w:anchor="_Toc1125" w:history="1">
        <w:r>
          <w:rPr>
            <w:rFonts w:ascii="仿宋" w:eastAsia="仿宋" w:hAnsi="仿宋" w:cs="仿宋" w:hint="eastAsia"/>
            <w:lang w:eastAsia="zh-CN"/>
          </w:rPr>
          <w:t>(四)、优化成本管理</w:t>
        </w:r>
        <w:r>
          <w:tab/>
        </w:r>
        <w:r>
          <w:fldChar w:fldCharType="begin"/>
        </w:r>
        <w:r>
          <w:instrText xml:space="preserve"> PAGEREF _Toc1125 \h </w:instrText>
        </w:r>
        <w:r>
          <w:fldChar w:fldCharType="separate"/>
        </w:r>
        <w:r>
          <w:t>32</w:t>
        </w:r>
        <w:r>
          <w:fldChar w:fldCharType="end"/>
        </w:r>
      </w:hyperlink>
    </w:p>
    <w:p>
      <w:pPr>
        <w:pStyle w:val="TOC1"/>
        <w:tabs>
          <w:tab w:val="right" w:leader="dot" w:pos="8306"/>
        </w:tabs>
      </w:pPr>
      <w:hyperlink w:anchor="_Toc5057" w:history="1">
        <w:r>
          <w:rPr>
            <w:rFonts w:ascii="仿宋" w:eastAsia="仿宋" w:hAnsi="仿宋" w:cs="仿宋" w:hint="eastAsia"/>
            <w:lang w:eastAsia="zh-CN"/>
          </w:rPr>
          <w:t>十、转向系统：齿轮项目投资规划</w:t>
        </w:r>
        <w:r>
          <w:tab/>
        </w:r>
        <w:r>
          <w:fldChar w:fldCharType="begin"/>
        </w:r>
        <w:r>
          <w:instrText xml:space="preserve"> PAGEREF _Toc5057 \h </w:instrText>
        </w:r>
        <w:r>
          <w:fldChar w:fldCharType="separate"/>
        </w:r>
        <w:r>
          <w:t>34</w:t>
        </w:r>
        <w:r>
          <w:fldChar w:fldCharType="end"/>
        </w:r>
      </w:hyperlink>
    </w:p>
    <w:p>
      <w:pPr>
        <w:pStyle w:val="TOC2"/>
        <w:tabs>
          <w:tab w:val="right" w:leader="dot" w:pos="8306"/>
        </w:tabs>
      </w:pPr>
      <w:hyperlink w:anchor="_Toc18520" w:history="1">
        <w:r>
          <w:rPr>
            <w:rFonts w:ascii="仿宋" w:eastAsia="仿宋" w:hAnsi="仿宋" w:cs="仿宋" w:hint="eastAsia"/>
            <w:lang w:eastAsia="zh-CN"/>
          </w:rPr>
          <w:t>(一)、转向系统：齿轮项目总投资估算</w:t>
        </w:r>
        <w:r>
          <w:tab/>
        </w:r>
        <w:r>
          <w:fldChar w:fldCharType="begin"/>
        </w:r>
        <w:r>
          <w:instrText xml:space="preserve"> PAGEREF _Toc18520 \h </w:instrText>
        </w:r>
        <w:r>
          <w:fldChar w:fldCharType="separate"/>
        </w:r>
        <w:r>
          <w:t>34</w:t>
        </w:r>
        <w:r>
          <w:fldChar w:fldCharType="end"/>
        </w:r>
      </w:hyperlink>
    </w:p>
    <w:p>
      <w:pPr>
        <w:pStyle w:val="TOC2"/>
        <w:tabs>
          <w:tab w:val="right" w:leader="dot" w:pos="8306"/>
        </w:tabs>
      </w:pPr>
      <w:hyperlink w:anchor="_Toc20288" w:history="1">
        <w:r>
          <w:rPr>
            <w:rFonts w:ascii="仿宋" w:eastAsia="仿宋" w:hAnsi="仿宋" w:cs="仿宋" w:hint="eastAsia"/>
            <w:lang w:eastAsia="zh-CN"/>
          </w:rPr>
          <w:t>(二)、资金筹措</w:t>
        </w:r>
        <w:r>
          <w:tab/>
        </w:r>
        <w:r>
          <w:fldChar w:fldCharType="begin"/>
        </w:r>
        <w:r>
          <w:instrText xml:space="preserve"> PAGEREF _Toc20288 \h </w:instrText>
        </w:r>
        <w:r>
          <w:fldChar w:fldCharType="separate"/>
        </w:r>
        <w:r>
          <w:t>35</w:t>
        </w:r>
        <w:r>
          <w:fldChar w:fldCharType="end"/>
        </w:r>
      </w:hyperlink>
    </w:p>
    <w:p>
      <w:pPr>
        <w:pStyle w:val="TOC1"/>
        <w:tabs>
          <w:tab w:val="right" w:leader="dot" w:pos="8306"/>
        </w:tabs>
      </w:pPr>
      <w:hyperlink w:anchor="_Toc9840" w:history="1">
        <w:r>
          <w:rPr>
            <w:rFonts w:ascii="仿宋" w:eastAsia="仿宋" w:hAnsi="仿宋" w:cs="仿宋" w:hint="eastAsia"/>
            <w:lang w:eastAsia="zh-CN"/>
          </w:rPr>
          <w:t>十一、转向系统：齿轮项目技术管理</w:t>
        </w:r>
        <w:r>
          <w:tab/>
        </w:r>
        <w:r>
          <w:fldChar w:fldCharType="begin"/>
        </w:r>
        <w:r>
          <w:instrText xml:space="preserve"> PAGEREF _Toc9840 \h </w:instrText>
        </w:r>
        <w:r>
          <w:fldChar w:fldCharType="separate"/>
        </w:r>
        <w:r>
          <w:t>36</w:t>
        </w:r>
        <w:r>
          <w:fldChar w:fldCharType="end"/>
        </w:r>
      </w:hyperlink>
    </w:p>
    <w:p>
      <w:pPr>
        <w:pStyle w:val="TOC2"/>
        <w:tabs>
          <w:tab w:val="right" w:leader="dot" w:pos="8306"/>
        </w:tabs>
      </w:pPr>
      <w:hyperlink w:anchor="_Toc3929" w:history="1">
        <w:r>
          <w:rPr>
            <w:rFonts w:ascii="仿宋" w:eastAsia="仿宋" w:hAnsi="仿宋" w:cs="仿宋" w:hint="eastAsia"/>
            <w:lang w:eastAsia="zh-CN"/>
          </w:rPr>
          <w:t>(一)、技术方案选用方向</w:t>
        </w:r>
        <w:r>
          <w:tab/>
        </w:r>
        <w:r>
          <w:fldChar w:fldCharType="begin"/>
        </w:r>
        <w:r>
          <w:instrText xml:space="preserve"> PAGEREF _Toc3929 \h </w:instrText>
        </w:r>
        <w:r>
          <w:fldChar w:fldCharType="separate"/>
        </w:r>
        <w:r>
          <w:t>36</w:t>
        </w:r>
        <w:r>
          <w:fldChar w:fldCharType="end"/>
        </w:r>
      </w:hyperlink>
    </w:p>
    <w:p>
      <w:pPr>
        <w:pStyle w:val="TOC2"/>
        <w:tabs>
          <w:tab w:val="right" w:leader="dot" w:pos="8306"/>
        </w:tabs>
      </w:pPr>
      <w:hyperlink w:anchor="_Toc12955" w:history="1">
        <w:r>
          <w:rPr>
            <w:rFonts w:ascii="仿宋" w:eastAsia="仿宋" w:hAnsi="仿宋" w:cs="仿宋" w:hint="eastAsia"/>
            <w:lang w:eastAsia="zh-CN"/>
          </w:rPr>
          <w:t>(二)、工艺技术方案选用原则</w:t>
        </w:r>
        <w:r>
          <w:tab/>
        </w:r>
        <w:r>
          <w:fldChar w:fldCharType="begin"/>
        </w:r>
        <w:r>
          <w:instrText xml:space="preserve"> PAGEREF _Toc12955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27" w:history="1">
        <w:r>
          <w:rPr>
            <w:rFonts w:ascii="仿宋" w:eastAsia="仿宋" w:hAnsi="仿宋" w:cs="仿宋" w:hint="eastAsia"/>
            <w:lang w:eastAsia="zh-CN"/>
          </w:rPr>
          <w:t>(三)、工艺技术方案要求</w:t>
        </w:r>
        <w:r>
          <w:tab/>
        </w:r>
        <w:r>
          <w:fldChar w:fldCharType="begin"/>
        </w:r>
        <w:r>
          <w:instrText xml:space="preserve"> PAGEREF _Toc29327 \h </w:instrText>
        </w:r>
        <w:r>
          <w:fldChar w:fldCharType="separate"/>
        </w:r>
        <w:r>
          <w:t>40</w:t>
        </w:r>
        <w:r>
          <w:fldChar w:fldCharType="end"/>
        </w:r>
      </w:hyperlink>
    </w:p>
    <w:p>
      <w:pPr>
        <w:pStyle w:val="TOC1"/>
        <w:tabs>
          <w:tab w:val="right" w:leader="dot" w:pos="8306"/>
        </w:tabs>
      </w:pPr>
      <w:hyperlink w:anchor="_Toc10875" w:history="1">
        <w:r>
          <w:rPr>
            <w:rFonts w:ascii="仿宋" w:eastAsia="仿宋" w:hAnsi="仿宋" w:cs="仿宋" w:hint="eastAsia"/>
            <w:lang w:eastAsia="zh-CN"/>
          </w:rPr>
          <w:t>十二、转向系统：齿轮项目财务管理</w:t>
        </w:r>
        <w:r>
          <w:tab/>
        </w:r>
        <w:r>
          <w:fldChar w:fldCharType="begin"/>
        </w:r>
        <w:r>
          <w:instrText xml:space="preserve"> PAGEREF _Toc10875 \h </w:instrText>
        </w:r>
        <w:r>
          <w:fldChar w:fldCharType="separate"/>
        </w:r>
        <w:r>
          <w:t>42</w:t>
        </w:r>
        <w:r>
          <w:fldChar w:fldCharType="end"/>
        </w:r>
      </w:hyperlink>
    </w:p>
    <w:p>
      <w:pPr>
        <w:pStyle w:val="TOC2"/>
        <w:tabs>
          <w:tab w:val="right" w:leader="dot" w:pos="8306"/>
        </w:tabs>
      </w:pPr>
      <w:hyperlink w:anchor="_Toc31889" w:history="1">
        <w:r>
          <w:rPr>
            <w:rFonts w:ascii="仿宋" w:eastAsia="仿宋" w:hAnsi="仿宋" w:cs="仿宋" w:hint="eastAsia"/>
            <w:lang w:eastAsia="zh-CN"/>
          </w:rPr>
          <w:t>(一)、资金需求大</w:t>
        </w:r>
        <w:r>
          <w:tab/>
        </w:r>
        <w:r>
          <w:fldChar w:fldCharType="begin"/>
        </w:r>
        <w:r>
          <w:instrText xml:space="preserve"> PAGEREF _Toc31889 \h </w:instrText>
        </w:r>
        <w:r>
          <w:fldChar w:fldCharType="separate"/>
        </w:r>
        <w:r>
          <w:t>42</w:t>
        </w:r>
        <w:r>
          <w:fldChar w:fldCharType="end"/>
        </w:r>
      </w:hyperlink>
    </w:p>
    <w:p>
      <w:pPr>
        <w:pStyle w:val="TOC2"/>
        <w:tabs>
          <w:tab w:val="right" w:leader="dot" w:pos="8306"/>
        </w:tabs>
      </w:pPr>
      <w:hyperlink w:anchor="_Toc13610" w:history="1">
        <w:r>
          <w:rPr>
            <w:rFonts w:ascii="仿宋" w:eastAsia="仿宋" w:hAnsi="仿宋" w:cs="仿宋" w:hint="eastAsia"/>
            <w:lang w:eastAsia="zh-CN"/>
          </w:rPr>
          <w:t>(二)、研发周期长</w:t>
        </w:r>
        <w:r>
          <w:tab/>
        </w:r>
        <w:r>
          <w:fldChar w:fldCharType="begin"/>
        </w:r>
        <w:r>
          <w:instrText xml:space="preserve"> PAGEREF _Toc13610 \h </w:instrText>
        </w:r>
        <w:r>
          <w:fldChar w:fldCharType="separate"/>
        </w:r>
        <w:r>
          <w:t>43</w:t>
        </w:r>
        <w:r>
          <w:fldChar w:fldCharType="end"/>
        </w:r>
      </w:hyperlink>
    </w:p>
    <w:p>
      <w:pPr>
        <w:pStyle w:val="TOC2"/>
        <w:tabs>
          <w:tab w:val="right" w:leader="dot" w:pos="8306"/>
        </w:tabs>
      </w:pPr>
      <w:hyperlink w:anchor="_Toc27008" w:history="1">
        <w:r>
          <w:rPr>
            <w:rFonts w:ascii="仿宋" w:eastAsia="仿宋" w:hAnsi="仿宋" w:cs="仿宋" w:hint="eastAsia"/>
            <w:lang w:eastAsia="zh-CN"/>
          </w:rPr>
          <w:t>(三)、市场风险大</w:t>
        </w:r>
        <w:r>
          <w:tab/>
        </w:r>
        <w:r>
          <w:fldChar w:fldCharType="begin"/>
        </w:r>
        <w:r>
          <w:instrText xml:space="preserve"> PAGEREF _Toc27008 \h </w:instrText>
        </w:r>
        <w:r>
          <w:fldChar w:fldCharType="separate"/>
        </w:r>
        <w:r>
          <w:t>44</w:t>
        </w:r>
        <w:r>
          <w:fldChar w:fldCharType="end"/>
        </w:r>
      </w:hyperlink>
    </w:p>
    <w:p>
      <w:pPr>
        <w:pStyle w:val="TOC2"/>
        <w:tabs>
          <w:tab w:val="right" w:leader="dot" w:pos="8306"/>
        </w:tabs>
      </w:pPr>
      <w:hyperlink w:anchor="_Toc12814" w:history="1">
        <w:r>
          <w:rPr>
            <w:rFonts w:ascii="仿宋" w:eastAsia="仿宋" w:hAnsi="仿宋" w:cs="仿宋" w:hint="eastAsia"/>
            <w:lang w:eastAsia="zh-CN"/>
          </w:rPr>
          <w:t>(四)、利润率高</w:t>
        </w:r>
        <w:r>
          <w:tab/>
        </w:r>
        <w:r>
          <w:fldChar w:fldCharType="begin"/>
        </w:r>
        <w:r>
          <w:instrText xml:space="preserve"> PAGEREF _Toc12814 \h </w:instrText>
        </w:r>
        <w:r>
          <w:fldChar w:fldCharType="separate"/>
        </w:r>
        <w:r>
          <w:t>47</w:t>
        </w:r>
        <w:r>
          <w:fldChar w:fldCharType="end"/>
        </w:r>
      </w:hyperlink>
    </w:p>
    <w:p>
      <w:pPr>
        <w:pStyle w:val="TOC1"/>
        <w:tabs>
          <w:tab w:val="right" w:leader="dot" w:pos="8306"/>
        </w:tabs>
      </w:pPr>
      <w:hyperlink w:anchor="_Toc26590" w:history="1">
        <w:r>
          <w:rPr>
            <w:rFonts w:ascii="仿宋" w:eastAsia="仿宋" w:hAnsi="仿宋" w:cs="仿宋" w:hint="eastAsia"/>
            <w:lang w:eastAsia="zh-CN"/>
          </w:rPr>
          <w:t>十三、风险识别与分类</w:t>
        </w:r>
        <w:r>
          <w:tab/>
        </w:r>
        <w:r>
          <w:fldChar w:fldCharType="begin"/>
        </w:r>
        <w:r>
          <w:instrText xml:space="preserve"> PAGEREF _Toc26590 \h </w:instrText>
        </w:r>
        <w:r>
          <w:fldChar w:fldCharType="separate"/>
        </w:r>
        <w:r>
          <w:t>49</w:t>
        </w:r>
        <w:r>
          <w:fldChar w:fldCharType="end"/>
        </w:r>
      </w:hyperlink>
    </w:p>
    <w:p>
      <w:pPr>
        <w:pStyle w:val="TOC2"/>
        <w:tabs>
          <w:tab w:val="right" w:leader="dot" w:pos="8306"/>
        </w:tabs>
      </w:pPr>
      <w:hyperlink w:anchor="_Toc6005" w:history="1">
        <w:r>
          <w:rPr>
            <w:rFonts w:ascii="仿宋" w:eastAsia="仿宋" w:hAnsi="仿宋" w:cs="仿宋" w:hint="eastAsia"/>
            <w:lang w:eastAsia="zh-CN"/>
          </w:rPr>
          <w:t>(一)、风险识别</w:t>
        </w:r>
        <w:r>
          <w:tab/>
        </w:r>
        <w:r>
          <w:fldChar w:fldCharType="begin"/>
        </w:r>
        <w:r>
          <w:instrText xml:space="preserve"> PAGEREF _Toc6005 \h </w:instrText>
        </w:r>
        <w:r>
          <w:fldChar w:fldCharType="separate"/>
        </w:r>
        <w:r>
          <w:t>49</w:t>
        </w:r>
        <w:r>
          <w:fldChar w:fldCharType="end"/>
        </w:r>
      </w:hyperlink>
    </w:p>
    <w:p>
      <w:pPr>
        <w:pStyle w:val="TOC2"/>
        <w:tabs>
          <w:tab w:val="right" w:leader="dot" w:pos="8306"/>
        </w:tabs>
      </w:pPr>
      <w:hyperlink w:anchor="_Toc22354" w:history="1">
        <w:r>
          <w:rPr>
            <w:rFonts w:ascii="仿宋" w:eastAsia="仿宋" w:hAnsi="仿宋" w:cs="仿宋" w:hint="eastAsia"/>
            <w:lang w:eastAsia="zh-CN"/>
          </w:rPr>
          <w:t>(二)、风险分类</w:t>
        </w:r>
        <w:r>
          <w:tab/>
        </w:r>
        <w:r>
          <w:fldChar w:fldCharType="begin"/>
        </w:r>
        <w:r>
          <w:instrText xml:space="preserve"> PAGEREF _Toc22354 \h </w:instrText>
        </w:r>
        <w:r>
          <w:fldChar w:fldCharType="separate"/>
        </w:r>
        <w:r>
          <w:t>50</w:t>
        </w:r>
        <w:r>
          <w:fldChar w:fldCharType="end"/>
        </w:r>
      </w:hyperlink>
    </w:p>
    <w:p>
      <w:pPr>
        <w:pStyle w:val="TOC1"/>
        <w:tabs>
          <w:tab w:val="right" w:leader="dot" w:pos="8306"/>
        </w:tabs>
      </w:pPr>
      <w:hyperlink w:anchor="_Toc9924" w:history="1">
        <w:r>
          <w:rPr>
            <w:rFonts w:ascii="仿宋" w:eastAsia="仿宋" w:hAnsi="仿宋" w:cs="仿宋" w:hint="eastAsia"/>
            <w:lang w:eastAsia="zh-CN"/>
          </w:rPr>
          <w:t>十四、供应链管理</w:t>
        </w:r>
        <w:r>
          <w:tab/>
        </w:r>
        <w:r>
          <w:fldChar w:fldCharType="begin"/>
        </w:r>
        <w:r>
          <w:instrText xml:space="preserve"> PAGEREF _Toc9924 \h </w:instrText>
        </w:r>
        <w:r>
          <w:fldChar w:fldCharType="separate"/>
        </w:r>
        <w:r>
          <w:t>52</w:t>
        </w:r>
        <w:r>
          <w:fldChar w:fldCharType="end"/>
        </w:r>
      </w:hyperlink>
    </w:p>
    <w:p>
      <w:pPr>
        <w:pStyle w:val="TOC2"/>
        <w:tabs>
          <w:tab w:val="right" w:leader="dot" w:pos="8306"/>
        </w:tabs>
      </w:pPr>
      <w:hyperlink w:anchor="_Toc23167" w:history="1">
        <w:r>
          <w:rPr>
            <w:rFonts w:ascii="仿宋" w:eastAsia="仿宋" w:hAnsi="仿宋" w:cs="仿宋" w:hint="eastAsia"/>
            <w:lang w:eastAsia="zh-CN"/>
          </w:rPr>
          <w:t>(一)、供应链战略规划</w:t>
        </w:r>
        <w:r>
          <w:tab/>
        </w:r>
        <w:r>
          <w:fldChar w:fldCharType="begin"/>
        </w:r>
        <w:r>
          <w:instrText xml:space="preserve"> PAGEREF _Toc23167 \h </w:instrText>
        </w:r>
        <w:r>
          <w:fldChar w:fldCharType="separate"/>
        </w:r>
        <w:r>
          <w:t>52</w:t>
        </w:r>
        <w:r>
          <w:fldChar w:fldCharType="end"/>
        </w:r>
      </w:hyperlink>
    </w:p>
    <w:p>
      <w:pPr>
        <w:pStyle w:val="TOC2"/>
        <w:tabs>
          <w:tab w:val="right" w:leader="dot" w:pos="8306"/>
        </w:tabs>
      </w:pPr>
      <w:hyperlink w:anchor="_Toc11144" w:history="1">
        <w:r>
          <w:rPr>
            <w:rFonts w:ascii="仿宋" w:eastAsia="仿宋" w:hAnsi="仿宋" w:cs="仿宋" w:hint="eastAsia"/>
            <w:lang w:eastAsia="zh-CN"/>
          </w:rPr>
          <w:t>(二)、供应商选择与合作</w:t>
        </w:r>
        <w:r>
          <w:tab/>
        </w:r>
        <w:r>
          <w:fldChar w:fldCharType="begin"/>
        </w:r>
        <w:r>
          <w:instrText xml:space="preserve"> PAGEREF _Toc11144 \h </w:instrText>
        </w:r>
        <w:r>
          <w:fldChar w:fldCharType="separate"/>
        </w:r>
        <w:r>
          <w:t>54</w:t>
        </w:r>
        <w:r>
          <w:fldChar w:fldCharType="end"/>
        </w:r>
      </w:hyperlink>
    </w:p>
    <w:p>
      <w:pPr>
        <w:pStyle w:val="TOC2"/>
        <w:tabs>
          <w:tab w:val="right" w:leader="dot" w:pos="8306"/>
        </w:tabs>
      </w:pPr>
      <w:hyperlink w:anchor="_Toc15469" w:history="1">
        <w:r>
          <w:rPr>
            <w:rFonts w:ascii="仿宋" w:eastAsia="仿宋" w:hAnsi="仿宋" w:cs="仿宋" w:hint="eastAsia"/>
            <w:lang w:eastAsia="zh-CN"/>
          </w:rPr>
          <w:t>(三)、物流与库存管理</w:t>
        </w:r>
        <w:r>
          <w:tab/>
        </w:r>
        <w:r>
          <w:fldChar w:fldCharType="begin"/>
        </w:r>
        <w:r>
          <w:instrText xml:space="preserve"> PAGEREF _Toc15469 \h </w:instrText>
        </w:r>
        <w:r>
          <w:fldChar w:fldCharType="separate"/>
        </w:r>
        <w:r>
          <w:t>55</w:t>
        </w:r>
        <w:r>
          <w:fldChar w:fldCharType="end"/>
        </w:r>
      </w:hyperlink>
    </w:p>
    <w:p>
      <w:pPr>
        <w:pStyle w:val="TOC1"/>
        <w:tabs>
          <w:tab w:val="right" w:leader="dot" w:pos="8306"/>
        </w:tabs>
      </w:pPr>
      <w:hyperlink w:anchor="_Toc25516" w:history="1">
        <w:r>
          <w:rPr>
            <w:rFonts w:ascii="仿宋" w:eastAsia="仿宋" w:hAnsi="仿宋" w:cs="仿宋" w:hint="eastAsia"/>
            <w:lang w:eastAsia="zh-CN"/>
          </w:rPr>
          <w:t>十五、转向系统：齿轮项目变更管理</w:t>
        </w:r>
        <w:r>
          <w:tab/>
        </w:r>
        <w:r>
          <w:fldChar w:fldCharType="begin"/>
        </w:r>
        <w:r>
          <w:instrText xml:space="preserve"> PAGEREF _Toc25516 \h </w:instrText>
        </w:r>
        <w:r>
          <w:fldChar w:fldCharType="separate"/>
        </w:r>
        <w:r>
          <w:t>57</w:t>
        </w:r>
        <w:r>
          <w:fldChar w:fldCharType="end"/>
        </w:r>
      </w:hyperlink>
    </w:p>
    <w:p>
      <w:pPr>
        <w:pStyle w:val="TOC2"/>
        <w:tabs>
          <w:tab w:val="right" w:leader="dot" w:pos="8306"/>
        </w:tabs>
      </w:pPr>
      <w:hyperlink w:anchor="_Toc28247" w:history="1">
        <w:r>
          <w:rPr>
            <w:rFonts w:ascii="仿宋" w:eastAsia="仿宋" w:hAnsi="仿宋" w:cs="仿宋" w:hint="eastAsia"/>
            <w:lang w:eastAsia="zh-CN"/>
          </w:rPr>
          <w:t>(一)、变更申请与评估</w:t>
        </w:r>
        <w:r>
          <w:tab/>
        </w:r>
        <w:r>
          <w:fldChar w:fldCharType="begin"/>
        </w:r>
        <w:r>
          <w:instrText xml:space="preserve"> PAGEREF _Toc28247 \h </w:instrText>
        </w:r>
        <w:r>
          <w:fldChar w:fldCharType="separate"/>
        </w:r>
        <w:r>
          <w:t>57</w:t>
        </w:r>
        <w:r>
          <w:fldChar w:fldCharType="end"/>
        </w:r>
      </w:hyperlink>
    </w:p>
    <w:p>
      <w:pPr>
        <w:pStyle w:val="TOC2"/>
        <w:tabs>
          <w:tab w:val="right" w:leader="dot" w:pos="8306"/>
        </w:tabs>
      </w:pPr>
      <w:hyperlink w:anchor="_Toc25233" w:history="1">
        <w:r>
          <w:rPr>
            <w:rFonts w:ascii="仿宋" w:eastAsia="仿宋" w:hAnsi="仿宋" w:cs="仿宋" w:hint="eastAsia"/>
            <w:lang w:eastAsia="zh-CN"/>
          </w:rPr>
          <w:t>(二)、变更实施与控制</w:t>
        </w:r>
        <w:r>
          <w:tab/>
        </w:r>
        <w:r>
          <w:fldChar w:fldCharType="begin"/>
        </w:r>
        <w:r>
          <w:instrText xml:space="preserve"> PAGEREF _Toc25233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394"/>
      <w:r>
        <w:rPr>
          <w:rFonts w:ascii="仿宋" w:eastAsia="仿宋" w:hAnsi="仿宋" w:cs="仿宋" w:hint="eastAsia"/>
          <w:sz w:val="28"/>
          <w:lang w:eastAsia="zh-CN"/>
        </w:rPr>
        <w:t>一、转向系统：齿轮项目建设背景及必要性分析</w:t>
      </w:r>
      <w:bookmarkEnd w:id="2"/>
    </w:p>
    <w:p>
      <w:pPr>
        <w:pStyle w:val="Heading2"/>
        <w:rPr>
          <w:rFonts w:ascii="仿宋" w:eastAsia="仿宋" w:hAnsi="仿宋" w:cs="仿宋" w:hint="eastAsia"/>
          <w:lang w:eastAsia="zh-CN"/>
        </w:rPr>
      </w:pPr>
      <w:bookmarkStart w:id="3" w:name="_Toc13712"/>
      <w:r>
        <w:rPr>
          <w:rFonts w:ascii="仿宋" w:eastAsia="仿宋" w:hAnsi="仿宋" w:cs="仿宋" w:hint="eastAsia"/>
          <w:lang w:eastAsia="zh-CN"/>
        </w:rPr>
        <w:t>(一)、转向系统：齿轮项目背景分析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转向系统：齿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转向系统：齿轮项目在这个潮流中的定位。同时，我们将关注行业内涌现的新兴机遇，以便转向系统：齿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转向系统：齿轮项目提供了强大的发展动力。我们将聚焦于行业内最新的技术发展趋势，包括但不限于人工智能、大数据分析、物联网等领域。通过深度的技术研究，我们将确保转向系统：齿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转向系统：齿轮项目发展的源泉。我们将投入更多的精力对市场需求进行深入剖析，超越表面的需求，深入挖掘潜在的市场痛点和机遇。通过对市场需求的细致了解，转向系统：齿轮项目将更有针对性地设计解决方案，满足市场的多样化需求，从而更好地促进转向系统：齿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转向系统：齿轮项目战略至关重要。我们将对竞争态势进行更为深入的分析，包括但不限于市场份额、产品特点、客户满意度等多个维度。通过深度的竞争分析，转向系统：齿轮项目将能够更准确地把握市场脉搏，制定具有竞争力的转向系统：齿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转向系统：齿轮项目的发展具有直接的影响。我们将进行更为全面的法规和政策分析，了解行业发展中的潜在法律风险和合规挑战。通过充分了解和遵守相关法规，转向系统：齿轮项目将确保在法律框架内合法合规运营，为转向系统：齿轮项目的稳健发展提供有力支持。</w:t>
      </w:r>
    </w:p>
    <w:p>
      <w:pPr>
        <w:pStyle w:val="Heading2"/>
        <w:ind w:firstLine="560" w:firstLineChars="200"/>
        <w:rPr>
          <w:rFonts w:ascii="仿宋" w:eastAsia="仿宋" w:hAnsi="仿宋" w:cs="仿宋" w:hint="eastAsia"/>
          <w:sz w:val="28"/>
          <w:lang w:eastAsia="zh-CN"/>
        </w:rPr>
      </w:pPr>
      <w:bookmarkStart w:id="4" w:name="_Toc22262"/>
      <w:r>
        <w:rPr>
          <w:rFonts w:ascii="仿宋" w:eastAsia="仿宋" w:hAnsi="仿宋" w:cs="仿宋" w:hint="eastAsia"/>
          <w:sz w:val="28"/>
          <w:lang w:eastAsia="zh-CN"/>
        </w:rPr>
        <w:t>(二)、转向系统：齿轮项目建设必要性分析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建设的迫切性源于对行业发展趋势的深刻洞察。我们正处于一个行业变革的时代，科技创新、数字化转型成为企业发展的关键动力。转向系统：齿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建设不仅仅是为了跟上潮流，更是为了通过技术创新推动企业的持续发展。通过引入先进的技术和解决方案，转向系统：齿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转向系统：齿轮项目的建设成为必然选择，通过提高产品质量、拓展服务领域，从而在竞争中获得更多的机会。转向系统：齿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转向系统：齿轮项目建设的必要性体现在对客户需求更精准的满足。通过转向系统：齿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建设的背后是对企业持续创新的追求。只有通过不断创新，企业才能在竞争中立于不败之地。转向系统：齿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481"/>
      <w:r>
        <w:rPr>
          <w:rFonts w:ascii="仿宋" w:eastAsia="仿宋" w:hAnsi="仿宋" w:cs="仿宋" w:hint="eastAsia"/>
          <w:sz w:val="28"/>
          <w:lang w:eastAsia="zh-CN"/>
        </w:rPr>
        <w:t>二、转向系统：齿轮项目危机管理</w:t>
      </w:r>
      <w:bookmarkEnd w:id="5"/>
    </w:p>
    <w:p>
      <w:pPr>
        <w:pStyle w:val="Heading2"/>
        <w:rPr>
          <w:rFonts w:ascii="仿宋" w:eastAsia="仿宋" w:hAnsi="仿宋" w:cs="仿宋" w:hint="eastAsia"/>
          <w:lang w:eastAsia="zh-CN"/>
        </w:rPr>
      </w:pPr>
      <w:bookmarkStart w:id="6" w:name="_Toc589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转向系统：齿轮项目危机管理中，危机预警与识别是确保转向系统：齿轮项目稳健运行的核心步骤。通过建立全面的监测机制，转向系统：齿轮项目团队旨在及时发现和理解潜在的风险和危机因素，以便采取及时的预防和应对措施，确保转向系统：齿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转向系统：齿轮项目团队全面分析了整个转向系统：齿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转向系统：齿轮项目团队着重于明确定义转向系统：齿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转向系统：齿轮项目进展的持续监控，团队能够及时发现潜在问题并作出迅速反应。转向系统：齿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在这一阶段，团队的专业素养和反应速度将发挥至关重要的作用，以确保潜在危机能够在初期得到有效的处理，最大程度地减轻负面影响。通过危机预警与识别，转向系统：齿轮项目得以更有序、可控地推进。</w:t>
      </w:r>
    </w:p>
    <w:p>
      <w:pPr>
        <w:pStyle w:val="Heading2"/>
        <w:ind w:firstLine="560" w:firstLineChars="200"/>
        <w:rPr>
          <w:rFonts w:ascii="仿宋" w:eastAsia="仿宋" w:hAnsi="仿宋" w:cs="仿宋" w:hint="eastAsia"/>
          <w:sz w:val="28"/>
          <w:lang w:eastAsia="zh-CN"/>
        </w:rPr>
      </w:pPr>
      <w:bookmarkStart w:id="7" w:name="_Toc1324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在危机发生时，转向系统：齿轮项目团队立即行动，成立了应急小组。该小组的任务是迅速制定并实施紧急应对措施，以最小化潜在损失。以下是采取的主要措施：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暂停转向系统：齿轮项目进度：为遏制危机蔓延，转向系统：齿轮项目暂时停止进行，以便全面评估当前状况。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资源重新分配：重新评估转向系统：齿轮项目资源的分配，确保最大限度地减小损失。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实时沟通：与关键利益相关者建立实时沟通机制，向他们传递转向系统：齿轮项目危机的实际状况，保障转向系统：齿轮项目核心利益。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在紧急应对的同时，转向系统：齿轮项目团队强调了团队协作和有效沟通的重要性。以下是团队协作的关键举措：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信息共享机制：建立了信息共享平台，确保团队成员能够及时获取转向系统：齿轮项目危机的实时信息。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领导者沟通：转向系统：齿轮项目领导者通过定期会议和即时沟通工具，指导团队应对危机，保持团队稳定运行。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随着危机得到初步控制，转向系统：齿轮项目团队转向制定恢复计划，以确保转向系统：齿轮项目能够从中迅速恢复。主要恢复计划包括：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修复受损的进度计划：重新评估转向系统：齿轮项目进度，制定修复计划，确保转向系统：齿轮项目尽快回归正常进程。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重新调整资源分配：优化资源分配，确保转向系统：齿轮项目在有限资源下高效运转。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风险管理机制加强：对转向系统：齿轮项目风险进行全面评估，制定更强化的风险管理策略，以预防未来可能的危机。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178"/>
      <w:r>
        <w:rPr>
          <w:rFonts w:ascii="仿宋" w:eastAsia="仿宋" w:hAnsi="仿宋" w:cs="仿宋" w:hint="eastAsia"/>
          <w:sz w:val="28"/>
          <w:lang w:eastAsia="zh-CN"/>
        </w:rPr>
        <w:t>三、转向系统：齿轮项目文档管理</w:t>
      </w:r>
      <w:bookmarkEnd w:id="8"/>
    </w:p>
    <w:p>
      <w:pPr>
        <w:pStyle w:val="Heading2"/>
        <w:rPr>
          <w:rFonts w:ascii="仿宋" w:eastAsia="仿宋" w:hAnsi="仿宋" w:cs="仿宋" w:hint="eastAsia"/>
          <w:lang w:eastAsia="zh-CN"/>
        </w:rPr>
      </w:pPr>
      <w:bookmarkStart w:id="9" w:name="_Toc608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转向系统：齿轮项目高度重视文档的质量和准确性，以支持转向系统：齿轮项目的各项活动和决策。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文档的编制始于转向系统：齿轮项目计划的初期，我们制定了详细的文档编制计划，明确了每个文档的内容、格式和编写责任人。在转向系统：齿轮项目启动阶段，我们首先编制了转向系统：齿轮项目章程，明确定义了转向系统：齿轮项目的目标、范围、风险等关键要素。随后，转向系统：齿轮项目团队根据计划陆续编制了需求文档、设计文档、测试文档等各类文档，确保转向系统：齿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转向系统：齿轮项目管理中的重要环节，旨在确保转向系统：齿轮项目文档符合质量标准和转向系统：齿轮项目需求。在转向系统：齿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转向系统：齿轮项目相关利益方和专业领域的专家对文档进行独立审查。这有助于获取更全面、客观的反馈，确保转向系统：齿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转向系统：齿轮项目在文档编制与审查方面建立了严格的管理机制，通过规范的流程和多维度的审查，确保转向系统：齿轮项目文档的质量、准确性和可靠性，为转向系统：齿轮项目的顺利推进提供了有力支持。</w:t>
      </w:r>
    </w:p>
    <w:p>
      <w:pPr>
        <w:pStyle w:val="Heading2"/>
        <w:ind w:firstLine="560" w:firstLineChars="200"/>
        <w:rPr>
          <w:rFonts w:ascii="仿宋" w:eastAsia="仿宋" w:hAnsi="仿宋" w:cs="仿宋" w:hint="eastAsia"/>
          <w:sz w:val="28"/>
          <w:lang w:eastAsia="zh-CN"/>
        </w:rPr>
      </w:pPr>
      <w:bookmarkStart w:id="10" w:name="_Toc604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在转向系统：齿轮项目中，我们致力于优化文档发布与分发过程，以确保信息的高效传递和团队间协作的顺畅进行。以下是我们采取的关键优化策略：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我们通过多渠道发布文档，包括电子邮件、转向系统：齿轮项目管理平台、内部网站等，以满足不同团队成员的偏好和需求。多渠道发布确保了信息的全面覆盖。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我们采用了精细的权限控制，确保只有授权人员可以访问敏感信息。这种安全措施保护了转向系统：齿轮项目文档的机密性，防止了未经授权的信息泄露。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36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转向系统：齿轮项目生命周期中一个至关重要的环节，直接关系到转向系统：齿轮项目信息的长期保存和历史记录的完整性。在转向系统：齿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87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46"/>
      <w:r>
        <w:rPr>
          <w:rFonts w:ascii="仿宋" w:eastAsia="仿宋" w:hAnsi="仿宋" w:cs="仿宋" w:hint="eastAsia"/>
          <w:lang w:eastAsia="zh-CN"/>
        </w:rPr>
        <w:t>(一)、转向系统：齿轮行业分析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行业一直以来都是市场的关注焦点。行业内的发展趋势、竞争态势以及潜在机会都对转向系统：齿轮项目的推进产生深远的影响。通过深入研究行业的整体概貌，我们将更好地理解行业的核心特征，为转向系统：齿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转向系统：齿轮行业，技术一直是推动创新和发展的关键因素。我们将对当前技术趋势进行详尽分析，包括但不限于人工智能、大数据应用、先进制造技术等。这有助于转向系统：齿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转向系统：齿轮项目成功的基础。我们将对主要竞争对手进行深入研究，包括其市场份额、产品特点、市场定位等。通过全面了解竞争对手的优势和劣势，转向系统：齿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4726"/>
      <w:r>
        <w:rPr>
          <w:rFonts w:ascii="仿宋" w:eastAsia="仿宋" w:hAnsi="仿宋" w:cs="仿宋" w:hint="eastAsia"/>
          <w:sz w:val="28"/>
          <w:lang w:eastAsia="zh-CN"/>
        </w:rPr>
        <w:t>(二)、转向系统：齿轮市场分析预测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转向系统：齿轮市场未来的增长趋势。这包括市场的整体规模、各细分领域的发展趋势等。转向系统：齿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转向系统：齿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转向系统：齿轮项目实施过程中需要充分考虑的因素。我们将对市场风险进行全面评估，包括但不限于政策法规风险、市场竞争风险、技术变革风险等。通过对潜在风险的深入分析，转向系统：齿轮项目可以制定相应的风险缓解策略，降低不确定性对转向系统：齿轮项目的影响。</w:t>
      </w:r>
    </w:p>
    <w:p>
      <w:pPr>
        <w:pStyle w:val="Heading1"/>
        <w:ind w:firstLine="560" w:firstLineChars="200"/>
        <w:rPr>
          <w:rFonts w:ascii="仿宋" w:eastAsia="仿宋" w:hAnsi="仿宋" w:cs="仿宋" w:hint="eastAsia"/>
          <w:sz w:val="28"/>
          <w:lang w:eastAsia="zh-CN"/>
        </w:rPr>
      </w:pPr>
      <w:bookmarkStart w:id="15" w:name="_Toc12900"/>
      <w:r>
        <w:rPr>
          <w:rFonts w:ascii="仿宋" w:eastAsia="仿宋" w:hAnsi="仿宋" w:cs="仿宋" w:hint="eastAsia"/>
          <w:sz w:val="28"/>
          <w:lang w:eastAsia="zh-CN"/>
        </w:rPr>
        <w:t>五、转向系统：齿轮项目土建工程</w:t>
      </w:r>
      <w:bookmarkEnd w:id="15"/>
    </w:p>
    <w:p>
      <w:pPr>
        <w:pStyle w:val="Heading2"/>
        <w:rPr>
          <w:rFonts w:ascii="仿宋" w:eastAsia="仿宋" w:hAnsi="仿宋" w:cs="仿宋" w:hint="eastAsia"/>
          <w:lang w:eastAsia="zh-CN"/>
        </w:rPr>
      </w:pPr>
      <w:bookmarkStart w:id="16" w:name="_Toc2767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在转向系统：齿轮项目的建筑工程设计中，我们将秉承一系列重要的设计原则，以确保转向系统：齿轮项目建筑在功能、美观、可持续性等方面达到最佳效果。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首要原则是确保建筑的功能性得到最大化的发挥。我们将充分理解转向系统：齿轮项目的实际需求，合理布局各个功能区域，保证建筑在满足业务需求的同时，提供高效的工作环境。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在建筑设计中，我们将综合考虑建设和运营成本。通过精细的经济效益分析，确保设计方案在高效利用资源的同时，对转向系统：齿轮项目的长期盈利能力有积极的贡献。</w:t>
      </w:r>
    </w:p>
    <w:p>
      <w:pPr>
        <w:pStyle w:val="Heading2"/>
        <w:ind w:firstLine="560" w:firstLineChars="200"/>
        <w:rPr>
          <w:rFonts w:ascii="仿宋" w:eastAsia="仿宋" w:hAnsi="仿宋" w:cs="仿宋" w:hint="eastAsia"/>
          <w:sz w:val="28"/>
          <w:lang w:eastAsia="zh-CN"/>
        </w:rPr>
      </w:pPr>
      <w:bookmarkStart w:id="17" w:name="_Toc2277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向系统：齿轮项目的土建工程设计中，我们将精准设定设计年限，结合转向系统：齿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转向系统：齿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58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转向系统：齿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转向系统：齿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https://d.book118.com/325340102132011122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6D5762"/>
    <w:rsid w:val="4E6D57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34010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2024-03-01T05:14:00Z</dcterms:created>
  <dcterms:modified xsi:type="dcterms:W3CDTF">2024-03-01T05:14:37Z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FC926EE322524C7F9A592C66D262B354_11</vt:lpwstr>
  </property>
  <property fmtid="{D5CDD505-2E9C-101B-9397-08002B2CF9AE}" pid="3" name="KSOProductBuildVer">
    <vt:lpwstr>2052-12.1.0.16388</vt:lpwstr>
  </property>
</Properties>
</file>