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室外环境清洁电器项目招商引资推介报告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6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_Toc14762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8" w:history="1">
        <w:r>
          <w:rPr>
            <w:rFonts w:ascii="仿宋" w:eastAsia="仿宋" w:hAnsi="仿宋" w:cs="仿宋" w:hint="eastAsia"/>
            <w:lang w:eastAsia="zh-CN"/>
          </w:rPr>
          <w:t>一、室外环境清洁电器项目概论</w:t>
        </w:r>
        <w:r>
          <w:tab/>
        </w:r>
        <w:r>
          <w:fldChar w:fldCharType="begin"/>
        </w:r>
        <w:r>
          <w:instrText xml:space="preserve"> PAGEREF _Toc29178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0" w:history="1">
        <w:r>
          <w:rPr>
            <w:rFonts w:ascii="仿宋" w:eastAsia="仿宋" w:hAnsi="仿宋" w:cs="仿宋" w:hint="eastAsia"/>
            <w:lang w:eastAsia="zh-CN"/>
          </w:rPr>
          <w:t>(一)、室外环境清洁电器项目名称</w:t>
        </w:r>
        <w:r>
          <w:tab/>
        </w:r>
        <w:r>
          <w:fldChar w:fldCharType="begin"/>
        </w:r>
        <w:r>
          <w:instrText xml:space="preserve"> PAGEREF _Toc6020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7" w:history="1">
        <w:r>
          <w:rPr>
            <w:rFonts w:ascii="仿宋" w:eastAsia="仿宋" w:hAnsi="仿宋" w:cs="仿宋" w:hint="eastAsia"/>
            <w:lang w:eastAsia="zh-CN"/>
          </w:rPr>
          <w:t>(二)、室外环境清洁电器项目选址</w:t>
        </w:r>
        <w:r>
          <w:tab/>
        </w:r>
        <w:r>
          <w:fldChar w:fldCharType="begin"/>
        </w:r>
        <w:r>
          <w:instrText xml:space="preserve"> PAGEREF _Toc14437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(三)、室外环境清洁电器项目用地规模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3" w:history="1">
        <w:r>
          <w:rPr>
            <w:rFonts w:ascii="仿宋" w:eastAsia="仿宋" w:hAnsi="仿宋" w:cs="仿宋" w:hint="eastAsia"/>
            <w:lang w:eastAsia="zh-CN"/>
          </w:rPr>
          <w:t>(四)、室外环境清洁电器项目用地控制指标</w:t>
        </w:r>
        <w:r>
          <w:tab/>
        </w:r>
        <w:r>
          <w:fldChar w:fldCharType="begin"/>
        </w:r>
        <w:r>
          <w:instrText xml:space="preserve"> PAGEREF _Toc31413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3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_Toc26983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0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_Toc18110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5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_Toc23205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4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_Toc25244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1" w:history="1">
        <w:r>
          <w:rPr>
            <w:rFonts w:ascii="仿宋" w:eastAsia="仿宋" w:hAnsi="仿宋" w:cs="仿宋" w:hint="eastAsia"/>
            <w:lang w:eastAsia="zh-CN"/>
          </w:rPr>
          <w:t>(九)、室外环境清洁电器项目总投资及资本结构</w:t>
        </w:r>
        <w:r>
          <w:tab/>
        </w:r>
        <w:r>
          <w:fldChar w:fldCharType="begin"/>
        </w:r>
        <w:r>
          <w:instrText xml:space="preserve"> PAGEREF _Toc26971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9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_Toc31779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" w:history="1">
        <w:r>
          <w:rPr>
            <w:rFonts w:ascii="仿宋" w:eastAsia="仿宋" w:hAnsi="仿宋" w:cs="仿宋" w:hint="eastAsia"/>
            <w:lang w:eastAsia="zh-CN"/>
          </w:rPr>
          <w:t>(十一)、室外环境清洁电器项目预期经济效益规划目标</w:t>
        </w:r>
        <w:r>
          <w:tab/>
        </w:r>
        <w:r>
          <w:fldChar w:fldCharType="begin"/>
        </w:r>
        <w:r>
          <w:instrText xml:space="preserve"> PAGEREF _Toc1521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8" w:history="1">
        <w:r>
          <w:rPr>
            <w:rFonts w:ascii="仿宋" w:eastAsia="仿宋" w:hAnsi="仿宋" w:cs="仿宋" w:hint="eastAsia"/>
            <w:lang w:eastAsia="zh-CN"/>
          </w:rPr>
          <w:t>(十二)、室外环境清洁电器项目进度计划</w:t>
        </w:r>
        <w:r>
          <w:tab/>
        </w:r>
        <w:r>
          <w:fldChar w:fldCharType="begin"/>
        </w:r>
        <w:r>
          <w:instrText xml:space="preserve"> PAGEREF _Toc15498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6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_Toc3426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8" w:history="1">
        <w:r>
          <w:rPr>
            <w:rFonts w:ascii="仿宋" w:eastAsia="仿宋" w:hAnsi="仿宋" w:cs="仿宋" w:hint="eastAsia"/>
            <w:lang w:eastAsia="zh-CN"/>
          </w:rPr>
          <w:t>(十四)、室外环境清洁电器项目评价</w:t>
        </w:r>
        <w:r>
          <w:tab/>
        </w:r>
        <w:r>
          <w:fldChar w:fldCharType="begin"/>
        </w:r>
        <w:r>
          <w:instrText xml:space="preserve"> PAGEREF _Toc10978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6" w:history="1">
        <w:r>
          <w:rPr>
            <w:rFonts w:ascii="仿宋" w:eastAsia="仿宋" w:hAnsi="仿宋" w:cs="仿宋" w:hint="eastAsia"/>
            <w:lang w:eastAsia="zh-CN"/>
          </w:rPr>
          <w:t>二、建设规模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_Toc23255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_Toc6654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3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_Toc4803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9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_Toc27389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2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_Toc11042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0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_Toc15080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四、室外环境清洁电器项目投资方案分析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9" w:history="1">
        <w:r>
          <w:rPr>
            <w:rFonts w:ascii="仿宋" w:eastAsia="仿宋" w:hAnsi="仿宋" w:cs="仿宋" w:hint="eastAsia"/>
            <w:lang w:eastAsia="zh-CN"/>
          </w:rPr>
          <w:t>(一)、室外环境清洁电器项目估算说明</w:t>
        </w:r>
        <w:r>
          <w:tab/>
        </w:r>
        <w:r>
          <w:fldChar w:fldCharType="begin"/>
        </w:r>
        <w:r>
          <w:instrText xml:space="preserve"> PAGEREF _Toc32589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8" w:history="1">
        <w:r>
          <w:rPr>
            <w:rFonts w:ascii="仿宋" w:eastAsia="仿宋" w:hAnsi="仿宋" w:cs="仿宋" w:hint="eastAsia"/>
            <w:lang w:eastAsia="zh-CN"/>
          </w:rPr>
          <w:t>(二)、室外环境清洁电器项目总投资估算</w:t>
        </w:r>
        <w:r>
          <w:tab/>
        </w:r>
        <w:r>
          <w:fldChar w:fldCharType="begin"/>
        </w:r>
        <w:r>
          <w:instrText xml:space="preserve"> PAGEREF _Toc11268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_Toc8953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1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_Toc6651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_Toc26568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2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_Toc13062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_Toc787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2" w:history="1">
        <w:r>
          <w:rPr>
            <w:rFonts w:ascii="仿宋" w:eastAsia="仿宋" w:hAnsi="仿宋" w:cs="仿宋" w:hint="eastAsia"/>
            <w:lang w:eastAsia="zh-CN"/>
          </w:rPr>
          <w:t>(七)、室外环境清洁电器项目建设风险及控制手段</w:t>
        </w:r>
        <w:r>
          <w:tab/>
        </w:r>
        <w:r>
          <w:fldChar w:fldCharType="begin"/>
        </w:r>
        <w:r>
          <w:instrText xml:space="preserve"> PAGEREF _Toc30092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1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_Toc32021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8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_Toc26238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5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_Toc13545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2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1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_Toc27571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2" w:history="1">
        <w:r>
          <w:rPr>
            <w:rFonts w:ascii="仿宋" w:eastAsia="仿宋" w:hAnsi="仿宋" w:cs="仿宋" w:hint="eastAsia"/>
            <w:lang w:eastAsia="zh-CN"/>
          </w:rPr>
          <w:t>(三)、室外环境清洁电器项目地能源消耗与供应状况</w:t>
        </w:r>
        <w:r>
          <w:tab/>
        </w:r>
        <w:r>
          <w:fldChar w:fldCharType="begin"/>
        </w:r>
        <w:r>
          <w:instrText xml:space="preserve"> PAGEREF _Toc8282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_Toc9913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9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_Toc12919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0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_Toc23750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5" w:history="1">
        <w:r>
          <w:rPr>
            <w:rFonts w:ascii="仿宋" w:eastAsia="仿宋" w:hAnsi="仿宋" w:cs="仿宋" w:hint="eastAsia"/>
            <w:lang w:eastAsia="zh-CN"/>
          </w:rPr>
          <w:t>七、室外环境清洁电器项目实施进度</w:t>
        </w:r>
        <w:r>
          <w:tab/>
        </w:r>
        <w:r>
          <w:fldChar w:fldCharType="begin"/>
        </w:r>
        <w:r>
          <w:instrText xml:space="preserve"> PAGEREF _Toc31535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_Toc30243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1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_Toc14381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_Toc587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_Toc8220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" w:history="1">
        <w:r>
          <w:rPr>
            <w:rFonts w:ascii="仿宋" w:eastAsia="仿宋" w:hAnsi="仿宋" w:cs="仿宋" w:hint="eastAsia"/>
            <w:lang w:eastAsia="zh-CN"/>
          </w:rPr>
          <w:t>(六)、室外环境清洁电器项目实施保障</w:t>
        </w:r>
        <w:r>
          <w:tab/>
        </w:r>
        <w:r>
          <w:fldChar w:fldCharType="begin"/>
        </w:r>
        <w:r>
          <w:instrText xml:space="preserve"> PAGEREF _Toc668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6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_Toc11766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3" w:history="1">
        <w:r>
          <w:rPr>
            <w:rFonts w:ascii="仿宋" w:eastAsia="仿宋" w:hAnsi="仿宋" w:cs="仿宋" w:hint="eastAsia"/>
            <w:lang w:eastAsia="zh-CN"/>
          </w:rPr>
          <w:t>(一)、室外环境清洁电器项目建设期的原材料及辅助材料供应概述</w:t>
        </w:r>
        <w:r>
          <w:tab/>
        </w:r>
        <w:r>
          <w:fldChar w:fldCharType="begin"/>
        </w:r>
        <w:r>
          <w:instrText xml:space="preserve"> PAGEREF _Toc24393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5" w:history="1">
        <w:r>
          <w:rPr>
            <w:rFonts w:ascii="仿宋" w:eastAsia="仿宋" w:hAnsi="仿宋" w:cs="仿宋" w:hint="eastAsia"/>
            <w:lang w:eastAsia="zh-CN"/>
          </w:rPr>
          <w:t>(二)、室外环境清洁电器项目运营期原辅材料采购及管理</w:t>
        </w:r>
        <w:r>
          <w:tab/>
        </w:r>
        <w:r>
          <w:fldChar w:fldCharType="begin"/>
        </w:r>
        <w:r>
          <w:instrText xml:space="preserve"> PAGEREF _Toc27995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7" w:history="1">
        <w:r>
          <w:rPr>
            <w:rFonts w:ascii="仿宋" w:eastAsia="仿宋" w:hAnsi="仿宋" w:cs="仿宋" w:hint="eastAsia"/>
            <w:lang w:eastAsia="zh-CN"/>
          </w:rPr>
          <w:t>(四)、室外环境清洁电器项目工艺技术设计方案</w:t>
        </w:r>
        <w:r>
          <w:tab/>
        </w:r>
        <w:r>
          <w:fldChar w:fldCharType="begin"/>
        </w:r>
        <w:r>
          <w:instrText xml:space="preserve"> PAGEREF _Toc9467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9" w:history="1">
        <w:r>
          <w:rPr>
            <w:rFonts w:ascii="仿宋" w:eastAsia="仿宋" w:hAnsi="仿宋" w:cs="仿宋" w:hint="eastAsia"/>
            <w:lang w:eastAsia="zh-CN"/>
          </w:rPr>
          <w:t>(五)、室外环境清洁电器项目设备选型及配置方案</w:t>
        </w:r>
        <w:r>
          <w:tab/>
        </w:r>
        <w:r>
          <w:fldChar w:fldCharType="begin"/>
        </w:r>
        <w:r>
          <w:instrText xml:space="preserve"> PAGEREF _Toc19689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8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_Toc7688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_Toc11171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7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_Toc25327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7" w:history="1">
        <w:r>
          <w:rPr>
            <w:rFonts w:ascii="仿宋" w:eastAsia="仿宋" w:hAnsi="仿宋" w:cs="仿宋" w:hint="eastAsia"/>
            <w:lang w:eastAsia="zh-CN"/>
          </w:rPr>
          <w:t>十、室外环境清洁电器项目可行性研究</w:t>
        </w:r>
        <w:r>
          <w:tab/>
        </w:r>
        <w:r>
          <w:fldChar w:fldCharType="begin"/>
        </w:r>
        <w:r>
          <w:instrText xml:space="preserve"> PAGEREF _Toc9957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_Toc3017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2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_Toc16312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_Toc4236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1" w:history="1">
        <w:r>
          <w:rPr>
            <w:rFonts w:ascii="仿宋" w:eastAsia="仿宋" w:hAnsi="仿宋" w:cs="仿宋" w:hint="eastAsia"/>
            <w:lang w:eastAsia="zh-CN"/>
          </w:rPr>
          <w:t>十一、室外环境清洁电器项目管理计划</w:t>
        </w:r>
        <w:r>
          <w:tab/>
        </w:r>
        <w:r>
          <w:fldChar w:fldCharType="begin"/>
        </w:r>
        <w:r>
          <w:instrText xml:space="preserve"> PAGEREF _Toc23261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3" w:history="1">
        <w:r>
          <w:rPr>
            <w:rFonts w:ascii="仿宋" w:eastAsia="仿宋" w:hAnsi="仿宋" w:cs="仿宋" w:hint="eastAsia"/>
            <w:lang w:eastAsia="zh-CN"/>
          </w:rPr>
          <w:t>(一)、室外环境清洁电器项目管理概述</w:t>
        </w:r>
        <w:r>
          <w:tab/>
        </w:r>
        <w:r>
          <w:fldChar w:fldCharType="begin"/>
        </w:r>
        <w:r>
          <w:instrText xml:space="preserve"> PAGEREF _Toc32113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1" w:history="1">
        <w:r>
          <w:rPr>
            <w:rFonts w:ascii="仿宋" w:eastAsia="仿宋" w:hAnsi="仿宋" w:cs="仿宋" w:hint="eastAsia"/>
            <w:lang w:eastAsia="zh-CN"/>
          </w:rPr>
          <w:t>(二)、室外环境清洁电器项目组织结构</w:t>
        </w:r>
        <w:r>
          <w:tab/>
        </w:r>
        <w:r>
          <w:fldChar w:fldCharType="begin"/>
        </w:r>
        <w:r>
          <w:instrText xml:space="preserve"> PAGEREF _Toc10571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2" w:history="1">
        <w:r>
          <w:rPr>
            <w:rFonts w:ascii="仿宋" w:eastAsia="仿宋" w:hAnsi="仿宋" w:cs="仿宋" w:hint="eastAsia"/>
            <w:lang w:eastAsia="zh-CN"/>
          </w:rPr>
          <w:t>(三)、室外环境清洁电器项目计划与进度</w:t>
        </w:r>
        <w:r>
          <w:tab/>
        </w:r>
        <w:r>
          <w:fldChar w:fldCharType="begin"/>
        </w:r>
        <w:r>
          <w:instrText xml:space="preserve"> PAGEREF _Toc25192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4" w:history="1">
        <w:r>
          <w:rPr>
            <w:rFonts w:ascii="仿宋" w:eastAsia="仿宋" w:hAnsi="仿宋" w:cs="仿宋" w:hint="eastAsia"/>
            <w:lang w:eastAsia="zh-CN"/>
          </w:rPr>
          <w:t>(四)、室外环境清洁电器项目质量管理</w:t>
        </w:r>
        <w:r>
          <w:tab/>
        </w:r>
        <w:r>
          <w:fldChar w:fldCharType="begin"/>
        </w:r>
        <w:r>
          <w:instrText xml:space="preserve"> PAGEREF _Toc23234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1" w:history="1">
        <w:r>
          <w:rPr>
            <w:rFonts w:ascii="仿宋" w:eastAsia="仿宋" w:hAnsi="仿宋" w:cs="仿宋" w:hint="eastAsia"/>
            <w:lang w:eastAsia="zh-CN"/>
          </w:rPr>
          <w:t>(五)、室外环境清洁电器项目风险管理</w:t>
        </w:r>
        <w:r>
          <w:tab/>
        </w:r>
        <w:r>
          <w:fldChar w:fldCharType="begin"/>
        </w:r>
        <w:r>
          <w:instrText xml:space="preserve"> PAGEREF _Toc14741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8" w:history="1">
        <w:r>
          <w:rPr>
            <w:rFonts w:ascii="仿宋" w:eastAsia="仿宋" w:hAnsi="仿宋" w:cs="仿宋" w:hint="eastAsia"/>
            <w:lang w:eastAsia="zh-CN"/>
          </w:rPr>
          <w:t>(六)、室外环境清洁电器项目成本管理</w:t>
        </w:r>
        <w:r>
          <w:tab/>
        </w:r>
        <w:r>
          <w:fldChar w:fldCharType="begin"/>
        </w:r>
        <w:r>
          <w:instrText xml:space="preserve"> PAGEREF _Toc27818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5" w:history="1">
        <w:r>
          <w:rPr>
            <w:rFonts w:ascii="仿宋" w:eastAsia="仿宋" w:hAnsi="仿宋" w:cs="仿宋" w:hint="eastAsia"/>
            <w:lang w:eastAsia="zh-CN"/>
          </w:rPr>
          <w:t>(七)、室外环境清洁电器项目人力资源管理</w:t>
        </w:r>
        <w:r>
          <w:tab/>
        </w:r>
        <w:r>
          <w:fldChar w:fldCharType="begin"/>
        </w:r>
        <w:r>
          <w:instrText xml:space="preserve"> PAGEREF _Toc12075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2" w:history="1">
        <w:r>
          <w:rPr>
            <w:rFonts w:ascii="仿宋" w:eastAsia="仿宋" w:hAnsi="仿宋" w:cs="仿宋" w:hint="eastAsia"/>
            <w:lang w:eastAsia="zh-CN"/>
          </w:rPr>
          <w:t>(八)、室外环境清洁电器项目沟通与合作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6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室外环境清洁电器项目，以吸引潜在投资者的兴趣。项目室外环境清洁电器是一项创新性的项目，通过引入先进技术和优质资源，致力于实现某一特定领域的发展和突破。本文档将全面展示项目室外环境清洁电器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178"/>
      <w:r>
        <w:rPr>
          <w:rFonts w:ascii="仿宋" w:eastAsia="仿宋" w:hAnsi="仿宋" w:cs="仿宋" w:hint="eastAsia"/>
          <w:sz w:val="28"/>
          <w:lang w:eastAsia="zh-CN"/>
        </w:rPr>
        <w:t>一、室外环境清洁电器项目概论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20"/>
      <w:r>
        <w:rPr>
          <w:rFonts w:ascii="仿宋" w:eastAsia="仿宋" w:hAnsi="仿宋" w:cs="仿宋" w:hint="eastAsia"/>
          <w:lang w:eastAsia="zh-CN"/>
        </w:rPr>
        <w:t>(一)、室外环境清洁电器项目名称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XXX室外环境清洁电器项目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437"/>
      <w:r>
        <w:rPr>
          <w:rFonts w:ascii="仿宋" w:eastAsia="仿宋" w:hAnsi="仿宋" w:cs="仿宋" w:hint="eastAsia"/>
          <w:sz w:val="28"/>
          <w:lang w:eastAsia="zh-CN"/>
        </w:rPr>
        <w:t>(二)、室外环境清洁电器项目选址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某某XXX区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248"/>
      <w:r>
        <w:rPr>
          <w:rFonts w:ascii="仿宋" w:eastAsia="仿宋" w:hAnsi="仿宋" w:cs="仿宋" w:hint="eastAsia"/>
          <w:sz w:val="28"/>
          <w:lang w:eastAsia="zh-CN"/>
        </w:rPr>
        <w:t>(三)、室外环境清洁电器项目用地规模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室外环境清洁电器项目总用地面积xxxx平方米(折合约xxx亩)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413"/>
      <w:r>
        <w:rPr>
          <w:rFonts w:ascii="仿宋" w:eastAsia="仿宋" w:hAnsi="仿宋" w:cs="仿宋" w:hint="eastAsia"/>
          <w:sz w:val="28"/>
          <w:lang w:eastAsia="zh-CN"/>
        </w:rPr>
        <w:t>(四)、室外环境清洁电器项目用地控制指标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一、室外环境清洁电器项目背景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https://d.book118.com/326000040030010041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室外环境清洁电器项目招商引资推介报告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室外环境清洁电器项目招商引资推介报告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室外环境清洁电器项目招商引资推介报告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室外环境清洁电器项目招商引资推介报告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2823FD"/>
    <w:rsid w:val="252823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600004003001004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2024-01-13T13:44:00Z</dcterms:created>
  <dcterms:modified xsi:type="dcterms:W3CDTF">2024-01-13T13:44:46Z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38E611A51496458390280A16991BDFAA_11</vt:lpwstr>
  </property>
  <property fmtid="{D5CDD505-2E9C-101B-9397-08002B2CF9AE}" pid="3" name="KSOProductBuildVer">
    <vt:lpwstr>2052-12.1.0.16120</vt:lpwstr>
  </property>
</Properties>
</file>