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新型皮革加脂剂项目规划设计纲要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719" w:history="1">
        <w:r>
          <w:rPr>
            <w:rFonts w:ascii="仿宋" w:eastAsia="仿宋" w:hAnsi="仿宋" w:cs="仿宋" w:hint="eastAsia"/>
            <w:lang w:eastAsia="zh-CN"/>
          </w:rPr>
          <w:t>序言</w:t>
        </w:r>
        <w:r>
          <w:tab/>
        </w:r>
        <w:r>
          <w:fldChar w:fldCharType="begin"/>
        </w:r>
        <w:r>
          <w:instrText xml:space="preserve"> PAGEREF _Toc19719 \h </w:instrText>
        </w:r>
        <w:r>
          <w:fldChar w:fldCharType="separate"/>
        </w:r>
        <w:r>
          <w:t>3</w:t>
        </w:r>
        <w:r>
          <w:fldChar w:fldCharType="end"/>
        </w:r>
      </w:hyperlink>
    </w:p>
    <w:p>
      <w:pPr>
        <w:pStyle w:val="TOC1"/>
        <w:tabs>
          <w:tab w:val="right" w:leader="dot" w:pos="8306"/>
        </w:tabs>
      </w:pPr>
      <w:hyperlink w:anchor="_Toc24820" w:history="1">
        <w:r>
          <w:rPr>
            <w:rFonts w:ascii="仿宋" w:eastAsia="仿宋" w:hAnsi="仿宋" w:cs="仿宋" w:hint="eastAsia"/>
            <w:lang w:eastAsia="zh-CN"/>
          </w:rPr>
          <w:t>一、新型皮革加脂剂项目危机管理</w:t>
        </w:r>
        <w:r>
          <w:tab/>
        </w:r>
        <w:r>
          <w:fldChar w:fldCharType="begin"/>
        </w:r>
        <w:r>
          <w:instrText xml:space="preserve"> PAGEREF _Toc24820 \h </w:instrText>
        </w:r>
        <w:r>
          <w:fldChar w:fldCharType="separate"/>
        </w:r>
        <w:r>
          <w:t>3</w:t>
        </w:r>
        <w:r>
          <w:fldChar w:fldCharType="end"/>
        </w:r>
      </w:hyperlink>
    </w:p>
    <w:p>
      <w:pPr>
        <w:pStyle w:val="TOC2"/>
        <w:tabs>
          <w:tab w:val="right" w:leader="dot" w:pos="8306"/>
        </w:tabs>
      </w:pPr>
      <w:hyperlink w:anchor="_Toc7998" w:history="1">
        <w:r>
          <w:rPr>
            <w:rFonts w:ascii="仿宋" w:eastAsia="仿宋" w:hAnsi="仿宋" w:cs="仿宋" w:hint="eastAsia"/>
            <w:lang w:eastAsia="zh-CN"/>
          </w:rPr>
          <w:t>(一)、危机预警与识别</w:t>
        </w:r>
        <w:r>
          <w:tab/>
        </w:r>
        <w:r>
          <w:fldChar w:fldCharType="begin"/>
        </w:r>
        <w:r>
          <w:instrText xml:space="preserve"> PAGEREF _Toc7998 \h </w:instrText>
        </w:r>
        <w:r>
          <w:fldChar w:fldCharType="separate"/>
        </w:r>
        <w:r>
          <w:t>3</w:t>
        </w:r>
        <w:r>
          <w:fldChar w:fldCharType="end"/>
        </w:r>
      </w:hyperlink>
    </w:p>
    <w:p>
      <w:pPr>
        <w:pStyle w:val="TOC2"/>
        <w:tabs>
          <w:tab w:val="right" w:leader="dot" w:pos="8306"/>
        </w:tabs>
      </w:pPr>
      <w:hyperlink w:anchor="_Toc13213" w:history="1">
        <w:r>
          <w:rPr>
            <w:rFonts w:ascii="仿宋" w:eastAsia="仿宋" w:hAnsi="仿宋" w:cs="仿宋" w:hint="eastAsia"/>
            <w:lang w:eastAsia="zh-CN"/>
          </w:rPr>
          <w:t>(二)、危机应对与恢复</w:t>
        </w:r>
        <w:r>
          <w:tab/>
        </w:r>
        <w:r>
          <w:fldChar w:fldCharType="begin"/>
        </w:r>
        <w:r>
          <w:instrText xml:space="preserve"> PAGEREF _Toc13213 \h </w:instrText>
        </w:r>
        <w:r>
          <w:fldChar w:fldCharType="separate"/>
        </w:r>
        <w:r>
          <w:t>4</w:t>
        </w:r>
        <w:r>
          <w:fldChar w:fldCharType="end"/>
        </w:r>
      </w:hyperlink>
    </w:p>
    <w:p>
      <w:pPr>
        <w:pStyle w:val="TOC1"/>
        <w:tabs>
          <w:tab w:val="right" w:leader="dot" w:pos="8306"/>
        </w:tabs>
      </w:pPr>
      <w:hyperlink w:anchor="_Toc4215" w:history="1">
        <w:r>
          <w:rPr>
            <w:rFonts w:ascii="仿宋" w:eastAsia="仿宋" w:hAnsi="仿宋" w:cs="仿宋" w:hint="eastAsia"/>
            <w:lang w:eastAsia="zh-CN"/>
          </w:rPr>
          <w:t>二、市场分析、调研</w:t>
        </w:r>
        <w:r>
          <w:tab/>
        </w:r>
        <w:r>
          <w:fldChar w:fldCharType="begin"/>
        </w:r>
        <w:r>
          <w:instrText xml:space="preserve"> PAGEREF _Toc4215 \h </w:instrText>
        </w:r>
        <w:r>
          <w:fldChar w:fldCharType="separate"/>
        </w:r>
        <w:r>
          <w:t>6</w:t>
        </w:r>
        <w:r>
          <w:fldChar w:fldCharType="end"/>
        </w:r>
      </w:hyperlink>
    </w:p>
    <w:p>
      <w:pPr>
        <w:pStyle w:val="TOC2"/>
        <w:tabs>
          <w:tab w:val="right" w:leader="dot" w:pos="8306"/>
        </w:tabs>
      </w:pPr>
      <w:hyperlink w:anchor="_Toc21754" w:history="1">
        <w:r>
          <w:rPr>
            <w:rFonts w:ascii="仿宋" w:eastAsia="仿宋" w:hAnsi="仿宋" w:cs="仿宋" w:hint="eastAsia"/>
            <w:lang w:eastAsia="zh-CN"/>
          </w:rPr>
          <w:t>(一)、新型皮革加脂剂行业分析</w:t>
        </w:r>
        <w:r>
          <w:tab/>
        </w:r>
        <w:r>
          <w:fldChar w:fldCharType="begin"/>
        </w:r>
        <w:r>
          <w:instrText xml:space="preserve"> PAGEREF _Toc21754 \h </w:instrText>
        </w:r>
        <w:r>
          <w:fldChar w:fldCharType="separate"/>
        </w:r>
        <w:r>
          <w:t>6</w:t>
        </w:r>
        <w:r>
          <w:fldChar w:fldCharType="end"/>
        </w:r>
      </w:hyperlink>
    </w:p>
    <w:p>
      <w:pPr>
        <w:pStyle w:val="TOC2"/>
        <w:tabs>
          <w:tab w:val="right" w:leader="dot" w:pos="8306"/>
        </w:tabs>
      </w:pPr>
      <w:hyperlink w:anchor="_Toc15218" w:history="1">
        <w:r>
          <w:rPr>
            <w:rFonts w:ascii="仿宋" w:eastAsia="仿宋" w:hAnsi="仿宋" w:cs="仿宋" w:hint="eastAsia"/>
            <w:lang w:eastAsia="zh-CN"/>
          </w:rPr>
          <w:t>(二)、新型皮革加脂剂市场分析预测</w:t>
        </w:r>
        <w:r>
          <w:tab/>
        </w:r>
        <w:r>
          <w:fldChar w:fldCharType="begin"/>
        </w:r>
        <w:r>
          <w:instrText xml:space="preserve"> PAGEREF _Toc15218 \h </w:instrText>
        </w:r>
        <w:r>
          <w:fldChar w:fldCharType="separate"/>
        </w:r>
        <w:r>
          <w:t>6</w:t>
        </w:r>
        <w:r>
          <w:fldChar w:fldCharType="end"/>
        </w:r>
      </w:hyperlink>
    </w:p>
    <w:p>
      <w:pPr>
        <w:pStyle w:val="TOC1"/>
        <w:tabs>
          <w:tab w:val="right" w:leader="dot" w:pos="8306"/>
        </w:tabs>
      </w:pPr>
      <w:hyperlink w:anchor="_Toc23669" w:history="1">
        <w:r>
          <w:rPr>
            <w:rFonts w:ascii="仿宋" w:eastAsia="仿宋" w:hAnsi="仿宋" w:cs="仿宋" w:hint="eastAsia"/>
            <w:lang w:eastAsia="zh-CN"/>
          </w:rPr>
          <w:t>三、新型皮革加脂剂项目建设单位说明</w:t>
        </w:r>
        <w:r>
          <w:tab/>
        </w:r>
        <w:r>
          <w:fldChar w:fldCharType="begin"/>
        </w:r>
        <w:r>
          <w:instrText xml:space="preserve"> PAGEREF _Toc23669 \h </w:instrText>
        </w:r>
        <w:r>
          <w:fldChar w:fldCharType="separate"/>
        </w:r>
        <w:r>
          <w:t>7</w:t>
        </w:r>
        <w:r>
          <w:fldChar w:fldCharType="end"/>
        </w:r>
      </w:hyperlink>
    </w:p>
    <w:p>
      <w:pPr>
        <w:pStyle w:val="TOC2"/>
        <w:tabs>
          <w:tab w:val="right" w:leader="dot" w:pos="8306"/>
        </w:tabs>
      </w:pPr>
      <w:hyperlink w:anchor="_Toc27353" w:history="1">
        <w:r>
          <w:rPr>
            <w:rFonts w:ascii="仿宋" w:eastAsia="仿宋" w:hAnsi="仿宋" w:cs="仿宋" w:hint="eastAsia"/>
            <w:lang w:eastAsia="zh-CN"/>
          </w:rPr>
          <w:t>(一)、新型皮革加脂剂项目承办单位基本情况</w:t>
        </w:r>
        <w:r>
          <w:tab/>
        </w:r>
        <w:r>
          <w:fldChar w:fldCharType="begin"/>
        </w:r>
        <w:r>
          <w:instrText xml:space="preserve"> PAGEREF _Toc27353 \h </w:instrText>
        </w:r>
        <w:r>
          <w:fldChar w:fldCharType="separate"/>
        </w:r>
        <w:r>
          <w:t>7</w:t>
        </w:r>
        <w:r>
          <w:fldChar w:fldCharType="end"/>
        </w:r>
      </w:hyperlink>
    </w:p>
    <w:p>
      <w:pPr>
        <w:pStyle w:val="TOC2"/>
        <w:tabs>
          <w:tab w:val="right" w:leader="dot" w:pos="8306"/>
        </w:tabs>
      </w:pPr>
      <w:hyperlink w:anchor="_Toc24407" w:history="1">
        <w:r>
          <w:rPr>
            <w:rFonts w:ascii="仿宋" w:eastAsia="仿宋" w:hAnsi="仿宋" w:cs="仿宋" w:hint="eastAsia"/>
            <w:lang w:eastAsia="zh-CN"/>
          </w:rPr>
          <w:t>(二)、公司经济效益分析</w:t>
        </w:r>
        <w:r>
          <w:tab/>
        </w:r>
        <w:r>
          <w:fldChar w:fldCharType="begin"/>
        </w:r>
        <w:r>
          <w:instrText xml:space="preserve"> PAGEREF _Toc24407 \h </w:instrText>
        </w:r>
        <w:r>
          <w:fldChar w:fldCharType="separate"/>
        </w:r>
        <w:r>
          <w:t>8</w:t>
        </w:r>
        <w:r>
          <w:fldChar w:fldCharType="end"/>
        </w:r>
      </w:hyperlink>
    </w:p>
    <w:p>
      <w:pPr>
        <w:pStyle w:val="TOC1"/>
        <w:tabs>
          <w:tab w:val="right" w:leader="dot" w:pos="8306"/>
        </w:tabs>
      </w:pPr>
      <w:hyperlink w:anchor="_Toc1803" w:history="1">
        <w:r>
          <w:rPr>
            <w:rFonts w:ascii="仿宋" w:eastAsia="仿宋" w:hAnsi="仿宋" w:cs="仿宋" w:hint="eastAsia"/>
            <w:lang w:eastAsia="zh-CN"/>
          </w:rPr>
          <w:t>四、工艺说明</w:t>
        </w:r>
        <w:r>
          <w:tab/>
        </w:r>
        <w:r>
          <w:fldChar w:fldCharType="begin"/>
        </w:r>
        <w:r>
          <w:instrText xml:space="preserve"> PAGEREF _Toc1803 \h </w:instrText>
        </w:r>
        <w:r>
          <w:fldChar w:fldCharType="separate"/>
        </w:r>
        <w:r>
          <w:t>9</w:t>
        </w:r>
        <w:r>
          <w:fldChar w:fldCharType="end"/>
        </w:r>
      </w:hyperlink>
    </w:p>
    <w:p>
      <w:pPr>
        <w:pStyle w:val="TOC2"/>
        <w:tabs>
          <w:tab w:val="right" w:leader="dot" w:pos="8306"/>
        </w:tabs>
      </w:pPr>
      <w:hyperlink w:anchor="_Toc5076" w:history="1">
        <w:r>
          <w:rPr>
            <w:rFonts w:ascii="仿宋" w:eastAsia="仿宋" w:hAnsi="仿宋" w:cs="仿宋" w:hint="eastAsia"/>
            <w:lang w:eastAsia="zh-CN"/>
          </w:rPr>
          <w:t>(一)、技术管理特点</w:t>
        </w:r>
        <w:r>
          <w:tab/>
        </w:r>
        <w:r>
          <w:fldChar w:fldCharType="begin"/>
        </w:r>
        <w:r>
          <w:instrText xml:space="preserve"> PAGEREF _Toc5076 \h </w:instrText>
        </w:r>
        <w:r>
          <w:fldChar w:fldCharType="separate"/>
        </w:r>
        <w:r>
          <w:t>9</w:t>
        </w:r>
        <w:r>
          <w:fldChar w:fldCharType="end"/>
        </w:r>
      </w:hyperlink>
    </w:p>
    <w:p>
      <w:pPr>
        <w:pStyle w:val="TOC2"/>
        <w:tabs>
          <w:tab w:val="right" w:leader="dot" w:pos="8306"/>
        </w:tabs>
      </w:pPr>
      <w:hyperlink w:anchor="_Toc26490" w:history="1">
        <w:r>
          <w:rPr>
            <w:rFonts w:ascii="仿宋" w:eastAsia="仿宋" w:hAnsi="仿宋" w:cs="仿宋" w:hint="eastAsia"/>
            <w:lang w:eastAsia="zh-CN"/>
          </w:rPr>
          <w:t>(二)、新型皮革加脂剂项目工艺技术设计方案</w:t>
        </w:r>
        <w:r>
          <w:tab/>
        </w:r>
        <w:r>
          <w:fldChar w:fldCharType="begin"/>
        </w:r>
        <w:r>
          <w:instrText xml:space="preserve"> PAGEREF _Toc26490 \h </w:instrText>
        </w:r>
        <w:r>
          <w:fldChar w:fldCharType="separate"/>
        </w:r>
        <w:r>
          <w:t>10</w:t>
        </w:r>
        <w:r>
          <w:fldChar w:fldCharType="end"/>
        </w:r>
      </w:hyperlink>
    </w:p>
    <w:p>
      <w:pPr>
        <w:pStyle w:val="TOC2"/>
        <w:tabs>
          <w:tab w:val="right" w:leader="dot" w:pos="8306"/>
        </w:tabs>
      </w:pPr>
      <w:hyperlink w:anchor="_Toc11641" w:history="1">
        <w:r>
          <w:rPr>
            <w:rFonts w:ascii="仿宋" w:eastAsia="仿宋" w:hAnsi="仿宋" w:cs="仿宋" w:hint="eastAsia"/>
            <w:lang w:eastAsia="zh-CN"/>
          </w:rPr>
          <w:t>(三)、设备选型方案</w:t>
        </w:r>
        <w:r>
          <w:tab/>
        </w:r>
        <w:r>
          <w:fldChar w:fldCharType="begin"/>
        </w:r>
        <w:r>
          <w:instrText xml:space="preserve"> PAGEREF _Toc11641 \h </w:instrText>
        </w:r>
        <w:r>
          <w:fldChar w:fldCharType="separate"/>
        </w:r>
        <w:r>
          <w:t>11</w:t>
        </w:r>
        <w:r>
          <w:fldChar w:fldCharType="end"/>
        </w:r>
      </w:hyperlink>
    </w:p>
    <w:p>
      <w:pPr>
        <w:pStyle w:val="TOC1"/>
        <w:tabs>
          <w:tab w:val="right" w:leader="dot" w:pos="8306"/>
        </w:tabs>
      </w:pPr>
      <w:hyperlink w:anchor="_Toc19411" w:history="1">
        <w:r>
          <w:rPr>
            <w:rFonts w:ascii="仿宋" w:eastAsia="仿宋" w:hAnsi="仿宋" w:cs="仿宋" w:hint="eastAsia"/>
            <w:lang w:eastAsia="zh-CN"/>
          </w:rPr>
          <w:t>五、新型皮革加脂剂项目绩效评估</w:t>
        </w:r>
        <w:r>
          <w:tab/>
        </w:r>
        <w:r>
          <w:fldChar w:fldCharType="begin"/>
        </w:r>
        <w:r>
          <w:instrText xml:space="preserve"> PAGEREF _Toc19411 \h </w:instrText>
        </w:r>
        <w:r>
          <w:fldChar w:fldCharType="separate"/>
        </w:r>
        <w:r>
          <w:t>13</w:t>
        </w:r>
        <w:r>
          <w:fldChar w:fldCharType="end"/>
        </w:r>
      </w:hyperlink>
    </w:p>
    <w:p>
      <w:pPr>
        <w:pStyle w:val="TOC2"/>
        <w:tabs>
          <w:tab w:val="right" w:leader="dot" w:pos="8306"/>
        </w:tabs>
      </w:pPr>
      <w:hyperlink w:anchor="_Toc17969" w:history="1">
        <w:r>
          <w:rPr>
            <w:rFonts w:ascii="仿宋" w:eastAsia="仿宋" w:hAnsi="仿宋" w:cs="仿宋" w:hint="eastAsia"/>
            <w:lang w:eastAsia="zh-CN"/>
          </w:rPr>
          <w:t>(一)、绩效评估指标</w:t>
        </w:r>
        <w:r>
          <w:tab/>
        </w:r>
        <w:r>
          <w:fldChar w:fldCharType="begin"/>
        </w:r>
        <w:r>
          <w:instrText xml:space="preserve"> PAGEREF _Toc17969 \h </w:instrText>
        </w:r>
        <w:r>
          <w:fldChar w:fldCharType="separate"/>
        </w:r>
        <w:r>
          <w:t>13</w:t>
        </w:r>
        <w:r>
          <w:fldChar w:fldCharType="end"/>
        </w:r>
      </w:hyperlink>
    </w:p>
    <w:p>
      <w:pPr>
        <w:pStyle w:val="TOC2"/>
        <w:tabs>
          <w:tab w:val="right" w:leader="dot" w:pos="8306"/>
        </w:tabs>
      </w:pPr>
      <w:hyperlink w:anchor="_Toc9092" w:history="1">
        <w:r>
          <w:rPr>
            <w:rFonts w:ascii="仿宋" w:eastAsia="仿宋" w:hAnsi="仿宋" w:cs="仿宋" w:hint="eastAsia"/>
            <w:lang w:eastAsia="zh-CN"/>
          </w:rPr>
          <w:t>(二)、绩效评估方法</w:t>
        </w:r>
        <w:r>
          <w:tab/>
        </w:r>
        <w:r>
          <w:fldChar w:fldCharType="begin"/>
        </w:r>
        <w:r>
          <w:instrText xml:space="preserve"> PAGEREF _Toc9092 \h </w:instrText>
        </w:r>
        <w:r>
          <w:fldChar w:fldCharType="separate"/>
        </w:r>
        <w:r>
          <w:t>14</w:t>
        </w:r>
        <w:r>
          <w:fldChar w:fldCharType="end"/>
        </w:r>
      </w:hyperlink>
    </w:p>
    <w:p>
      <w:pPr>
        <w:pStyle w:val="TOC2"/>
        <w:tabs>
          <w:tab w:val="right" w:leader="dot" w:pos="8306"/>
        </w:tabs>
      </w:pPr>
      <w:hyperlink w:anchor="_Toc51" w:history="1">
        <w:r>
          <w:rPr>
            <w:rFonts w:ascii="仿宋" w:eastAsia="仿宋" w:hAnsi="仿宋" w:cs="仿宋" w:hint="eastAsia"/>
            <w:lang w:eastAsia="zh-CN"/>
          </w:rPr>
          <w:t>(三)、绩效评估周期</w:t>
        </w:r>
        <w:r>
          <w:tab/>
        </w:r>
        <w:r>
          <w:fldChar w:fldCharType="begin"/>
        </w:r>
        <w:r>
          <w:instrText xml:space="preserve"> PAGEREF _Toc51 \h </w:instrText>
        </w:r>
        <w:r>
          <w:fldChar w:fldCharType="separate"/>
        </w:r>
        <w:r>
          <w:t>15</w:t>
        </w:r>
        <w:r>
          <w:fldChar w:fldCharType="end"/>
        </w:r>
      </w:hyperlink>
    </w:p>
    <w:p>
      <w:pPr>
        <w:pStyle w:val="TOC1"/>
        <w:tabs>
          <w:tab w:val="right" w:leader="dot" w:pos="8306"/>
        </w:tabs>
      </w:pPr>
      <w:hyperlink w:anchor="_Toc15969" w:history="1">
        <w:r>
          <w:rPr>
            <w:rFonts w:ascii="仿宋" w:eastAsia="仿宋" w:hAnsi="仿宋" w:cs="仿宋" w:hint="eastAsia"/>
            <w:lang w:eastAsia="zh-CN"/>
          </w:rPr>
          <w:t>六、新型皮革加脂剂项目可持续发展</w:t>
        </w:r>
        <w:r>
          <w:tab/>
        </w:r>
        <w:r>
          <w:fldChar w:fldCharType="begin"/>
        </w:r>
        <w:r>
          <w:instrText xml:space="preserve"> PAGEREF _Toc15969 \h </w:instrText>
        </w:r>
        <w:r>
          <w:fldChar w:fldCharType="separate"/>
        </w:r>
        <w:r>
          <w:t>16</w:t>
        </w:r>
        <w:r>
          <w:fldChar w:fldCharType="end"/>
        </w:r>
      </w:hyperlink>
    </w:p>
    <w:p>
      <w:pPr>
        <w:pStyle w:val="TOC2"/>
        <w:tabs>
          <w:tab w:val="right" w:leader="dot" w:pos="8306"/>
        </w:tabs>
      </w:pPr>
      <w:hyperlink w:anchor="_Toc12437" w:history="1">
        <w:r>
          <w:rPr>
            <w:rFonts w:ascii="仿宋" w:eastAsia="仿宋" w:hAnsi="仿宋" w:cs="仿宋" w:hint="eastAsia"/>
            <w:lang w:eastAsia="zh-CN"/>
          </w:rPr>
          <w:t>(一)、可持续战略与实践</w:t>
        </w:r>
        <w:r>
          <w:tab/>
        </w:r>
        <w:r>
          <w:fldChar w:fldCharType="begin"/>
        </w:r>
        <w:r>
          <w:instrText xml:space="preserve"> PAGEREF _Toc12437 \h </w:instrText>
        </w:r>
        <w:r>
          <w:fldChar w:fldCharType="separate"/>
        </w:r>
        <w:r>
          <w:t>16</w:t>
        </w:r>
        <w:r>
          <w:fldChar w:fldCharType="end"/>
        </w:r>
      </w:hyperlink>
    </w:p>
    <w:p>
      <w:pPr>
        <w:pStyle w:val="TOC2"/>
        <w:tabs>
          <w:tab w:val="right" w:leader="dot" w:pos="8306"/>
        </w:tabs>
      </w:pPr>
      <w:hyperlink w:anchor="_Toc6002" w:history="1">
        <w:r>
          <w:rPr>
            <w:rFonts w:ascii="仿宋" w:eastAsia="仿宋" w:hAnsi="仿宋" w:cs="仿宋" w:hint="eastAsia"/>
            <w:lang w:eastAsia="zh-CN"/>
          </w:rPr>
          <w:t>(二)、环保与社会责任</w:t>
        </w:r>
        <w:r>
          <w:tab/>
        </w:r>
        <w:r>
          <w:fldChar w:fldCharType="begin"/>
        </w:r>
        <w:r>
          <w:instrText xml:space="preserve"> PAGEREF _Toc6002 \h </w:instrText>
        </w:r>
        <w:r>
          <w:fldChar w:fldCharType="separate"/>
        </w:r>
        <w:r>
          <w:t>17</w:t>
        </w:r>
        <w:r>
          <w:fldChar w:fldCharType="end"/>
        </w:r>
      </w:hyperlink>
    </w:p>
    <w:p>
      <w:pPr>
        <w:pStyle w:val="TOC1"/>
        <w:tabs>
          <w:tab w:val="right" w:leader="dot" w:pos="8306"/>
        </w:tabs>
      </w:pPr>
      <w:hyperlink w:anchor="_Toc8032" w:history="1">
        <w:r>
          <w:rPr>
            <w:rFonts w:ascii="仿宋" w:eastAsia="仿宋" w:hAnsi="仿宋" w:cs="仿宋" w:hint="eastAsia"/>
            <w:lang w:eastAsia="zh-CN"/>
          </w:rPr>
          <w:t>七、新型皮革加脂剂项目社会影响</w:t>
        </w:r>
        <w:r>
          <w:tab/>
        </w:r>
        <w:r>
          <w:fldChar w:fldCharType="begin"/>
        </w:r>
        <w:r>
          <w:instrText xml:space="preserve"> PAGEREF _Toc8032 \h </w:instrText>
        </w:r>
        <w:r>
          <w:fldChar w:fldCharType="separate"/>
        </w:r>
        <w:r>
          <w:t>18</w:t>
        </w:r>
        <w:r>
          <w:fldChar w:fldCharType="end"/>
        </w:r>
      </w:hyperlink>
    </w:p>
    <w:p>
      <w:pPr>
        <w:pStyle w:val="TOC2"/>
        <w:tabs>
          <w:tab w:val="right" w:leader="dot" w:pos="8306"/>
        </w:tabs>
      </w:pPr>
      <w:hyperlink w:anchor="_Toc13106" w:history="1">
        <w:r>
          <w:rPr>
            <w:rFonts w:ascii="仿宋" w:eastAsia="仿宋" w:hAnsi="仿宋" w:cs="仿宋" w:hint="eastAsia"/>
            <w:lang w:eastAsia="zh-CN"/>
          </w:rPr>
          <w:t>(一)、社会责任与义务</w:t>
        </w:r>
        <w:r>
          <w:tab/>
        </w:r>
        <w:r>
          <w:fldChar w:fldCharType="begin"/>
        </w:r>
        <w:r>
          <w:instrText xml:space="preserve"> PAGEREF _Toc13106 \h </w:instrText>
        </w:r>
        <w:r>
          <w:fldChar w:fldCharType="separate"/>
        </w:r>
        <w:r>
          <w:t>18</w:t>
        </w:r>
        <w:r>
          <w:fldChar w:fldCharType="end"/>
        </w:r>
      </w:hyperlink>
    </w:p>
    <w:p>
      <w:pPr>
        <w:pStyle w:val="TOC2"/>
        <w:tabs>
          <w:tab w:val="right" w:leader="dot" w:pos="8306"/>
        </w:tabs>
      </w:pPr>
      <w:hyperlink w:anchor="_Toc4439" w:history="1">
        <w:r>
          <w:rPr>
            <w:rFonts w:ascii="仿宋" w:eastAsia="仿宋" w:hAnsi="仿宋" w:cs="仿宋" w:hint="eastAsia"/>
            <w:lang w:eastAsia="zh-CN"/>
          </w:rPr>
          <w:t>(二)、社会参与与沟通</w:t>
        </w:r>
        <w:r>
          <w:tab/>
        </w:r>
        <w:r>
          <w:fldChar w:fldCharType="begin"/>
        </w:r>
        <w:r>
          <w:instrText xml:space="preserve"> PAGEREF _Toc4439 \h </w:instrText>
        </w:r>
        <w:r>
          <w:fldChar w:fldCharType="separate"/>
        </w:r>
        <w:r>
          <w:t>18</w:t>
        </w:r>
        <w:r>
          <w:fldChar w:fldCharType="end"/>
        </w:r>
      </w:hyperlink>
    </w:p>
    <w:p>
      <w:pPr>
        <w:pStyle w:val="TOC1"/>
        <w:tabs>
          <w:tab w:val="right" w:leader="dot" w:pos="8306"/>
        </w:tabs>
      </w:pPr>
      <w:hyperlink w:anchor="_Toc5319" w:history="1">
        <w:r>
          <w:rPr>
            <w:rFonts w:ascii="仿宋" w:eastAsia="仿宋" w:hAnsi="仿宋" w:cs="仿宋" w:hint="eastAsia"/>
            <w:lang w:eastAsia="zh-CN"/>
          </w:rPr>
          <w:t>八、生产安全保护</w:t>
        </w:r>
        <w:r>
          <w:tab/>
        </w:r>
        <w:r>
          <w:fldChar w:fldCharType="begin"/>
        </w:r>
        <w:r>
          <w:instrText xml:space="preserve"> PAGEREF _Toc5319 \h </w:instrText>
        </w:r>
        <w:r>
          <w:fldChar w:fldCharType="separate"/>
        </w:r>
        <w:r>
          <w:t>19</w:t>
        </w:r>
        <w:r>
          <w:fldChar w:fldCharType="end"/>
        </w:r>
      </w:hyperlink>
    </w:p>
    <w:p>
      <w:pPr>
        <w:pStyle w:val="TOC2"/>
        <w:tabs>
          <w:tab w:val="right" w:leader="dot" w:pos="8306"/>
        </w:tabs>
      </w:pPr>
      <w:hyperlink w:anchor="_Toc12490" w:history="1">
        <w:r>
          <w:rPr>
            <w:rFonts w:ascii="仿宋" w:eastAsia="仿宋" w:hAnsi="仿宋" w:cs="仿宋" w:hint="eastAsia"/>
            <w:lang w:eastAsia="zh-CN"/>
          </w:rPr>
          <w:t>(一)、消防安全</w:t>
        </w:r>
        <w:r>
          <w:tab/>
        </w:r>
        <w:r>
          <w:fldChar w:fldCharType="begin"/>
        </w:r>
        <w:r>
          <w:instrText xml:space="preserve"> PAGEREF _Toc12490 \h </w:instrText>
        </w:r>
        <w:r>
          <w:fldChar w:fldCharType="separate"/>
        </w:r>
        <w:r>
          <w:t>19</w:t>
        </w:r>
        <w:r>
          <w:fldChar w:fldCharType="end"/>
        </w:r>
      </w:hyperlink>
    </w:p>
    <w:p>
      <w:pPr>
        <w:pStyle w:val="TOC2"/>
        <w:tabs>
          <w:tab w:val="right" w:leader="dot" w:pos="8306"/>
        </w:tabs>
      </w:pPr>
      <w:hyperlink w:anchor="_Toc10748" w:history="1">
        <w:r>
          <w:rPr>
            <w:rFonts w:ascii="仿宋" w:eastAsia="仿宋" w:hAnsi="仿宋" w:cs="仿宋" w:hint="eastAsia"/>
            <w:lang w:eastAsia="zh-CN"/>
          </w:rPr>
          <w:t>(二)、防火防爆总图布置措施</w:t>
        </w:r>
        <w:r>
          <w:tab/>
        </w:r>
        <w:r>
          <w:fldChar w:fldCharType="begin"/>
        </w:r>
        <w:r>
          <w:instrText xml:space="preserve"> PAGEREF _Toc10748 \h </w:instrText>
        </w:r>
        <w:r>
          <w:fldChar w:fldCharType="separate"/>
        </w:r>
        <w:r>
          <w:t>21</w:t>
        </w:r>
        <w:r>
          <w:fldChar w:fldCharType="end"/>
        </w:r>
      </w:hyperlink>
    </w:p>
    <w:p>
      <w:pPr>
        <w:pStyle w:val="TOC2"/>
        <w:tabs>
          <w:tab w:val="right" w:leader="dot" w:pos="8306"/>
        </w:tabs>
      </w:pPr>
      <w:hyperlink w:anchor="_Toc22058" w:history="1">
        <w:r>
          <w:rPr>
            <w:rFonts w:ascii="仿宋" w:eastAsia="仿宋" w:hAnsi="仿宋" w:cs="仿宋" w:hint="eastAsia"/>
            <w:lang w:eastAsia="zh-CN"/>
          </w:rPr>
          <w:t>(三)、自然灾害防范措施</w:t>
        </w:r>
        <w:r>
          <w:tab/>
        </w:r>
        <w:r>
          <w:fldChar w:fldCharType="begin"/>
        </w:r>
        <w:r>
          <w:instrText xml:space="preserve"> PAGEREF _Toc22058 \h </w:instrText>
        </w:r>
        <w:r>
          <w:fldChar w:fldCharType="separate"/>
        </w:r>
        <w:r>
          <w:t>22</w:t>
        </w:r>
        <w:r>
          <w:fldChar w:fldCharType="end"/>
        </w:r>
      </w:hyperlink>
    </w:p>
    <w:p>
      <w:pPr>
        <w:pStyle w:val="TOC2"/>
        <w:tabs>
          <w:tab w:val="right" w:leader="dot" w:pos="8306"/>
        </w:tabs>
      </w:pPr>
      <w:hyperlink w:anchor="_Toc19456" w:history="1">
        <w:r>
          <w:rPr>
            <w:rFonts w:ascii="仿宋" w:eastAsia="仿宋" w:hAnsi="仿宋" w:cs="仿宋" w:hint="eastAsia"/>
            <w:lang w:eastAsia="zh-CN"/>
          </w:rPr>
          <w:t>(四)、安全色及安全标志使用要求</w:t>
        </w:r>
        <w:r>
          <w:tab/>
        </w:r>
        <w:r>
          <w:fldChar w:fldCharType="begin"/>
        </w:r>
        <w:r>
          <w:instrText xml:space="preserve"> PAGEREF _Toc19456 \h </w:instrText>
        </w:r>
        <w:r>
          <w:fldChar w:fldCharType="separate"/>
        </w:r>
        <w:r>
          <w:t>23</w:t>
        </w:r>
        <w:r>
          <w:fldChar w:fldCharType="end"/>
        </w:r>
      </w:hyperlink>
    </w:p>
    <w:p>
      <w:pPr>
        <w:pStyle w:val="TOC2"/>
        <w:tabs>
          <w:tab w:val="right" w:leader="dot" w:pos="8306"/>
        </w:tabs>
      </w:pPr>
      <w:hyperlink w:anchor="_Toc30282" w:history="1">
        <w:r>
          <w:rPr>
            <w:rFonts w:ascii="仿宋" w:eastAsia="仿宋" w:hAnsi="仿宋" w:cs="仿宋" w:hint="eastAsia"/>
            <w:lang w:eastAsia="zh-CN"/>
          </w:rPr>
          <w:t>(五)、防尘防毒措施</w:t>
        </w:r>
        <w:r>
          <w:tab/>
        </w:r>
        <w:r>
          <w:fldChar w:fldCharType="begin"/>
        </w:r>
        <w:r>
          <w:instrText xml:space="preserve"> PAGEREF _Toc30282 \h </w:instrText>
        </w:r>
        <w:r>
          <w:fldChar w:fldCharType="separate"/>
        </w:r>
        <w:r>
          <w:t>24</w:t>
        </w:r>
        <w:r>
          <w:fldChar w:fldCharType="end"/>
        </w:r>
      </w:hyperlink>
    </w:p>
    <w:p>
      <w:pPr>
        <w:pStyle w:val="TOC2"/>
        <w:tabs>
          <w:tab w:val="right" w:leader="dot" w:pos="8306"/>
        </w:tabs>
      </w:pPr>
      <w:hyperlink w:anchor="_Toc9022" w:history="1">
        <w:r>
          <w:rPr>
            <w:rFonts w:ascii="仿宋" w:eastAsia="仿宋" w:hAnsi="仿宋" w:cs="仿宋" w:hint="eastAsia"/>
            <w:lang w:eastAsia="zh-CN"/>
          </w:rPr>
          <w:t>(六)、防静电、触电防护及防雷措施</w:t>
        </w:r>
        <w:r>
          <w:tab/>
        </w:r>
        <w:r>
          <w:fldChar w:fldCharType="begin"/>
        </w:r>
        <w:r>
          <w:instrText xml:space="preserve"> PAGEREF _Toc9022 \h </w:instrText>
        </w:r>
        <w:r>
          <w:fldChar w:fldCharType="separate"/>
        </w:r>
        <w:r>
          <w:t>25</w:t>
        </w:r>
        <w:r>
          <w:fldChar w:fldCharType="end"/>
        </w:r>
      </w:hyperlink>
    </w:p>
    <w:p>
      <w:pPr>
        <w:pStyle w:val="TOC2"/>
        <w:tabs>
          <w:tab w:val="right" w:leader="dot" w:pos="8306"/>
        </w:tabs>
      </w:pPr>
      <w:hyperlink w:anchor="_Toc27483" w:history="1">
        <w:r>
          <w:rPr>
            <w:rFonts w:ascii="仿宋" w:eastAsia="仿宋" w:hAnsi="仿宋" w:cs="仿宋" w:hint="eastAsia"/>
            <w:lang w:eastAsia="zh-CN"/>
          </w:rPr>
          <w:t>(七)、机械设备安全保障措施</w:t>
        </w:r>
        <w:r>
          <w:tab/>
        </w:r>
        <w:r>
          <w:fldChar w:fldCharType="begin"/>
        </w:r>
        <w:r>
          <w:instrText xml:space="preserve"> PAGEREF _Toc27483 \h </w:instrText>
        </w:r>
        <w:r>
          <w:fldChar w:fldCharType="separate"/>
        </w:r>
        <w:r>
          <w:t>26</w:t>
        </w:r>
        <w:r>
          <w:fldChar w:fldCharType="end"/>
        </w:r>
      </w:hyperlink>
    </w:p>
    <w:p>
      <w:pPr>
        <w:pStyle w:val="TOC1"/>
        <w:tabs>
          <w:tab w:val="right" w:leader="dot" w:pos="8306"/>
        </w:tabs>
      </w:pPr>
      <w:hyperlink w:anchor="_Toc28359" w:history="1">
        <w:r>
          <w:rPr>
            <w:rFonts w:ascii="仿宋" w:eastAsia="仿宋" w:hAnsi="仿宋" w:cs="仿宋" w:hint="eastAsia"/>
            <w:lang w:eastAsia="zh-CN"/>
          </w:rPr>
          <w:t>九、新型皮革加脂剂项目人力资源管理</w:t>
        </w:r>
        <w:r>
          <w:tab/>
        </w:r>
        <w:r>
          <w:fldChar w:fldCharType="begin"/>
        </w:r>
        <w:r>
          <w:instrText xml:space="preserve"> PAGEREF _Toc28359 \h </w:instrText>
        </w:r>
        <w:r>
          <w:fldChar w:fldCharType="separate"/>
        </w:r>
        <w:r>
          <w:t>28</w:t>
        </w:r>
        <w:r>
          <w:fldChar w:fldCharType="end"/>
        </w:r>
      </w:hyperlink>
    </w:p>
    <w:p>
      <w:pPr>
        <w:pStyle w:val="TOC2"/>
        <w:tabs>
          <w:tab w:val="right" w:leader="dot" w:pos="8306"/>
        </w:tabs>
      </w:pPr>
      <w:hyperlink w:anchor="_Toc14128" w:history="1">
        <w:r>
          <w:rPr>
            <w:rFonts w:ascii="仿宋" w:eastAsia="仿宋" w:hAnsi="仿宋" w:cs="仿宋" w:hint="eastAsia"/>
            <w:lang w:eastAsia="zh-CN"/>
          </w:rPr>
          <w:t>(一)、建立健全的预算管理制度</w:t>
        </w:r>
        <w:r>
          <w:tab/>
        </w:r>
        <w:r>
          <w:fldChar w:fldCharType="begin"/>
        </w:r>
        <w:r>
          <w:instrText xml:space="preserve"> PAGEREF _Toc14128 \h </w:instrText>
        </w:r>
        <w:r>
          <w:fldChar w:fldCharType="separate"/>
        </w:r>
        <w:r>
          <w:t>28</w:t>
        </w:r>
        <w:r>
          <w:fldChar w:fldCharType="end"/>
        </w:r>
      </w:hyperlink>
    </w:p>
    <w:p>
      <w:pPr>
        <w:pStyle w:val="TOC2"/>
        <w:tabs>
          <w:tab w:val="right" w:leader="dot" w:pos="8306"/>
        </w:tabs>
      </w:pPr>
      <w:hyperlink w:anchor="_Toc29724" w:history="1">
        <w:r>
          <w:rPr>
            <w:rFonts w:ascii="仿宋" w:eastAsia="仿宋" w:hAnsi="仿宋" w:cs="仿宋" w:hint="eastAsia"/>
            <w:lang w:eastAsia="zh-CN"/>
          </w:rPr>
          <w:t>(二)、加强资金流动监控</w:t>
        </w:r>
        <w:r>
          <w:tab/>
        </w:r>
        <w:r>
          <w:fldChar w:fldCharType="begin"/>
        </w:r>
        <w:r>
          <w:instrText xml:space="preserve"> PAGEREF _Toc29724 \h </w:instrText>
        </w:r>
        <w:r>
          <w:fldChar w:fldCharType="separate"/>
        </w:r>
        <w:r>
          <w:t>29</w:t>
        </w:r>
        <w:r>
          <w:fldChar w:fldCharType="end"/>
        </w:r>
      </w:hyperlink>
    </w:p>
    <w:p>
      <w:pPr>
        <w:pStyle w:val="TOC2"/>
        <w:tabs>
          <w:tab w:val="right" w:leader="dot" w:pos="8306"/>
        </w:tabs>
      </w:pPr>
      <w:hyperlink w:anchor="_Toc4179" w:history="1">
        <w:r>
          <w:rPr>
            <w:rFonts w:ascii="仿宋" w:eastAsia="仿宋" w:hAnsi="仿宋" w:cs="仿宋" w:hint="eastAsia"/>
            <w:lang w:eastAsia="zh-CN"/>
          </w:rPr>
          <w:t>(三)、制定完善的风险控制机制</w:t>
        </w:r>
        <w:r>
          <w:tab/>
        </w:r>
        <w:r>
          <w:fldChar w:fldCharType="begin"/>
        </w:r>
        <w:r>
          <w:instrText xml:space="preserve"> PAGEREF _Toc4179 \h </w:instrText>
        </w:r>
        <w:r>
          <w:fldChar w:fldCharType="separate"/>
        </w:r>
        <w:r>
          <w:t>31</w:t>
        </w:r>
        <w:r>
          <w:fldChar w:fldCharType="end"/>
        </w:r>
      </w:hyperlink>
    </w:p>
    <w:p>
      <w:pPr>
        <w:pStyle w:val="TOC2"/>
        <w:tabs>
          <w:tab w:val="right" w:leader="dot" w:pos="8306"/>
        </w:tabs>
      </w:pPr>
      <w:hyperlink w:anchor="_Toc17001" w:history="1">
        <w:r>
          <w:rPr>
            <w:rFonts w:ascii="仿宋" w:eastAsia="仿宋" w:hAnsi="仿宋" w:cs="仿宋" w:hint="eastAsia"/>
            <w:lang w:eastAsia="zh-CN"/>
          </w:rPr>
          <w:t>(四)、优化成本管理</w:t>
        </w:r>
        <w:r>
          <w:tab/>
        </w:r>
        <w:r>
          <w:fldChar w:fldCharType="begin"/>
        </w:r>
        <w:r>
          <w:instrText xml:space="preserve"> PAGEREF _Toc17001 \h </w:instrText>
        </w:r>
        <w:r>
          <w:fldChar w:fldCharType="separate"/>
        </w:r>
        <w:r>
          <w:t>32</w:t>
        </w:r>
        <w:r>
          <w:fldChar w:fldCharType="end"/>
        </w:r>
      </w:hyperlink>
    </w:p>
    <w:p>
      <w:pPr>
        <w:pStyle w:val="TOC1"/>
        <w:tabs>
          <w:tab w:val="right" w:leader="dot" w:pos="8306"/>
        </w:tabs>
      </w:pPr>
      <w:hyperlink w:anchor="_Toc22756" w:history="1">
        <w:r>
          <w:rPr>
            <w:rFonts w:ascii="仿宋" w:eastAsia="仿宋" w:hAnsi="仿宋" w:cs="仿宋" w:hint="eastAsia"/>
            <w:lang w:eastAsia="zh-CN"/>
          </w:rPr>
          <w:t>十、新型皮革加脂剂项目技术管理</w:t>
        </w:r>
        <w:r>
          <w:tab/>
        </w:r>
        <w:r>
          <w:fldChar w:fldCharType="begin"/>
        </w:r>
        <w:r>
          <w:instrText xml:space="preserve"> PAGEREF _Toc22756 \h </w:instrText>
        </w:r>
        <w:r>
          <w:fldChar w:fldCharType="separate"/>
        </w:r>
        <w:r>
          <w:t>33</w:t>
        </w:r>
        <w:r>
          <w:fldChar w:fldCharType="end"/>
        </w:r>
      </w:hyperlink>
    </w:p>
    <w:p>
      <w:pPr>
        <w:pStyle w:val="TOC2"/>
        <w:tabs>
          <w:tab w:val="right" w:leader="dot" w:pos="8306"/>
        </w:tabs>
      </w:pPr>
      <w:hyperlink w:anchor="_Toc3178" w:history="1">
        <w:r>
          <w:rPr>
            <w:rFonts w:ascii="仿宋" w:eastAsia="仿宋" w:hAnsi="仿宋" w:cs="仿宋" w:hint="eastAsia"/>
            <w:lang w:eastAsia="zh-CN"/>
          </w:rPr>
          <w:t>(一)、技术方案选用方向</w:t>
        </w:r>
        <w:r>
          <w:tab/>
        </w:r>
        <w:r>
          <w:fldChar w:fldCharType="begin"/>
        </w:r>
        <w:r>
          <w:instrText xml:space="preserve"> PAGEREF _Toc3178 \h </w:instrText>
        </w:r>
        <w:r>
          <w:fldChar w:fldCharType="separate"/>
        </w:r>
        <w:r>
          <w:t>33</w:t>
        </w:r>
        <w:r>
          <w:fldChar w:fldCharType="end"/>
        </w:r>
      </w:hyperlink>
    </w:p>
    <w:p>
      <w:pPr>
        <w:pStyle w:val="TOC2"/>
        <w:tabs>
          <w:tab w:val="right" w:leader="dot" w:pos="8306"/>
        </w:tabs>
      </w:pPr>
      <w:hyperlink w:anchor="_Toc21859" w:history="1">
        <w:r>
          <w:rPr>
            <w:rFonts w:ascii="仿宋" w:eastAsia="仿宋" w:hAnsi="仿宋" w:cs="仿宋" w:hint="eastAsia"/>
            <w:lang w:eastAsia="zh-CN"/>
          </w:rPr>
          <w:t>(二)、工艺技术方案选用原则</w:t>
        </w:r>
        <w:r>
          <w:tab/>
        </w:r>
        <w:r>
          <w:fldChar w:fldCharType="begin"/>
        </w:r>
        <w:r>
          <w:instrText xml:space="preserve"> PAGEREF _Toc21859 \h </w:instrText>
        </w:r>
        <w:r>
          <w:fldChar w:fldCharType="separate"/>
        </w:r>
        <w:r>
          <w:t>35</w:t>
        </w:r>
        <w:r>
          <w:fldChar w:fldCharType="end"/>
        </w:r>
      </w:hyperlink>
    </w:p>
    <w:p>
      <w:pPr>
        <w:pStyle w:val="TOC2"/>
        <w:tabs>
          <w:tab w:val="right" w:leader="dot" w:pos="8306"/>
        </w:tabs>
      </w:pPr>
      <w:hyperlink w:anchor="_Toc13962" w:history="1">
        <w:r>
          <w:rPr>
            <w:rFonts w:ascii="仿宋" w:eastAsia="仿宋" w:hAnsi="仿宋" w:cs="仿宋" w:hint="eastAsia"/>
            <w:lang w:eastAsia="zh-CN"/>
          </w:rPr>
          <w:t>(三)、工艺技术方案要求</w:t>
        </w:r>
        <w:r>
          <w:tab/>
        </w:r>
        <w:r>
          <w:fldChar w:fldCharType="begin"/>
        </w:r>
        <w:r>
          <w:instrText xml:space="preserve"> PAGEREF _Toc13962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342" w:history="1">
        <w:r>
          <w:rPr>
            <w:rFonts w:ascii="仿宋" w:eastAsia="仿宋" w:hAnsi="仿宋" w:cs="仿宋" w:hint="eastAsia"/>
            <w:lang w:eastAsia="zh-CN"/>
          </w:rPr>
          <w:t>十一、新型皮革加脂剂项目风险管理</w:t>
        </w:r>
        <w:r>
          <w:tab/>
        </w:r>
        <w:r>
          <w:fldChar w:fldCharType="begin"/>
        </w:r>
        <w:r>
          <w:instrText xml:space="preserve"> PAGEREF _Toc27342 \h </w:instrText>
        </w:r>
        <w:r>
          <w:fldChar w:fldCharType="separate"/>
        </w:r>
        <w:r>
          <w:t>40</w:t>
        </w:r>
        <w:r>
          <w:fldChar w:fldCharType="end"/>
        </w:r>
      </w:hyperlink>
    </w:p>
    <w:p>
      <w:pPr>
        <w:pStyle w:val="TOC2"/>
        <w:tabs>
          <w:tab w:val="right" w:leader="dot" w:pos="8306"/>
        </w:tabs>
      </w:pPr>
      <w:hyperlink w:anchor="_Toc25351" w:history="1">
        <w:r>
          <w:rPr>
            <w:rFonts w:ascii="仿宋" w:eastAsia="仿宋" w:hAnsi="仿宋" w:cs="仿宋" w:hint="eastAsia"/>
            <w:lang w:eastAsia="zh-CN"/>
          </w:rPr>
          <w:t>(一)、风险识别与评估</w:t>
        </w:r>
        <w:r>
          <w:tab/>
        </w:r>
        <w:r>
          <w:fldChar w:fldCharType="begin"/>
        </w:r>
        <w:r>
          <w:instrText xml:space="preserve"> PAGEREF _Toc25351 \h </w:instrText>
        </w:r>
        <w:r>
          <w:fldChar w:fldCharType="separate"/>
        </w:r>
        <w:r>
          <w:t>40</w:t>
        </w:r>
        <w:r>
          <w:fldChar w:fldCharType="end"/>
        </w:r>
      </w:hyperlink>
    </w:p>
    <w:p>
      <w:pPr>
        <w:pStyle w:val="TOC2"/>
        <w:tabs>
          <w:tab w:val="right" w:leader="dot" w:pos="8306"/>
        </w:tabs>
      </w:pPr>
      <w:hyperlink w:anchor="_Toc9921" w:history="1">
        <w:r>
          <w:rPr>
            <w:rFonts w:ascii="仿宋" w:eastAsia="仿宋" w:hAnsi="仿宋" w:cs="仿宋" w:hint="eastAsia"/>
            <w:lang w:eastAsia="zh-CN"/>
          </w:rPr>
          <w:t>(二)、风险应对策略</w:t>
        </w:r>
        <w:r>
          <w:tab/>
        </w:r>
        <w:r>
          <w:fldChar w:fldCharType="begin"/>
        </w:r>
        <w:r>
          <w:instrText xml:space="preserve"> PAGEREF _Toc9921 \h </w:instrText>
        </w:r>
        <w:r>
          <w:fldChar w:fldCharType="separate"/>
        </w:r>
        <w:r>
          <w:t>41</w:t>
        </w:r>
        <w:r>
          <w:fldChar w:fldCharType="end"/>
        </w:r>
      </w:hyperlink>
    </w:p>
    <w:p>
      <w:pPr>
        <w:pStyle w:val="TOC2"/>
        <w:tabs>
          <w:tab w:val="right" w:leader="dot" w:pos="8306"/>
        </w:tabs>
      </w:pPr>
      <w:hyperlink w:anchor="_Toc21528" w:history="1">
        <w:r>
          <w:rPr>
            <w:rFonts w:ascii="仿宋" w:eastAsia="仿宋" w:hAnsi="仿宋" w:cs="仿宋" w:hint="eastAsia"/>
            <w:lang w:eastAsia="zh-CN"/>
          </w:rPr>
          <w:t>(三)、风险监控与控制</w:t>
        </w:r>
        <w:r>
          <w:tab/>
        </w:r>
        <w:r>
          <w:fldChar w:fldCharType="begin"/>
        </w:r>
        <w:r>
          <w:instrText xml:space="preserve"> PAGEREF _Toc21528 \h </w:instrText>
        </w:r>
        <w:r>
          <w:fldChar w:fldCharType="separate"/>
        </w:r>
        <w:r>
          <w:t>43</w:t>
        </w:r>
        <w:r>
          <w:fldChar w:fldCharType="end"/>
        </w:r>
      </w:hyperlink>
    </w:p>
    <w:p>
      <w:pPr>
        <w:pStyle w:val="TOC1"/>
        <w:tabs>
          <w:tab w:val="right" w:leader="dot" w:pos="8306"/>
        </w:tabs>
      </w:pPr>
      <w:hyperlink w:anchor="_Toc10612" w:history="1">
        <w:r>
          <w:rPr>
            <w:rFonts w:ascii="仿宋" w:eastAsia="仿宋" w:hAnsi="仿宋" w:cs="仿宋" w:hint="eastAsia"/>
            <w:lang w:eastAsia="zh-CN"/>
          </w:rPr>
          <w:t>十二、新型皮革加脂剂项目财务管理</w:t>
        </w:r>
        <w:r>
          <w:tab/>
        </w:r>
        <w:r>
          <w:fldChar w:fldCharType="begin"/>
        </w:r>
        <w:r>
          <w:instrText xml:space="preserve"> PAGEREF _Toc10612 \h </w:instrText>
        </w:r>
        <w:r>
          <w:fldChar w:fldCharType="separate"/>
        </w:r>
        <w:r>
          <w:t>44</w:t>
        </w:r>
        <w:r>
          <w:fldChar w:fldCharType="end"/>
        </w:r>
      </w:hyperlink>
    </w:p>
    <w:p>
      <w:pPr>
        <w:pStyle w:val="TOC2"/>
        <w:tabs>
          <w:tab w:val="right" w:leader="dot" w:pos="8306"/>
        </w:tabs>
      </w:pPr>
      <w:hyperlink w:anchor="_Toc31852" w:history="1">
        <w:r>
          <w:rPr>
            <w:rFonts w:ascii="仿宋" w:eastAsia="仿宋" w:hAnsi="仿宋" w:cs="仿宋" w:hint="eastAsia"/>
            <w:lang w:eastAsia="zh-CN"/>
          </w:rPr>
          <w:t>(一)、资金需求大</w:t>
        </w:r>
        <w:r>
          <w:tab/>
        </w:r>
        <w:r>
          <w:fldChar w:fldCharType="begin"/>
        </w:r>
        <w:r>
          <w:instrText xml:space="preserve"> PAGEREF _Toc31852 \h </w:instrText>
        </w:r>
        <w:r>
          <w:fldChar w:fldCharType="separate"/>
        </w:r>
        <w:r>
          <w:t>44</w:t>
        </w:r>
        <w:r>
          <w:fldChar w:fldCharType="end"/>
        </w:r>
      </w:hyperlink>
    </w:p>
    <w:p>
      <w:pPr>
        <w:pStyle w:val="TOC2"/>
        <w:tabs>
          <w:tab w:val="right" w:leader="dot" w:pos="8306"/>
        </w:tabs>
      </w:pPr>
      <w:hyperlink w:anchor="_Toc2253" w:history="1">
        <w:r>
          <w:rPr>
            <w:rFonts w:ascii="仿宋" w:eastAsia="仿宋" w:hAnsi="仿宋" w:cs="仿宋" w:hint="eastAsia"/>
            <w:lang w:eastAsia="zh-CN"/>
          </w:rPr>
          <w:t>(二)、研发周期长</w:t>
        </w:r>
        <w:r>
          <w:tab/>
        </w:r>
        <w:r>
          <w:fldChar w:fldCharType="begin"/>
        </w:r>
        <w:r>
          <w:instrText xml:space="preserve"> PAGEREF _Toc2253 \h </w:instrText>
        </w:r>
        <w:r>
          <w:fldChar w:fldCharType="separate"/>
        </w:r>
        <w:r>
          <w:t>45</w:t>
        </w:r>
        <w:r>
          <w:fldChar w:fldCharType="end"/>
        </w:r>
      </w:hyperlink>
    </w:p>
    <w:p>
      <w:pPr>
        <w:pStyle w:val="TOC2"/>
        <w:tabs>
          <w:tab w:val="right" w:leader="dot" w:pos="8306"/>
        </w:tabs>
      </w:pPr>
      <w:hyperlink w:anchor="_Toc6269" w:history="1">
        <w:r>
          <w:rPr>
            <w:rFonts w:ascii="仿宋" w:eastAsia="仿宋" w:hAnsi="仿宋" w:cs="仿宋" w:hint="eastAsia"/>
            <w:lang w:eastAsia="zh-CN"/>
          </w:rPr>
          <w:t>(三)、市场风险大</w:t>
        </w:r>
        <w:r>
          <w:tab/>
        </w:r>
        <w:r>
          <w:fldChar w:fldCharType="begin"/>
        </w:r>
        <w:r>
          <w:instrText xml:space="preserve"> PAGEREF _Toc6269 \h </w:instrText>
        </w:r>
        <w:r>
          <w:fldChar w:fldCharType="separate"/>
        </w:r>
        <w:r>
          <w:t>46</w:t>
        </w:r>
        <w:r>
          <w:fldChar w:fldCharType="end"/>
        </w:r>
      </w:hyperlink>
    </w:p>
    <w:p>
      <w:pPr>
        <w:pStyle w:val="TOC2"/>
        <w:tabs>
          <w:tab w:val="right" w:leader="dot" w:pos="8306"/>
        </w:tabs>
      </w:pPr>
      <w:hyperlink w:anchor="_Toc15586" w:history="1">
        <w:r>
          <w:rPr>
            <w:rFonts w:ascii="仿宋" w:eastAsia="仿宋" w:hAnsi="仿宋" w:cs="仿宋" w:hint="eastAsia"/>
            <w:lang w:eastAsia="zh-CN"/>
          </w:rPr>
          <w:t>(四)、利润率高</w:t>
        </w:r>
        <w:r>
          <w:tab/>
        </w:r>
        <w:r>
          <w:fldChar w:fldCharType="begin"/>
        </w:r>
        <w:r>
          <w:instrText xml:space="preserve"> PAGEREF _Toc15586 \h </w:instrText>
        </w:r>
        <w:r>
          <w:fldChar w:fldCharType="separate"/>
        </w:r>
        <w:r>
          <w:t>49</w:t>
        </w:r>
        <w:r>
          <w:fldChar w:fldCharType="end"/>
        </w:r>
      </w:hyperlink>
    </w:p>
    <w:p>
      <w:pPr>
        <w:pStyle w:val="TOC1"/>
        <w:tabs>
          <w:tab w:val="right" w:leader="dot" w:pos="8306"/>
        </w:tabs>
      </w:pPr>
      <w:hyperlink w:anchor="_Toc16260" w:history="1">
        <w:r>
          <w:rPr>
            <w:rFonts w:ascii="仿宋" w:eastAsia="仿宋" w:hAnsi="仿宋" w:cs="仿宋" w:hint="eastAsia"/>
            <w:lang w:eastAsia="zh-CN"/>
          </w:rPr>
          <w:t>十三、风险识别与分类</w:t>
        </w:r>
        <w:r>
          <w:tab/>
        </w:r>
        <w:r>
          <w:fldChar w:fldCharType="begin"/>
        </w:r>
        <w:r>
          <w:instrText xml:space="preserve"> PAGEREF _Toc16260 \h </w:instrText>
        </w:r>
        <w:r>
          <w:fldChar w:fldCharType="separate"/>
        </w:r>
        <w:r>
          <w:t>51</w:t>
        </w:r>
        <w:r>
          <w:fldChar w:fldCharType="end"/>
        </w:r>
      </w:hyperlink>
    </w:p>
    <w:p>
      <w:pPr>
        <w:pStyle w:val="TOC2"/>
        <w:tabs>
          <w:tab w:val="right" w:leader="dot" w:pos="8306"/>
        </w:tabs>
      </w:pPr>
      <w:hyperlink w:anchor="_Toc27033" w:history="1">
        <w:r>
          <w:rPr>
            <w:rFonts w:ascii="仿宋" w:eastAsia="仿宋" w:hAnsi="仿宋" w:cs="仿宋" w:hint="eastAsia"/>
            <w:lang w:eastAsia="zh-CN"/>
          </w:rPr>
          <w:t>(一)、风险识别</w:t>
        </w:r>
        <w:r>
          <w:tab/>
        </w:r>
        <w:r>
          <w:fldChar w:fldCharType="begin"/>
        </w:r>
        <w:r>
          <w:instrText xml:space="preserve"> PAGEREF _Toc27033 \h </w:instrText>
        </w:r>
        <w:r>
          <w:fldChar w:fldCharType="separate"/>
        </w:r>
        <w:r>
          <w:t>51</w:t>
        </w:r>
        <w:r>
          <w:fldChar w:fldCharType="end"/>
        </w:r>
      </w:hyperlink>
    </w:p>
    <w:p>
      <w:pPr>
        <w:pStyle w:val="TOC2"/>
        <w:tabs>
          <w:tab w:val="right" w:leader="dot" w:pos="8306"/>
        </w:tabs>
      </w:pPr>
      <w:hyperlink w:anchor="_Toc4377" w:history="1">
        <w:r>
          <w:rPr>
            <w:rFonts w:ascii="仿宋" w:eastAsia="仿宋" w:hAnsi="仿宋" w:cs="仿宋" w:hint="eastAsia"/>
            <w:lang w:eastAsia="zh-CN"/>
          </w:rPr>
          <w:t>(二)、风险分类</w:t>
        </w:r>
        <w:r>
          <w:tab/>
        </w:r>
        <w:r>
          <w:fldChar w:fldCharType="begin"/>
        </w:r>
        <w:r>
          <w:instrText xml:space="preserve"> PAGEREF _Toc4377 \h </w:instrText>
        </w:r>
        <w:r>
          <w:fldChar w:fldCharType="separate"/>
        </w:r>
        <w:r>
          <w:t>52</w:t>
        </w:r>
        <w:r>
          <w:fldChar w:fldCharType="end"/>
        </w:r>
      </w:hyperlink>
    </w:p>
    <w:p>
      <w:pPr>
        <w:pStyle w:val="TOC1"/>
        <w:tabs>
          <w:tab w:val="right" w:leader="dot" w:pos="8306"/>
        </w:tabs>
      </w:pPr>
      <w:hyperlink w:anchor="_Toc13903" w:history="1">
        <w:r>
          <w:rPr>
            <w:rFonts w:ascii="仿宋" w:eastAsia="仿宋" w:hAnsi="仿宋" w:cs="仿宋" w:hint="eastAsia"/>
            <w:lang w:eastAsia="zh-CN"/>
          </w:rPr>
          <w:t>十四、新型皮革加脂剂项目工程方案分析</w:t>
        </w:r>
        <w:r>
          <w:tab/>
        </w:r>
        <w:r>
          <w:fldChar w:fldCharType="begin"/>
        </w:r>
        <w:r>
          <w:instrText xml:space="preserve"> PAGEREF _Toc13903 \h </w:instrText>
        </w:r>
        <w:r>
          <w:fldChar w:fldCharType="separate"/>
        </w:r>
        <w:r>
          <w:t>54</w:t>
        </w:r>
        <w:r>
          <w:fldChar w:fldCharType="end"/>
        </w:r>
      </w:hyperlink>
    </w:p>
    <w:p>
      <w:pPr>
        <w:pStyle w:val="TOC2"/>
        <w:tabs>
          <w:tab w:val="right" w:leader="dot" w:pos="8306"/>
        </w:tabs>
      </w:pPr>
      <w:hyperlink w:anchor="_Toc3263" w:history="1">
        <w:r>
          <w:rPr>
            <w:rFonts w:ascii="仿宋" w:eastAsia="仿宋" w:hAnsi="仿宋" w:cs="仿宋" w:hint="eastAsia"/>
            <w:lang w:eastAsia="zh-CN"/>
          </w:rPr>
          <w:t>(一)、建筑工程设计原则</w:t>
        </w:r>
        <w:r>
          <w:tab/>
        </w:r>
        <w:r>
          <w:fldChar w:fldCharType="begin"/>
        </w:r>
        <w:r>
          <w:instrText xml:space="preserve"> PAGEREF _Toc3263 \h </w:instrText>
        </w:r>
        <w:r>
          <w:fldChar w:fldCharType="separate"/>
        </w:r>
        <w:r>
          <w:t>54</w:t>
        </w:r>
        <w:r>
          <w:fldChar w:fldCharType="end"/>
        </w:r>
      </w:hyperlink>
    </w:p>
    <w:p>
      <w:pPr>
        <w:pStyle w:val="TOC2"/>
        <w:tabs>
          <w:tab w:val="right" w:leader="dot" w:pos="8306"/>
        </w:tabs>
      </w:pPr>
      <w:hyperlink w:anchor="_Toc11177" w:history="1">
        <w:r>
          <w:rPr>
            <w:rFonts w:ascii="仿宋" w:eastAsia="仿宋" w:hAnsi="仿宋" w:cs="仿宋" w:hint="eastAsia"/>
            <w:lang w:eastAsia="zh-CN"/>
          </w:rPr>
          <w:t>(二)、土建工程建设指标</w:t>
        </w:r>
        <w:r>
          <w:tab/>
        </w:r>
        <w:r>
          <w:fldChar w:fldCharType="begin"/>
        </w:r>
        <w:r>
          <w:instrText xml:space="preserve"> PAGEREF _Toc11177 \h </w:instrText>
        </w:r>
        <w:r>
          <w:fldChar w:fldCharType="separate"/>
        </w:r>
        <w:r>
          <w:t>58</w:t>
        </w:r>
        <w:r>
          <w:fldChar w:fldCharType="end"/>
        </w:r>
      </w:hyperlink>
    </w:p>
    <w:p>
      <w:pPr>
        <w:pStyle w:val="TOC1"/>
        <w:tabs>
          <w:tab w:val="right" w:leader="dot" w:pos="8306"/>
        </w:tabs>
      </w:pPr>
      <w:hyperlink w:anchor="_Toc19183" w:history="1">
        <w:r>
          <w:rPr>
            <w:rFonts w:ascii="仿宋" w:eastAsia="仿宋" w:hAnsi="仿宋" w:cs="仿宋" w:hint="eastAsia"/>
            <w:lang w:eastAsia="zh-CN"/>
          </w:rPr>
          <w:t>十五、利益相关者分析与沟通计划</w:t>
        </w:r>
        <w:r>
          <w:tab/>
        </w:r>
        <w:r>
          <w:fldChar w:fldCharType="begin"/>
        </w:r>
        <w:r>
          <w:instrText xml:space="preserve"> PAGEREF _Toc19183 \h </w:instrText>
        </w:r>
        <w:r>
          <w:fldChar w:fldCharType="separate"/>
        </w:r>
        <w:r>
          <w:t>59</w:t>
        </w:r>
        <w:r>
          <w:fldChar w:fldCharType="end"/>
        </w:r>
      </w:hyperlink>
    </w:p>
    <w:p>
      <w:pPr>
        <w:pStyle w:val="TOC2"/>
        <w:tabs>
          <w:tab w:val="right" w:leader="dot" w:pos="8306"/>
        </w:tabs>
      </w:pPr>
      <w:hyperlink w:anchor="_Toc4349" w:history="1">
        <w:r>
          <w:rPr>
            <w:rFonts w:ascii="仿宋" w:eastAsia="仿宋" w:hAnsi="仿宋" w:cs="仿宋" w:hint="eastAsia"/>
            <w:lang w:eastAsia="zh-CN"/>
          </w:rPr>
          <w:t>(一)、利益相关者分析</w:t>
        </w:r>
        <w:r>
          <w:tab/>
        </w:r>
        <w:r>
          <w:fldChar w:fldCharType="begin"/>
        </w:r>
        <w:r>
          <w:instrText xml:space="preserve"> PAGEREF _Toc4349 \h </w:instrText>
        </w:r>
        <w:r>
          <w:fldChar w:fldCharType="separate"/>
        </w:r>
        <w:r>
          <w:t>59</w:t>
        </w:r>
        <w:r>
          <w:fldChar w:fldCharType="end"/>
        </w:r>
      </w:hyperlink>
    </w:p>
    <w:p>
      <w:pPr>
        <w:pStyle w:val="TOC2"/>
        <w:tabs>
          <w:tab w:val="right" w:leader="dot" w:pos="8306"/>
        </w:tabs>
      </w:pPr>
      <w:hyperlink w:anchor="_Toc19298" w:history="1">
        <w:r>
          <w:rPr>
            <w:rFonts w:ascii="仿宋" w:eastAsia="仿宋" w:hAnsi="仿宋" w:cs="仿宋" w:hint="eastAsia"/>
            <w:lang w:eastAsia="zh-CN"/>
          </w:rPr>
          <w:t>(二)、沟通计划</w:t>
        </w:r>
        <w:r>
          <w:tab/>
        </w:r>
        <w:r>
          <w:fldChar w:fldCharType="begin"/>
        </w:r>
        <w:r>
          <w:instrText xml:space="preserve"> PAGEREF _Toc19298 \h </w:instrText>
        </w:r>
        <w:r>
          <w:fldChar w:fldCharType="separate"/>
        </w:r>
        <w:r>
          <w:t>60</w:t>
        </w:r>
        <w:r>
          <w:fldChar w:fldCharType="end"/>
        </w:r>
      </w:hyperlink>
    </w:p>
    <w:p>
      <w:pPr>
        <w:pStyle w:val="TOC1"/>
        <w:tabs>
          <w:tab w:val="right" w:leader="dot" w:pos="8306"/>
        </w:tabs>
      </w:pPr>
      <w:hyperlink w:anchor="_Toc19959" w:history="1">
        <w:r>
          <w:rPr>
            <w:rFonts w:ascii="仿宋" w:eastAsia="仿宋" w:hAnsi="仿宋" w:cs="仿宋" w:hint="eastAsia"/>
            <w:lang w:eastAsia="zh-CN"/>
          </w:rPr>
          <w:t>十六、新型皮革加脂剂项目变更管理</w:t>
        </w:r>
        <w:r>
          <w:tab/>
        </w:r>
        <w:r>
          <w:fldChar w:fldCharType="begin"/>
        </w:r>
        <w:r>
          <w:instrText xml:space="preserve"> PAGEREF _Toc19959 \h </w:instrText>
        </w:r>
        <w:r>
          <w:fldChar w:fldCharType="separate"/>
        </w:r>
        <w:r>
          <w:t>62</w:t>
        </w:r>
        <w:r>
          <w:fldChar w:fldCharType="end"/>
        </w:r>
      </w:hyperlink>
    </w:p>
    <w:p>
      <w:pPr>
        <w:pStyle w:val="TOC2"/>
        <w:tabs>
          <w:tab w:val="right" w:leader="dot" w:pos="8306"/>
        </w:tabs>
      </w:pPr>
      <w:hyperlink w:anchor="_Toc27294" w:history="1">
        <w:r>
          <w:rPr>
            <w:rFonts w:ascii="仿宋" w:eastAsia="仿宋" w:hAnsi="仿宋" w:cs="仿宋" w:hint="eastAsia"/>
            <w:lang w:eastAsia="zh-CN"/>
          </w:rPr>
          <w:t>(一)、变更申请与评估</w:t>
        </w:r>
        <w:r>
          <w:tab/>
        </w:r>
        <w:r>
          <w:fldChar w:fldCharType="begin"/>
        </w:r>
        <w:r>
          <w:instrText xml:space="preserve"> PAGEREF _Toc27294 \h </w:instrText>
        </w:r>
        <w:r>
          <w:fldChar w:fldCharType="separate"/>
        </w:r>
        <w:r>
          <w:t>62</w:t>
        </w:r>
        <w:r>
          <w:fldChar w:fldCharType="end"/>
        </w:r>
      </w:hyperlink>
    </w:p>
    <w:p>
      <w:pPr>
        <w:pStyle w:val="TOC2"/>
        <w:tabs>
          <w:tab w:val="right" w:leader="dot" w:pos="8306"/>
        </w:tabs>
      </w:pPr>
      <w:hyperlink w:anchor="_Toc14945" w:history="1">
        <w:r>
          <w:rPr>
            <w:rFonts w:ascii="仿宋" w:eastAsia="仿宋" w:hAnsi="仿宋" w:cs="仿宋" w:hint="eastAsia"/>
            <w:lang w:eastAsia="zh-CN"/>
          </w:rPr>
          <w:t>(二)、变更实施与控制</w:t>
        </w:r>
        <w:r>
          <w:tab/>
        </w:r>
        <w:r>
          <w:fldChar w:fldCharType="begin"/>
        </w:r>
        <w:r>
          <w:instrText xml:space="preserve"> PAGEREF _Toc14945 \h </w:instrText>
        </w:r>
        <w:r>
          <w:fldChar w:fldCharType="separate"/>
        </w:r>
        <w:r>
          <w:t>62</w:t>
        </w:r>
        <w:r>
          <w:fldChar w:fldCharType="end"/>
        </w:r>
      </w:hyperlink>
    </w:p>
    <w:p>
      <w:pPr>
        <w:pStyle w:val="TOC1"/>
        <w:tabs>
          <w:tab w:val="right" w:leader="dot" w:pos="8306"/>
        </w:tabs>
      </w:pPr>
      <w:hyperlink w:anchor="_Toc24865" w:history="1">
        <w:r>
          <w:rPr>
            <w:rFonts w:ascii="仿宋" w:eastAsia="仿宋" w:hAnsi="仿宋" w:cs="仿宋" w:hint="eastAsia"/>
            <w:lang w:eastAsia="zh-CN"/>
          </w:rPr>
          <w:t>十七、质量管理体系</w:t>
        </w:r>
        <w:r>
          <w:tab/>
        </w:r>
        <w:r>
          <w:fldChar w:fldCharType="begin"/>
        </w:r>
        <w:r>
          <w:instrText xml:space="preserve"> PAGEREF _Toc24865 \h </w:instrText>
        </w:r>
        <w:r>
          <w:fldChar w:fldCharType="separate"/>
        </w:r>
        <w:r>
          <w:t>63</w:t>
        </w:r>
        <w:r>
          <w:fldChar w:fldCharType="end"/>
        </w:r>
      </w:hyperlink>
    </w:p>
    <w:p>
      <w:pPr>
        <w:pStyle w:val="TOC2"/>
        <w:tabs>
          <w:tab w:val="right" w:leader="dot" w:pos="8306"/>
        </w:tabs>
      </w:pPr>
      <w:hyperlink w:anchor="_Toc21818" w:history="1">
        <w:r>
          <w:rPr>
            <w:rFonts w:ascii="仿宋" w:eastAsia="仿宋" w:hAnsi="仿宋" w:cs="仿宋" w:hint="eastAsia"/>
            <w:lang w:eastAsia="zh-CN"/>
          </w:rPr>
          <w:t>(一)、质量目标与方针</w:t>
        </w:r>
        <w:r>
          <w:tab/>
        </w:r>
        <w:r>
          <w:fldChar w:fldCharType="begin"/>
        </w:r>
        <w:r>
          <w:instrText xml:space="preserve"> PAGEREF _Toc21818 \h </w:instrText>
        </w:r>
        <w:r>
          <w:fldChar w:fldCharType="separate"/>
        </w:r>
        <w:r>
          <w:t>63</w:t>
        </w:r>
        <w:r>
          <w:fldChar w:fldCharType="end"/>
        </w:r>
      </w:hyperlink>
    </w:p>
    <w:p>
      <w:pPr>
        <w:pStyle w:val="TOC2"/>
        <w:tabs>
          <w:tab w:val="right" w:leader="dot" w:pos="8306"/>
        </w:tabs>
      </w:pPr>
      <w:hyperlink w:anchor="_Toc148" w:history="1">
        <w:r>
          <w:rPr>
            <w:rFonts w:ascii="仿宋" w:eastAsia="仿宋" w:hAnsi="仿宋" w:cs="仿宋" w:hint="eastAsia"/>
            <w:lang w:eastAsia="zh-CN"/>
          </w:rPr>
          <w:t>(二)、质量管理责任</w:t>
        </w:r>
        <w:r>
          <w:tab/>
        </w:r>
        <w:r>
          <w:fldChar w:fldCharType="begin"/>
        </w:r>
        <w:r>
          <w:instrText xml:space="preserve"> PAGEREF _Toc148 \h </w:instrText>
        </w:r>
        <w:r>
          <w:fldChar w:fldCharType="separate"/>
        </w:r>
        <w:r>
          <w:t>64</w:t>
        </w:r>
        <w:r>
          <w:fldChar w:fldCharType="end"/>
        </w:r>
      </w:hyperlink>
    </w:p>
    <w:p>
      <w:pPr>
        <w:pStyle w:val="TOC2"/>
        <w:tabs>
          <w:tab w:val="right" w:leader="dot" w:pos="8306"/>
        </w:tabs>
      </w:pPr>
      <w:hyperlink w:anchor="_Toc25988" w:history="1">
        <w:r>
          <w:rPr>
            <w:rFonts w:ascii="仿宋" w:eastAsia="仿宋" w:hAnsi="仿宋" w:cs="仿宋" w:hint="eastAsia"/>
            <w:lang w:eastAsia="zh-CN"/>
          </w:rPr>
          <w:t>(三)、质量管理体系文件</w:t>
        </w:r>
        <w:r>
          <w:tab/>
        </w:r>
        <w:r>
          <w:fldChar w:fldCharType="begin"/>
        </w:r>
        <w:r>
          <w:instrText xml:space="preserve"> PAGEREF _Toc25988 \h </w:instrText>
        </w:r>
        <w:r>
          <w:fldChar w:fldCharType="separate"/>
        </w:r>
        <w:r>
          <w:t>65</w:t>
        </w:r>
        <w:r>
          <w:fldChar w:fldCharType="end"/>
        </w:r>
      </w:hyperlink>
    </w:p>
    <w:p>
      <w:pPr>
        <w:pStyle w:val="TOC2"/>
        <w:tabs>
          <w:tab w:val="right" w:leader="dot" w:pos="8306"/>
        </w:tabs>
      </w:pPr>
      <w:hyperlink w:anchor="_Toc18415" w:history="1">
        <w:r>
          <w:rPr>
            <w:rFonts w:ascii="仿宋" w:eastAsia="仿宋" w:hAnsi="仿宋" w:cs="仿宋" w:hint="eastAsia"/>
            <w:lang w:eastAsia="zh-CN"/>
          </w:rPr>
          <w:t>(四)、质量培训与教育</w:t>
        </w:r>
        <w:r>
          <w:tab/>
        </w:r>
        <w:r>
          <w:fldChar w:fldCharType="begin"/>
        </w:r>
        <w:r>
          <w:instrText xml:space="preserve"> PAGEREF _Toc18415 \h </w:instrText>
        </w:r>
        <w:r>
          <w:fldChar w:fldCharType="separate"/>
        </w:r>
        <w:r>
          <w:t>67</w:t>
        </w:r>
        <w:r>
          <w:fldChar w:fldCharType="end"/>
        </w:r>
      </w:hyperlink>
    </w:p>
    <w:p>
      <w:pPr>
        <w:pStyle w:val="TOC2"/>
        <w:tabs>
          <w:tab w:val="right" w:leader="dot" w:pos="8306"/>
        </w:tabs>
      </w:pPr>
      <w:hyperlink w:anchor="_Toc23144" w:history="1">
        <w:r>
          <w:rPr>
            <w:rFonts w:ascii="仿宋" w:eastAsia="仿宋" w:hAnsi="仿宋" w:cs="仿宋" w:hint="eastAsia"/>
            <w:lang w:eastAsia="zh-CN"/>
          </w:rPr>
          <w:t>(五)、质量审核与评价</w:t>
        </w:r>
        <w:r>
          <w:tab/>
        </w:r>
        <w:r>
          <w:fldChar w:fldCharType="begin"/>
        </w:r>
        <w:r>
          <w:instrText xml:space="preserve"> PAGEREF _Toc23144 \h </w:instrText>
        </w:r>
        <w:r>
          <w:fldChar w:fldCharType="separate"/>
        </w:r>
        <w:r>
          <w:t>69</w:t>
        </w:r>
        <w:r>
          <w:fldChar w:fldCharType="end"/>
        </w:r>
      </w:hyperlink>
    </w:p>
    <w:p>
      <w:pPr>
        <w:pStyle w:val="TOC2"/>
        <w:tabs>
          <w:tab w:val="right" w:leader="dot" w:pos="8306"/>
        </w:tabs>
      </w:pPr>
      <w:hyperlink w:anchor="_Toc28030" w:history="1">
        <w:r>
          <w:rPr>
            <w:rFonts w:ascii="仿宋" w:eastAsia="仿宋" w:hAnsi="仿宋" w:cs="仿宋" w:hint="eastAsia"/>
            <w:lang w:eastAsia="zh-CN"/>
          </w:rPr>
          <w:t>(六)、不符合与纠正措施</w:t>
        </w:r>
        <w:r>
          <w:tab/>
        </w:r>
        <w:r>
          <w:fldChar w:fldCharType="begin"/>
        </w:r>
        <w:r>
          <w:instrText xml:space="preserve"> PAGEREF _Toc28030 \h </w:instrText>
        </w:r>
        <w:r>
          <w:fldChar w:fldCharType="separate"/>
        </w:r>
        <w:r>
          <w:t>70</w:t>
        </w:r>
        <w:r>
          <w:fldChar w:fldCharType="end"/>
        </w:r>
      </w:hyperlink>
    </w:p>
    <w:p>
      <w:pPr>
        <w:pStyle w:val="TOC1"/>
        <w:tabs>
          <w:tab w:val="right" w:leader="dot" w:pos="8306"/>
        </w:tabs>
      </w:pPr>
      <w:hyperlink w:anchor="_Toc11689" w:history="1">
        <w:r>
          <w:rPr>
            <w:rFonts w:ascii="仿宋" w:eastAsia="仿宋" w:hAnsi="仿宋" w:cs="仿宋" w:hint="eastAsia"/>
            <w:lang w:eastAsia="zh-CN"/>
          </w:rPr>
          <w:t>十八、新型皮革加脂剂项目实施保障措施</w:t>
        </w:r>
        <w:r>
          <w:tab/>
        </w:r>
        <w:r>
          <w:fldChar w:fldCharType="begin"/>
        </w:r>
        <w:r>
          <w:instrText xml:space="preserve"> PAGEREF _Toc11689 \h </w:instrText>
        </w:r>
        <w:r>
          <w:fldChar w:fldCharType="separate"/>
        </w:r>
        <w:r>
          <w:t>71</w:t>
        </w:r>
        <w:r>
          <w:fldChar w:fldCharType="end"/>
        </w:r>
      </w:hyperlink>
    </w:p>
    <w:p>
      <w:pPr>
        <w:pStyle w:val="TOC2"/>
        <w:tabs>
          <w:tab w:val="right" w:leader="dot" w:pos="8306"/>
        </w:tabs>
      </w:pPr>
      <w:hyperlink w:anchor="_Toc13845" w:history="1">
        <w:r>
          <w:rPr>
            <w:rFonts w:ascii="仿宋" w:eastAsia="仿宋" w:hAnsi="仿宋" w:cs="仿宋" w:hint="eastAsia"/>
            <w:lang w:eastAsia="zh-CN"/>
          </w:rPr>
          <w:t>(一)、新型皮革加脂剂项目实施保障机制</w:t>
        </w:r>
        <w:r>
          <w:tab/>
        </w:r>
        <w:r>
          <w:fldChar w:fldCharType="begin"/>
        </w:r>
        <w:r>
          <w:instrText xml:space="preserve"> PAGEREF _Toc13845 \h </w:instrText>
        </w:r>
        <w:r>
          <w:fldChar w:fldCharType="separate"/>
        </w:r>
        <w:r>
          <w:t>71</w:t>
        </w:r>
        <w:r>
          <w:fldChar w:fldCharType="end"/>
        </w:r>
      </w:hyperlink>
    </w:p>
    <w:p>
      <w:pPr>
        <w:pStyle w:val="TOC2"/>
        <w:tabs>
          <w:tab w:val="right" w:leader="dot" w:pos="8306"/>
        </w:tabs>
      </w:pPr>
      <w:hyperlink w:anchor="_Toc25210" w:history="1">
        <w:r>
          <w:rPr>
            <w:rFonts w:ascii="仿宋" w:eastAsia="仿宋" w:hAnsi="仿宋" w:cs="仿宋" w:hint="eastAsia"/>
            <w:lang w:eastAsia="zh-CN"/>
          </w:rPr>
          <w:t>(二)、新型皮革加脂剂项目法律合规要求</w:t>
        </w:r>
        <w:r>
          <w:tab/>
        </w:r>
        <w:r>
          <w:fldChar w:fldCharType="begin"/>
        </w:r>
        <w:r>
          <w:instrText xml:space="preserve"> PAGEREF _Toc25210 \h </w:instrText>
        </w:r>
        <w:r>
          <w:fldChar w:fldCharType="separate"/>
        </w:r>
        <w:r>
          <w:t>75</w:t>
        </w:r>
        <w:r>
          <w:fldChar w:fldCharType="end"/>
        </w:r>
      </w:hyperlink>
    </w:p>
    <w:p>
      <w:pPr>
        <w:pStyle w:val="TOC2"/>
        <w:tabs>
          <w:tab w:val="right" w:leader="dot" w:pos="8306"/>
        </w:tabs>
      </w:pPr>
      <w:hyperlink w:anchor="_Toc27394" w:history="1">
        <w:r>
          <w:rPr>
            <w:rFonts w:ascii="仿宋" w:eastAsia="仿宋" w:hAnsi="仿宋" w:cs="仿宋" w:hint="eastAsia"/>
            <w:lang w:eastAsia="zh-CN"/>
          </w:rPr>
          <w:t>(三)、新型皮革加脂剂项目合同管理与法律事务</w:t>
        </w:r>
        <w:r>
          <w:tab/>
        </w:r>
        <w:r>
          <w:fldChar w:fldCharType="begin"/>
        </w:r>
        <w:r>
          <w:instrText xml:space="preserve"> PAGEREF _Toc27394 \h </w:instrText>
        </w:r>
        <w:r>
          <w:fldChar w:fldCharType="separate"/>
        </w:r>
        <w:r>
          <w:t>79</w:t>
        </w:r>
        <w:r>
          <w:fldChar w:fldCharType="end"/>
        </w:r>
      </w:hyperlink>
    </w:p>
    <w:p>
      <w:pPr>
        <w:pStyle w:val="TOC2"/>
        <w:tabs>
          <w:tab w:val="right" w:leader="dot" w:pos="8306"/>
        </w:tabs>
      </w:pPr>
      <w:hyperlink w:anchor="_Toc19504" w:history="1">
        <w:r>
          <w:rPr>
            <w:rFonts w:ascii="仿宋" w:eastAsia="仿宋" w:hAnsi="仿宋" w:cs="仿宋" w:hint="eastAsia"/>
            <w:lang w:eastAsia="zh-CN"/>
          </w:rPr>
          <w:t>(四)、新型皮革加脂剂项目知识产权保护策略</w:t>
        </w:r>
        <w:r>
          <w:tab/>
        </w:r>
        <w:r>
          <w:fldChar w:fldCharType="begin"/>
        </w:r>
        <w:r>
          <w:instrText xml:space="preserve"> PAGEREF _Toc19504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71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820"/>
      <w:r>
        <w:rPr>
          <w:rFonts w:ascii="仿宋" w:eastAsia="仿宋" w:hAnsi="仿宋" w:cs="仿宋" w:hint="eastAsia"/>
          <w:sz w:val="28"/>
          <w:lang w:eastAsia="zh-CN"/>
        </w:rPr>
        <w:t>一、新型皮革加脂剂项目危机管理</w:t>
      </w:r>
      <w:bookmarkEnd w:id="2"/>
    </w:p>
    <w:p>
      <w:pPr>
        <w:pStyle w:val="Heading2"/>
        <w:rPr>
          <w:rFonts w:ascii="仿宋" w:eastAsia="仿宋" w:hAnsi="仿宋" w:cs="仿宋" w:hint="eastAsia"/>
          <w:lang w:eastAsia="zh-CN"/>
        </w:rPr>
      </w:pPr>
      <w:bookmarkStart w:id="3" w:name="_Toc7998"/>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新型皮革加脂剂项目危机管理中，危机预警与识别是确保新型皮革加脂剂项目稳健运行的核心步骤。通过建立全面的监测机制，新型皮革加脂剂项目团队旨在及时发现和理解潜在的风险和危机因素，以便采取及时的预防和应对措施，确保新型皮革加脂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新型皮革加脂剂项目团队全面分析了整个新型皮革加脂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新型皮革加脂剂项目团队着重于明确定义新型皮革加脂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新型皮革加脂剂项目进展的持续监控，团队能够及时发现潜在问题并作出迅速反应。新型皮革加脂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在这一阶段，团队的专业素养和反应速度将发挥至关重要的作用，以确保潜在危机能够在初期得到有效的处理，最大程度地减轻负面影响。通过危机预警与识别，新型皮革加脂剂项目得以更有序、可控地推进。</w:t>
      </w:r>
    </w:p>
    <w:p>
      <w:pPr>
        <w:pStyle w:val="Heading2"/>
        <w:ind w:firstLine="560" w:firstLineChars="200"/>
        <w:rPr>
          <w:rFonts w:ascii="仿宋" w:eastAsia="仿宋" w:hAnsi="仿宋" w:cs="仿宋" w:hint="eastAsia"/>
          <w:sz w:val="28"/>
          <w:lang w:eastAsia="zh-CN"/>
        </w:rPr>
      </w:pPr>
      <w:bookmarkStart w:id="4" w:name="_Toc13213"/>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在危机发生时，新型皮革加脂剂项目团队立即行动，成立了应急小组。该小组的任务是迅速制定并实施紧急应对措施，以最小化潜在损失。以下是采取的主要措施：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暂停新型皮革加脂剂项目进度：为遏制危机蔓延，新型皮革加脂剂项目暂时停止进行，以便全面评估当前状况。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资源重新分配：重新评估新型皮革加脂剂项目资源的分配，确保最大限度地减小损失。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实时沟通：与关键利益相关者建立实时沟通机制，向他们传递新型皮革加脂剂项目危机的实际状况，保障新型皮革加脂剂项目核心利益。</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在紧急应对的同时，新型皮革加脂剂项目团队强调了团队协作和有效沟通的重要性。以下是团队协作的关键举措：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信息共享机制：建立了信息共享平台，确保团队成员能够及时获取新型皮革加脂剂项目危机的实时信息。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领导者沟通：新型皮革加脂剂项目领导者通过定期会议和即时沟通工具，指导团队应对危机，保持团队稳定运行。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随着危机得到初步控制，新型皮革加脂剂项目团队转向制定恢复计划，以确保新型皮革加脂剂项目能够从中迅速恢复。主要恢复计划包括：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修复受损的进度计划：重新评估新型皮革加脂剂项目进度，制定修复计划，确保新型皮革加脂剂项目尽快回归正常进程。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重新调整资源分配：优化资源分配，确保新型皮革加脂剂项目在有限资源下高效运转。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风险管理机制加强：对新型皮革加脂剂项目风险进行全面评估，制定更强化的风险管理策略，以预防未来可能的危机。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4215"/>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1754"/>
      <w:r>
        <w:rPr>
          <w:rFonts w:ascii="仿宋" w:eastAsia="仿宋" w:hAnsi="仿宋" w:cs="仿宋" w:hint="eastAsia"/>
          <w:lang w:eastAsia="zh-CN"/>
        </w:rPr>
        <w:t>(一)、新型皮革加脂剂行业分析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新型皮革加脂剂行业一直以来都是市场的关注焦点。行业内的发展趋势、竞争态势以及潜在机会都对新型皮革加脂剂项目的推进产生深远的影响。通过深入研究行业的整体概貌，我们将更好地理解行业的核心特征，为新型皮革加脂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型皮革加脂剂行业，技术一直是推动创新和发展的关键因素。我们将对当前技术趋势进行详尽分析，包括但不限于人工智能、大数据应用、先进制造技术等。这有助于新型皮革加脂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新型皮革加脂剂项目成功的基础。我们将对主要竞争对手进行深入研究，包括其市场份额、产品特点、市场定位等。通过全面了解竞争对手的优势和劣势，新型皮革加脂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5218"/>
      <w:r>
        <w:rPr>
          <w:rFonts w:ascii="仿宋" w:eastAsia="仿宋" w:hAnsi="仿宋" w:cs="仿宋" w:hint="eastAsia"/>
          <w:sz w:val="28"/>
          <w:lang w:eastAsia="zh-CN"/>
        </w:rPr>
        <w:t>(二)、新型皮革加脂剂市场分析预测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新型皮革加脂剂市场未来的增长趋势。这包括市场的整体规模、各细分领域的发展趋势等。新型皮革加脂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新型皮革加脂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新型皮革加脂剂项目实施过程中需要充分考虑的因素。我们将对市场风险进行全面评估，包括但不限于政策法规风险、市场竞争风险、技术变革风险等。通过对潜在风险的深入分析，新型皮革加脂剂项目可以制定相应的风险缓解策略，降低不确定性对新型皮革加脂剂项目的影响。</w:t>
      </w:r>
    </w:p>
    <w:p>
      <w:pPr>
        <w:pStyle w:val="Heading1"/>
        <w:ind w:firstLine="560" w:firstLineChars="200"/>
        <w:rPr>
          <w:rFonts w:ascii="仿宋" w:eastAsia="仿宋" w:hAnsi="仿宋" w:cs="仿宋" w:hint="eastAsia"/>
          <w:sz w:val="28"/>
          <w:lang w:eastAsia="zh-CN"/>
        </w:rPr>
      </w:pPr>
      <w:bookmarkStart w:id="8" w:name="_Toc23669"/>
      <w:r>
        <w:rPr>
          <w:rFonts w:ascii="仿宋" w:eastAsia="仿宋" w:hAnsi="仿宋" w:cs="仿宋" w:hint="eastAsia"/>
          <w:sz w:val="28"/>
          <w:lang w:eastAsia="zh-CN"/>
        </w:rPr>
        <w:t>三、新型皮革加脂剂项目建设单位说明</w:t>
      </w:r>
      <w:bookmarkEnd w:id="8"/>
    </w:p>
    <w:p>
      <w:pPr>
        <w:pStyle w:val="Heading2"/>
        <w:rPr>
          <w:rFonts w:ascii="仿宋" w:eastAsia="仿宋" w:hAnsi="仿宋" w:cs="仿宋" w:hint="eastAsia"/>
          <w:lang w:eastAsia="zh-CN"/>
        </w:rPr>
      </w:pPr>
      <w:bookmarkStart w:id="9" w:name="_Toc27353"/>
      <w:r>
        <w:rPr>
          <w:rFonts w:ascii="仿宋" w:eastAsia="仿宋" w:hAnsi="仿宋" w:cs="仿宋" w:hint="eastAsia"/>
          <w:lang w:eastAsia="zh-CN"/>
        </w:rPr>
        <w:t>(一)、新型皮革加脂剂项目承办单位基本情况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24407"/>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新型皮革加脂剂项目承办单位的XXXX，我们着眼于实现可持续的经济效益。通过技术创新和解决方案的提供，公司预计在新型皮革加脂剂项目执行期间将获得可观的收入增长。这一收入来源主要包括新型皮革加脂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同时，我们注重成本控制和效率提升，以确保新型皮革加脂剂项目的可持续盈利。透过精细的管理和资源优化，公司期望实现新型皮革加脂剂项目利润最大化。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新型皮革加脂剂项目实施进行全面的投资评估，包括新型皮革加脂剂项目启动阶段的资金投入和后续运营成本。通过对新型皮革加脂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新型皮革加脂剂项目实施过程中具备足够的资金流动性，公司将进行详尽的现金流分析。这包括资金需求的合理预测、新型皮革加脂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803"/>
      <w:r>
        <w:rPr>
          <w:rFonts w:ascii="仿宋" w:eastAsia="仿宋" w:hAnsi="仿宋" w:cs="仿宋" w:hint="eastAsia"/>
          <w:sz w:val="28"/>
          <w:lang w:eastAsia="zh-CN"/>
        </w:rPr>
        <w:t>四、工艺说明</w:t>
      </w:r>
      <w:bookmarkEnd w:id="11"/>
    </w:p>
    <w:p>
      <w:pPr>
        <w:pStyle w:val="Heading2"/>
        <w:rPr>
          <w:rFonts w:ascii="仿宋" w:eastAsia="仿宋" w:hAnsi="仿宋" w:cs="仿宋" w:hint="eastAsia"/>
          <w:lang w:eastAsia="zh-CN"/>
        </w:rPr>
      </w:pPr>
      <w:bookmarkStart w:id="12" w:name="_Toc5076"/>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新型皮革加脂剂项目的技术管理特点体现在其创新导向。通过引入最先进的技术趋势和解决方案，新型皮革加脂剂项目致力于提升科技含量、提高质量和效率水平。这意味着我们将采用最新的工具和方法，确保新型皮革加脂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新型皮革加脂剂项目技术管理的显著特征。通过整合不同领域的技术资源，我们实现了跨学科的协同工作。这有助于优化技术架构，提高整体效能。此外，整合性策略还促进了不同技术团队之间的紧密沟通和高效合作，确保新型皮革加脂剂项目各方面的技术都能得到协同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新型皮革加脂剂项目所采用的技术。通过不断优化技术方案，新型皮革加脂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新型皮革加脂剂项目团队将在新型皮革加脂剂项目初期识别可能的技术风险，并采取相应的预防和应对措施。通过建立健全的风险评估机制，新型皮革加脂剂项目能够在实施过程中及时发现并解决潜在的技术问题，保障新型皮革加脂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新型皮革加脂剂项目中，技术将成为新型皮革加脂剂项目成功的有力支持。这一深度剖析揭示了技术管理在新型皮革加脂剂项目实施中的关键作用，为新型皮革加脂剂项目的技术基础奠定了坚实的基础。</w:t>
      </w:r>
    </w:p>
    <w:p>
      <w:pPr>
        <w:pStyle w:val="Heading2"/>
        <w:ind w:firstLine="560" w:firstLineChars="200"/>
        <w:rPr>
          <w:rFonts w:ascii="仿宋" w:eastAsia="仿宋" w:hAnsi="仿宋" w:cs="仿宋" w:hint="eastAsia"/>
          <w:sz w:val="28"/>
          <w:lang w:eastAsia="zh-CN"/>
        </w:rPr>
      </w:pPr>
      <w:bookmarkStart w:id="13" w:name="_Toc26490"/>
      <w:r>
        <w:rPr>
          <w:rFonts w:ascii="仿宋" w:eastAsia="仿宋" w:hAnsi="仿宋" w:cs="仿宋" w:hint="eastAsia"/>
          <w:sz w:val="28"/>
          <w:lang w:eastAsia="zh-CN"/>
        </w:rPr>
        <w:t>(二)、新型皮革加脂剂项目工艺技术设计方案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新型皮革加脂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新型皮革加脂剂项目将严格按照相关行业规范要求进行组织。通过有效控制产品质量，新型皮革加脂剂项目将致力于为顾客提供优质的新型皮革加脂剂项目产品和良好的服务。这体现了新型皮革加脂剂项目对于生产活动合规性和质量标准的高度重视，为新型皮革加脂剂项目的可持续发展和顾客满意度奠定了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新型皮革加脂剂项目注重生态效益和清洁生产原则。新型皮革加脂剂项目建设将紧密结合地方特色经济发展，与社会经济发展规划和区域环境保护规划方案相协调一致。通过与当地区域自然生态系统的结合，新型皮革加脂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新型皮革加脂剂项目产品具有多样化的客户需求和个性化的特点。因此，新型皮革加脂剂项目产品规格品种多样，且单批生产数量较小。为满足这一特点，新型皮革加脂剂项目承办单位将建设先进的柔性制造生产线。通过广泛应用柔性制造技术，新型皮革加脂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新型皮革加脂剂项目采用的技术具有较高的技术含量和自动化水平，处于国内先进水平。这一技术选用不仅体现了对生产效率、质量和环境友好性的高标准要求，同时为新型皮革加脂剂项目的可持续发展奠定了坚实的基础。</w:t>
      </w:r>
    </w:p>
    <w:p>
      <w:pPr>
        <w:pStyle w:val="Heading2"/>
        <w:ind w:firstLine="560" w:firstLineChars="200"/>
        <w:rPr>
          <w:rFonts w:ascii="仿宋" w:eastAsia="仿宋" w:hAnsi="仿宋" w:cs="仿宋" w:hint="eastAsia"/>
          <w:sz w:val="28"/>
          <w:lang w:eastAsia="zh-CN"/>
        </w:rPr>
      </w:pPr>
      <w:bookmarkStart w:id="14" w:name="_Toc11641"/>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为确保新型皮革加脂剂项目的高效生产和技术实施，我们制定了一套精心设计的设备选型方案，以满足新型皮革加脂剂项目生产、质量和环保的要求。该方案的主要特点如下：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新型皮革加脂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针对新型皮革加脂剂项目产品的多样性和小批量生产的特点，我们将建设柔性制造生产线。通过在设备选型中考虑柔性制造技术，可以灵活应对不同产品规格和生产需求，实现生产线的高度灵活性和适应性。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19411"/>
      <w:r>
        <w:rPr>
          <w:rFonts w:ascii="仿宋" w:eastAsia="仿宋" w:hAnsi="仿宋" w:cs="仿宋" w:hint="eastAsia"/>
          <w:sz w:val="28"/>
          <w:lang w:eastAsia="zh-CN"/>
        </w:rPr>
        <w:t>五、新型皮革加脂剂项目绩效评估</w:t>
      </w:r>
      <w:bookmarkEnd w:id="15"/>
    </w:p>
    <w:p>
      <w:pPr>
        <w:pStyle w:val="Heading2"/>
        <w:rPr>
          <w:rFonts w:ascii="仿宋" w:eastAsia="仿宋" w:hAnsi="仿宋" w:cs="仿宋" w:hint="eastAsia"/>
          <w:lang w:eastAsia="zh-CN"/>
        </w:rPr>
      </w:pPr>
      <w:bookmarkStart w:id="16" w:name="_Toc17969"/>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新型皮革加脂剂项目中，我们设计了一套全面的绩效评估指标，以确保新型皮革加脂剂项目的可控和成功交付。这些指标跨足新型皮革加脂剂项目目标、成本、进度和质量等多个维度，为我们提供了全面洞察新型皮革加脂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皮革加脂剂项目目标达成率是我们关注的首要指标。我们设定了明确的目标，并通过定期监测和评估，迅速发现并应对潜在的目标偏差。这为新型皮革加脂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成本绩效是另一个核心关注点。通过实际成本与预算成本的对比分析，我们深入了解成本差异的原因，及时调整资源分配，保持新型皮革加脂剂项目在经济效益方面的合理水平。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皮革加脂剂项目进度作为关键的绩效指标之一，得到了精心的关注。我们制定了详细的新型皮革加脂剂项目进度计划，并设立了进度符合度指标，确保实际进度与计划进度保持一致。这使我们能够快速发现和解决潜在的进度问题，保持新型皮革加脂剂项目的正常推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新型皮革加脂剂项目绩效的不可或缺的一环。我们引入了一系列的质量标准和客户满意度指标，以确保新型皮革加脂剂项目交付的成果在质量上达到或超越预期水平。通过持续监测这些指标，我们努力提升新型皮革加脂剂项目整体质量水平，为新型皮革加脂剂项目的成功交付提供有力保障。通过这些科学且全面的绩效评估，我们能够更好地引导新型皮革加脂剂项目的持续改进，确保新型皮革加脂剂项目目标的顺利达成。</w:t>
      </w:r>
    </w:p>
    <w:p>
      <w:pPr>
        <w:pStyle w:val="Heading2"/>
        <w:ind w:firstLine="560" w:firstLineChars="200"/>
        <w:rPr>
          <w:rFonts w:ascii="仿宋" w:eastAsia="仿宋" w:hAnsi="仿宋" w:cs="仿宋" w:hint="eastAsia"/>
          <w:sz w:val="28"/>
          <w:lang w:eastAsia="zh-CN"/>
        </w:rPr>
      </w:pPr>
      <w:bookmarkStart w:id="17" w:name="_Toc9092"/>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绩效评估是新型皮革加脂剂项目中的关键环节，为确保新型皮革加脂剂项目达到预期目标，我们采用了多层次、多维度的绩效评估方法。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新型皮革加脂剂项目的战略目标对齐，确保每个决策和行动都与新型皮革加脂剂项目整体目标保持一致。团队会定期召开战略对齐会议，审视当前工作与新型皮革加脂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新型皮革加脂剂项目进度、质量、成本和风险等方面。这些指标通过数据收集和分析，为新型皮革加脂剂项目管理团队提供了客观的评估依据。例如，我们通过新型皮革加脂剂项目管理软件追踪进度，使用成本绩效分析（CPI）评估成本控制情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绩效评估不仅仅停留在新型皮革加脂剂项目内部，还考虑了新型皮革加脂剂项目对外部环境的影响。我们定期进行干系人满意度调查，以了解各利益相关方对新型皮革加脂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这种多层次、多角度的绩效评估方法，使得我们能够全面了解新型皮革加脂剂项目的运行状态，及时做出调整，确保新型皮革加脂剂项目在不断变化的环境中保持稳健前行。</w:t>
      </w:r>
    </w:p>
    <w:p>
      <w:pPr>
        <w:pStyle w:val="Heading2"/>
        <w:ind w:firstLine="560" w:firstLineChars="200"/>
        <w:rPr>
          <w:rFonts w:ascii="仿宋" w:eastAsia="仿宋" w:hAnsi="仿宋" w:cs="仿宋" w:hint="eastAsia"/>
          <w:sz w:val="28"/>
          <w:lang w:eastAsia="zh-CN"/>
        </w:rPr>
      </w:pPr>
      <w:bookmarkStart w:id="18" w:name="_Toc51"/>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为了确保新型皮革加脂剂项目的有效管理和不断优化，我们采用了精心设计的绩效评估周期。这个周期旨在实现灵活、实时和全面的评估，以适应新型皮革加脂剂项目执行中的各种挑战。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新型皮革加脂剂项目的不同需求，分为短期、中期和长期。短期评估关注每个迭代或工作周期，以及时发现和解决当前任务中的问题。中期评估涵盖几个迭代，深入了解整体新型皮革加脂剂项目的趋势和性能。长期评估则着眼于整个新型皮革加脂剂项目阶段，确保新型皮革加脂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我们强调实时性的信息反馈，通过采用先进的新型皮革加脂剂项目管理工具和协作平台，团队成员能够随时更新和分享新型皮革加脂剂项目数据。这种实时性的反馈机制使我们能够及时察觉潜在问题，快速调整，保持新型皮革加脂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新型皮革加脂剂项目的决策制定密不可分。每个周期的新型皮革加脂剂项目回顾会议成为集体总结经验、识别问题深层次原因并找到创新解决方案的平台。这种定期的反思与调整机制使新型皮革加脂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19" w:name="_Toc15969"/>
      <w:r>
        <w:rPr>
          <w:rFonts w:ascii="仿宋" w:eastAsia="仿宋" w:hAnsi="仿宋" w:cs="仿宋" w:hint="eastAsia"/>
          <w:sz w:val="28"/>
          <w:lang w:eastAsia="zh-CN"/>
        </w:rPr>
        <w:t>六、新型皮革加脂剂项目可持续发展</w:t>
      </w:r>
      <w:bookmarkEnd w:id="19"/>
    </w:p>
    <w:p>
      <w:pPr>
        <w:pStyle w:val="Heading2"/>
        <w:rPr>
          <w:rFonts w:ascii="仿宋" w:eastAsia="仿宋" w:hAnsi="仿宋" w:cs="仿宋" w:hint="eastAsia"/>
          <w:lang w:eastAsia="zh-CN"/>
        </w:rPr>
      </w:pPr>
      <w:bookmarkStart w:id="20" w:name="_Toc12437"/>
      <w:r>
        <w:rPr>
          <w:rFonts w:ascii="仿宋" w:eastAsia="仿宋" w:hAnsi="仿宋" w:cs="仿宋" w:hint="eastAsia"/>
          <w:lang w:eastAsia="zh-CN"/>
        </w:rPr>
        <w:t>(一)、可持续战略与实践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型皮革加脂剂项目中，新型皮革加脂剂项目团队着眼于未来，明确了可持续发展的战略方向。制定的具体可持续发展目标包括降低资源使用、采用环保技术、最大化社会效益等。这一步骤不仅有助于新型皮革加脂剂项目在环保和社会责任方面达到最高标准，也为未来提供了明确的指引，确保新型皮革加脂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可持续实践的融入新型皮革加脂剂项目管理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https://d.book118.com/326000132200010100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新型皮革加脂剂项目规划设计纲要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新型皮革加脂剂项目规划设计纲要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新型皮革加脂剂项目规划设计纲要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新型皮革加脂剂项目规划设计纲要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新型皮革加脂剂项目规划设计纲要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新型皮革加脂剂项目规划设计纲要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新型皮革加脂剂项目规划设计纲要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新型皮革加脂剂项目规划设计纲要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新型皮革加脂剂项目规划设计纲要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新型皮革加脂剂项目规划设计纲要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新型皮革加脂剂项目规划设计纲要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新型皮革加脂剂项目规划设计纲要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新型皮革加脂剂项目规划设计纲要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新型皮革加脂剂项目规划设计纲要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新型皮革加脂剂项目规划设计纲要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新型皮革加脂剂项目规划设计纲要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新型皮革加脂剂项目规划设计纲要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500CF3"/>
    <w:rsid w:val="7E500CF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26000132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2024-03-01T04:57:00Z</dcterms:created>
  <dcterms:modified xsi:type="dcterms:W3CDTF">2024-03-01T04:58:20Z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180301DE11374880B2EB3E67C368C300_11</vt:lpwstr>
  </property>
  <property fmtid="{D5CDD505-2E9C-101B-9397-08002B2CF9AE}" pid="3" name="KSOProductBuildVer">
    <vt:lpwstr>2052-12.1.0.16388</vt:lpwstr>
  </property>
</Properties>
</file>