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太阳能应急灯项目营销方案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一、太阳能应急灯项目概论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_Toc154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3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_Toc30503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8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_Toc22298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二、太阳能应急灯项目建设背景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(一)、太阳能应急灯项目承办单位背景分析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_Toc11750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(三)、太阳能应急灯项目建设对区域经济的影响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0" w:history="1">
        <w:r>
          <w:rPr>
            <w:rFonts w:ascii="仿宋" w:eastAsia="仿宋" w:hAnsi="仿宋" w:cs="仿宋" w:hint="eastAsia"/>
            <w:lang w:eastAsia="zh-CN"/>
          </w:rPr>
          <w:t>(四)、太阳能应急灯项目必要性分析</w:t>
        </w:r>
        <w:r>
          <w:tab/>
        </w:r>
        <w:r>
          <w:fldChar w:fldCharType="begin"/>
        </w:r>
        <w:r>
          <w:instrText xml:space="preserve"> PAGEREF _Toc3650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三、发展规划分析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_Toc27553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_Toc15223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五、太阳能应急灯项目绪论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(一)、太阳能应急灯项目名称及建设性质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(二)、太阳能应急灯项目承办单位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(三)、太阳能应急灯项目定位及建设理由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(五)、太阳能应急灯项目建设选址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(六)、太阳能应急灯项目生产规模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0" w:history="1">
        <w:r>
          <w:rPr>
            <w:rFonts w:ascii="仿宋" w:eastAsia="仿宋" w:hAnsi="仿宋" w:cs="仿宋" w:hint="eastAsia"/>
            <w:lang w:eastAsia="zh-CN"/>
          </w:rPr>
          <w:t>(九)、太阳能应急灯项目总投资及资金构成</w:t>
        </w:r>
        <w:r>
          <w:tab/>
        </w:r>
        <w:r>
          <w:fldChar w:fldCharType="begin"/>
        </w:r>
        <w:r>
          <w:instrText xml:space="preserve"> PAGEREF _Toc19170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9" w:history="1">
        <w:r>
          <w:rPr>
            <w:rFonts w:ascii="仿宋" w:eastAsia="仿宋" w:hAnsi="仿宋" w:cs="仿宋" w:hint="eastAsia"/>
            <w:lang w:eastAsia="zh-CN"/>
          </w:rPr>
          <w:t>(十一)、太阳能应急灯项目预期经济效益规划目标</w:t>
        </w:r>
        <w:r>
          <w:tab/>
        </w:r>
        <w:r>
          <w:fldChar w:fldCharType="begin"/>
        </w:r>
        <w:r>
          <w:instrText xml:space="preserve"> PAGEREF _Toc22069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(十二)、太阳能应急灯项目建设进度规划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3" w:history="1">
        <w:r>
          <w:rPr>
            <w:rFonts w:ascii="仿宋" w:eastAsia="仿宋" w:hAnsi="仿宋" w:cs="仿宋" w:hint="eastAsia"/>
            <w:lang w:eastAsia="zh-CN"/>
          </w:rPr>
          <w:t>(十三)、太阳能应急灯项目综合评价</w:t>
        </w:r>
        <w:r>
          <w:tab/>
        </w:r>
        <w:r>
          <w:fldChar w:fldCharType="begin"/>
        </w:r>
        <w:r>
          <w:instrText xml:space="preserve"> PAGEREF _Toc28723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六、安全评价程序与评价方法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_Toc2846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6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七、发展规划、产业政策和行业准入分析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_Toc6816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_Toc23902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7" w:history="1">
        <w:r>
          <w:rPr>
            <w:rFonts w:ascii="仿宋" w:eastAsia="仿宋" w:hAnsi="仿宋" w:cs="仿宋" w:hint="eastAsia"/>
            <w:lang w:eastAsia="zh-CN"/>
          </w:rPr>
          <w:t>八、监测和评估</w:t>
        </w:r>
        <w:r>
          <w:tab/>
        </w:r>
        <w:r>
          <w:fldChar w:fldCharType="begin"/>
        </w:r>
        <w:r>
          <w:instrText xml:space="preserve"> PAGEREF _Toc29077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(一)、太阳能应急灯项目监测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(二)、太阳能应急灯项目评估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4" w:history="1">
        <w:r>
          <w:rPr>
            <w:rFonts w:ascii="仿宋" w:eastAsia="仿宋" w:hAnsi="仿宋" w:cs="仿宋" w:hint="eastAsia"/>
            <w:lang w:eastAsia="zh-CN"/>
          </w:rPr>
          <w:t>九、太阳能应急灯项目实施进度计划</w:t>
        </w:r>
        <w:r>
          <w:tab/>
        </w:r>
        <w:r>
          <w:fldChar w:fldCharType="begin"/>
        </w:r>
        <w:r>
          <w:instrText xml:space="preserve"> PAGEREF _Toc32224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_Toc23909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_Toc9398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(六)、太阳能应急灯项目实施保障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" w:history="1">
        <w:r>
          <w:rPr>
            <w:rFonts w:ascii="仿宋" w:eastAsia="仿宋" w:hAnsi="仿宋" w:cs="仿宋" w:hint="eastAsia"/>
            <w:lang w:eastAsia="zh-CN"/>
          </w:rPr>
          <w:t>十、太阳能应急灯定价策略</w:t>
        </w:r>
        <w:r>
          <w:tab/>
        </w:r>
        <w:r>
          <w:fldChar w:fldCharType="begin"/>
        </w:r>
        <w:r>
          <w:instrText xml:space="preserve"> PAGEREF _Toc2115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1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_Toc18461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2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_Toc5852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十一、融资规模及资金使用计划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9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_Toc3709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1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_Toc20191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_Toc4415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2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_Toc14062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_Toc21331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8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_Toc4238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十三、渠道扁平化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十四、财务报告与透明度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_Toc16964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7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5" w:history="1">
        <w:r>
          <w:rPr>
            <w:rFonts w:ascii="仿宋" w:eastAsia="仿宋" w:hAnsi="仿宋" w:cs="仿宋" w:hint="eastAsia"/>
            <w:lang w:eastAsia="zh-CN"/>
          </w:rPr>
          <w:t>十五、招聘与人才发展</w:t>
        </w:r>
        <w:r>
          <w:tab/>
        </w:r>
        <w:r>
          <w:fldChar w:fldCharType="begin"/>
        </w:r>
        <w:r>
          <w:instrText xml:space="preserve"> PAGEREF _Toc4215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_Toc19425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3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_Toc8133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十六、员工关系管理与危机处理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6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_Toc20806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十七、渠道管理概述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8" w:history="1">
        <w:r>
          <w:rPr>
            <w:rFonts w:ascii="仿宋" w:eastAsia="仿宋" w:hAnsi="仿宋" w:cs="仿宋" w:hint="eastAsia"/>
            <w:lang w:eastAsia="zh-CN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_Toc11188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eastAsia="zh-CN"/>
          </w:rPr>
          <w:t>十八、法律法规及合规性</w:t>
        </w:r>
        <w:r>
          <w:tab/>
        </w:r>
        <w:r>
          <w:fldChar w:fldCharType="begin"/>
        </w:r>
        <w:r>
          <w:instrText xml:space="preserve"> PAGEREF _Toc12051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3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(二)、太阳能应急灯项目合规性评估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7" w:history="1">
        <w:r>
          <w:rPr>
            <w:rFonts w:ascii="仿宋" w:eastAsia="仿宋" w:hAnsi="仿宋" w:cs="仿宋" w:hint="eastAsia"/>
            <w:lang w:eastAsia="zh-CN"/>
          </w:rPr>
          <w:t>十九、太阳能应急灯项目实施保障措施</w:t>
        </w:r>
        <w:r>
          <w:tab/>
        </w:r>
        <w:r>
          <w:fldChar w:fldCharType="begin"/>
        </w:r>
        <w:r>
          <w:instrText xml:space="preserve"> PAGEREF _Toc13527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1" w:history="1">
        <w:r>
          <w:rPr>
            <w:rFonts w:ascii="仿宋" w:eastAsia="仿宋" w:hAnsi="仿宋" w:cs="仿宋" w:hint="eastAsia"/>
            <w:lang w:eastAsia="zh-CN"/>
          </w:rPr>
          <w:t>(一)、太阳能应急灯项目实施保障机制</w:t>
        </w:r>
        <w:r>
          <w:tab/>
        </w:r>
        <w:r>
          <w:fldChar w:fldCharType="begin"/>
        </w:r>
        <w:r>
          <w:instrText xml:space="preserve"> PAGEREF _Toc8691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3" w:history="1">
        <w:r>
          <w:rPr>
            <w:rFonts w:ascii="仿宋" w:eastAsia="仿宋" w:hAnsi="仿宋" w:cs="仿宋" w:hint="eastAsia"/>
            <w:lang w:eastAsia="zh-CN"/>
          </w:rPr>
          <w:t>(二)、太阳能应急灯项目法律合规要求</w:t>
        </w:r>
        <w:r>
          <w:tab/>
        </w:r>
        <w:r>
          <w:fldChar w:fldCharType="begin"/>
        </w:r>
        <w:r>
          <w:instrText xml:space="preserve"> PAGEREF _Toc14343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4" w:history="1">
        <w:r>
          <w:rPr>
            <w:rFonts w:ascii="仿宋" w:eastAsia="仿宋" w:hAnsi="仿宋" w:cs="仿宋" w:hint="eastAsia"/>
            <w:lang w:eastAsia="zh-CN"/>
          </w:rPr>
          <w:t>(三)、太阳能应急灯项目合同管理与法律事务</w:t>
        </w:r>
        <w:r>
          <w:tab/>
        </w:r>
        <w:r>
          <w:fldChar w:fldCharType="begin"/>
        </w:r>
        <w:r>
          <w:instrText xml:space="preserve"> PAGEREF _Toc18114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3" w:history="1">
        <w:r>
          <w:rPr>
            <w:rFonts w:ascii="仿宋" w:eastAsia="仿宋" w:hAnsi="仿宋" w:cs="仿宋" w:hint="eastAsia"/>
            <w:lang w:eastAsia="zh-CN"/>
          </w:rPr>
          <w:t>(四)、太阳能应急灯项目知识产权保护策略</w:t>
        </w:r>
        <w:r>
          <w:tab/>
        </w:r>
        <w:r>
          <w:fldChar w:fldCharType="begin"/>
        </w:r>
        <w:r>
          <w:instrText xml:space="preserve"> PAGEREF _Toc11293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二十、技术方案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(二)、太阳能应急灯项目技术工艺分析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(三)、太阳能应急灯项目技术流程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_Toc4992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95"/>
      <w:r>
        <w:rPr>
          <w:rFonts w:ascii="仿宋" w:eastAsia="仿宋" w:hAnsi="仿宋" w:cs="仿宋" w:hint="eastAsia"/>
          <w:sz w:val="28"/>
          <w:lang w:eastAsia="zh-CN"/>
        </w:rPr>
        <w:t>一、太阳能应急灯项目概论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26"/>
      <w:r>
        <w:rPr>
          <w:rFonts w:ascii="仿宋" w:eastAsia="仿宋" w:hAnsi="仿宋" w:cs="仿宋" w:hint="eastAsia"/>
          <w:lang w:eastAsia="zh-CN"/>
        </w:rPr>
        <w:t>(一)、评价目的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安全评估的目标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进行安全评估的目标是以确保系统安全为核心，应用系统安全工程的原则和方法。通过分析系统中的潜在危险和有害因素，评估系统发生事故和职业病的可能性和严重程度，提出实际可行的安全对策。最终目的是引导危险源的监控和事故的预防，以达到最低事故率、最小损失和最优安全投资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1）坚持“安全至上，预防为主，综合治理”的方针。通过安全预评估，确定XX工程太阳能应急灯项目可能存在的主要危险和有害因素，核查其是否符合我国安全生产法规和标准规范，预测事故发生的概率和严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https://d.book118.com/326020114213010054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太阳能应急灯项目营销方案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ED1492"/>
    <w:rsid w:val="2CED149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6020114213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2024-03-03T00:24:00Z</dcterms:created>
  <dcterms:modified xsi:type="dcterms:W3CDTF">2024-03-03T00:24:28Z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36E797C3D54046B39BD699E673BA0D3A_11</vt:lpwstr>
  </property>
  <property fmtid="{D5CDD505-2E9C-101B-9397-08002B2CF9AE}" pid="3" name="KSOProductBuildVer">
    <vt:lpwstr>2052-12.1.0.16399</vt:lpwstr>
  </property>
</Properties>
</file>