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包装海绵项目规划设计纲要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24" w:history="1">
        <w:r>
          <w:rPr>
            <w:rFonts w:ascii="仿宋" w:eastAsia="仿宋" w:hAnsi="仿宋" w:cs="仿宋" w:hint="eastAsia"/>
            <w:lang w:eastAsia="zh-CN"/>
          </w:rPr>
          <w:t>概论</w:t>
        </w:r>
        <w:r>
          <w:tab/>
        </w:r>
        <w:r>
          <w:fldChar w:fldCharType="begin"/>
        </w:r>
        <w:r>
          <w:instrText xml:space="preserve"> PAGEREF _Toc32124 \h </w:instrText>
        </w:r>
        <w:r>
          <w:fldChar w:fldCharType="separate"/>
        </w:r>
        <w:r>
          <w:t>3</w:t>
        </w:r>
        <w:r>
          <w:fldChar w:fldCharType="end"/>
        </w:r>
      </w:hyperlink>
    </w:p>
    <w:p>
      <w:pPr>
        <w:pStyle w:val="TOC1"/>
        <w:tabs>
          <w:tab w:val="right" w:leader="dot" w:pos="8306"/>
        </w:tabs>
      </w:pPr>
      <w:hyperlink w:anchor="_Toc18251" w:history="1">
        <w:r>
          <w:rPr>
            <w:rFonts w:ascii="仿宋" w:eastAsia="仿宋" w:hAnsi="仿宋" w:cs="仿宋" w:hint="eastAsia"/>
            <w:lang w:eastAsia="zh-CN"/>
          </w:rPr>
          <w:t>一、包装海绵项目绩效评估</w:t>
        </w:r>
        <w:r>
          <w:tab/>
        </w:r>
        <w:r>
          <w:fldChar w:fldCharType="begin"/>
        </w:r>
        <w:r>
          <w:instrText xml:space="preserve"> PAGEREF _Toc18251 \h </w:instrText>
        </w:r>
        <w:r>
          <w:fldChar w:fldCharType="separate"/>
        </w:r>
        <w:r>
          <w:t>3</w:t>
        </w:r>
        <w:r>
          <w:fldChar w:fldCharType="end"/>
        </w:r>
      </w:hyperlink>
    </w:p>
    <w:p>
      <w:pPr>
        <w:pStyle w:val="TOC2"/>
        <w:tabs>
          <w:tab w:val="right" w:leader="dot" w:pos="8306"/>
        </w:tabs>
      </w:pPr>
      <w:hyperlink w:anchor="_Toc28504" w:history="1">
        <w:r>
          <w:rPr>
            <w:rFonts w:ascii="仿宋" w:eastAsia="仿宋" w:hAnsi="仿宋" w:cs="仿宋" w:hint="eastAsia"/>
            <w:lang w:eastAsia="zh-CN"/>
          </w:rPr>
          <w:t>(一)、绩效评估指标</w:t>
        </w:r>
        <w:r>
          <w:tab/>
        </w:r>
        <w:r>
          <w:fldChar w:fldCharType="begin"/>
        </w:r>
        <w:r>
          <w:instrText xml:space="preserve"> PAGEREF _Toc28504 \h </w:instrText>
        </w:r>
        <w:r>
          <w:fldChar w:fldCharType="separate"/>
        </w:r>
        <w:r>
          <w:t>3</w:t>
        </w:r>
        <w:r>
          <w:fldChar w:fldCharType="end"/>
        </w:r>
      </w:hyperlink>
    </w:p>
    <w:p>
      <w:pPr>
        <w:pStyle w:val="TOC2"/>
        <w:tabs>
          <w:tab w:val="right" w:leader="dot" w:pos="8306"/>
        </w:tabs>
      </w:pPr>
      <w:hyperlink w:anchor="_Toc31537" w:history="1">
        <w:r>
          <w:rPr>
            <w:rFonts w:ascii="仿宋" w:eastAsia="仿宋" w:hAnsi="仿宋" w:cs="仿宋" w:hint="eastAsia"/>
            <w:lang w:eastAsia="zh-CN"/>
          </w:rPr>
          <w:t>(二)、绩效评估方法</w:t>
        </w:r>
        <w:r>
          <w:tab/>
        </w:r>
        <w:r>
          <w:fldChar w:fldCharType="begin"/>
        </w:r>
        <w:r>
          <w:instrText xml:space="preserve"> PAGEREF _Toc31537 \h </w:instrText>
        </w:r>
        <w:r>
          <w:fldChar w:fldCharType="separate"/>
        </w:r>
        <w:r>
          <w:t>4</w:t>
        </w:r>
        <w:r>
          <w:fldChar w:fldCharType="end"/>
        </w:r>
      </w:hyperlink>
    </w:p>
    <w:p>
      <w:pPr>
        <w:pStyle w:val="TOC2"/>
        <w:tabs>
          <w:tab w:val="right" w:leader="dot" w:pos="8306"/>
        </w:tabs>
      </w:pPr>
      <w:hyperlink w:anchor="_Toc20052" w:history="1">
        <w:r>
          <w:rPr>
            <w:rFonts w:ascii="仿宋" w:eastAsia="仿宋" w:hAnsi="仿宋" w:cs="仿宋" w:hint="eastAsia"/>
            <w:lang w:eastAsia="zh-CN"/>
          </w:rPr>
          <w:t>(三)、绩效评估周期</w:t>
        </w:r>
        <w:r>
          <w:tab/>
        </w:r>
        <w:r>
          <w:fldChar w:fldCharType="begin"/>
        </w:r>
        <w:r>
          <w:instrText xml:space="preserve"> PAGEREF _Toc20052 \h </w:instrText>
        </w:r>
        <w:r>
          <w:fldChar w:fldCharType="separate"/>
        </w:r>
        <w:r>
          <w:t>5</w:t>
        </w:r>
        <w:r>
          <w:fldChar w:fldCharType="end"/>
        </w:r>
      </w:hyperlink>
    </w:p>
    <w:p>
      <w:pPr>
        <w:pStyle w:val="TOC1"/>
        <w:tabs>
          <w:tab w:val="right" w:leader="dot" w:pos="8306"/>
        </w:tabs>
      </w:pPr>
      <w:hyperlink w:anchor="_Toc10453" w:history="1">
        <w:r>
          <w:rPr>
            <w:rFonts w:ascii="仿宋" w:eastAsia="仿宋" w:hAnsi="仿宋" w:cs="仿宋" w:hint="eastAsia"/>
            <w:lang w:eastAsia="zh-CN"/>
          </w:rPr>
          <w:t>二、市场分析、调研</w:t>
        </w:r>
        <w:r>
          <w:tab/>
        </w:r>
        <w:r>
          <w:fldChar w:fldCharType="begin"/>
        </w:r>
        <w:r>
          <w:instrText xml:space="preserve"> PAGEREF _Toc10453 \h </w:instrText>
        </w:r>
        <w:r>
          <w:fldChar w:fldCharType="separate"/>
        </w:r>
        <w:r>
          <w:t>6</w:t>
        </w:r>
        <w:r>
          <w:fldChar w:fldCharType="end"/>
        </w:r>
      </w:hyperlink>
    </w:p>
    <w:p>
      <w:pPr>
        <w:pStyle w:val="TOC2"/>
        <w:tabs>
          <w:tab w:val="right" w:leader="dot" w:pos="8306"/>
        </w:tabs>
      </w:pPr>
      <w:hyperlink w:anchor="_Toc13769" w:history="1">
        <w:r>
          <w:rPr>
            <w:rFonts w:ascii="仿宋" w:eastAsia="仿宋" w:hAnsi="仿宋" w:cs="仿宋" w:hint="eastAsia"/>
            <w:lang w:eastAsia="zh-CN"/>
          </w:rPr>
          <w:t>(一)、包装海绵行业分析</w:t>
        </w:r>
        <w:r>
          <w:tab/>
        </w:r>
        <w:r>
          <w:fldChar w:fldCharType="begin"/>
        </w:r>
        <w:r>
          <w:instrText xml:space="preserve"> PAGEREF _Toc13769 \h </w:instrText>
        </w:r>
        <w:r>
          <w:fldChar w:fldCharType="separate"/>
        </w:r>
        <w:r>
          <w:t>6</w:t>
        </w:r>
        <w:r>
          <w:fldChar w:fldCharType="end"/>
        </w:r>
      </w:hyperlink>
    </w:p>
    <w:p>
      <w:pPr>
        <w:pStyle w:val="TOC2"/>
        <w:tabs>
          <w:tab w:val="right" w:leader="dot" w:pos="8306"/>
        </w:tabs>
      </w:pPr>
      <w:hyperlink w:anchor="_Toc12536" w:history="1">
        <w:r>
          <w:rPr>
            <w:rFonts w:ascii="仿宋" w:eastAsia="仿宋" w:hAnsi="仿宋" w:cs="仿宋" w:hint="eastAsia"/>
            <w:lang w:eastAsia="zh-CN"/>
          </w:rPr>
          <w:t>(二)、包装海绵市场分析预测</w:t>
        </w:r>
        <w:r>
          <w:tab/>
        </w:r>
        <w:r>
          <w:fldChar w:fldCharType="begin"/>
        </w:r>
        <w:r>
          <w:instrText xml:space="preserve"> PAGEREF _Toc12536 \h </w:instrText>
        </w:r>
        <w:r>
          <w:fldChar w:fldCharType="separate"/>
        </w:r>
        <w:r>
          <w:t>7</w:t>
        </w:r>
        <w:r>
          <w:fldChar w:fldCharType="end"/>
        </w:r>
      </w:hyperlink>
    </w:p>
    <w:p>
      <w:pPr>
        <w:pStyle w:val="TOC1"/>
        <w:tabs>
          <w:tab w:val="right" w:leader="dot" w:pos="8306"/>
        </w:tabs>
      </w:pPr>
      <w:hyperlink w:anchor="_Toc13050" w:history="1">
        <w:r>
          <w:rPr>
            <w:rFonts w:ascii="仿宋" w:eastAsia="仿宋" w:hAnsi="仿宋" w:cs="仿宋" w:hint="eastAsia"/>
            <w:lang w:eastAsia="zh-CN"/>
          </w:rPr>
          <w:t>三、产品规划分析</w:t>
        </w:r>
        <w:r>
          <w:tab/>
        </w:r>
        <w:r>
          <w:fldChar w:fldCharType="begin"/>
        </w:r>
        <w:r>
          <w:instrText xml:space="preserve"> PAGEREF _Toc13050 \h </w:instrText>
        </w:r>
        <w:r>
          <w:fldChar w:fldCharType="separate"/>
        </w:r>
        <w:r>
          <w:t>8</w:t>
        </w:r>
        <w:r>
          <w:fldChar w:fldCharType="end"/>
        </w:r>
      </w:hyperlink>
    </w:p>
    <w:p>
      <w:pPr>
        <w:pStyle w:val="TOC2"/>
        <w:tabs>
          <w:tab w:val="right" w:leader="dot" w:pos="8306"/>
        </w:tabs>
      </w:pPr>
      <w:hyperlink w:anchor="_Toc1332" w:history="1">
        <w:r>
          <w:rPr>
            <w:rFonts w:ascii="仿宋" w:eastAsia="仿宋" w:hAnsi="仿宋" w:cs="仿宋" w:hint="eastAsia"/>
            <w:lang w:eastAsia="zh-CN"/>
          </w:rPr>
          <w:t>(一)、产品规划</w:t>
        </w:r>
        <w:r>
          <w:tab/>
        </w:r>
        <w:r>
          <w:fldChar w:fldCharType="begin"/>
        </w:r>
        <w:r>
          <w:instrText xml:space="preserve"> PAGEREF _Toc1332 \h </w:instrText>
        </w:r>
        <w:r>
          <w:fldChar w:fldCharType="separate"/>
        </w:r>
        <w:r>
          <w:t>8</w:t>
        </w:r>
        <w:r>
          <w:fldChar w:fldCharType="end"/>
        </w:r>
      </w:hyperlink>
    </w:p>
    <w:p>
      <w:pPr>
        <w:pStyle w:val="TOC2"/>
        <w:tabs>
          <w:tab w:val="right" w:leader="dot" w:pos="8306"/>
        </w:tabs>
      </w:pPr>
      <w:hyperlink w:anchor="_Toc11510" w:history="1">
        <w:r>
          <w:rPr>
            <w:rFonts w:ascii="仿宋" w:eastAsia="仿宋" w:hAnsi="仿宋" w:cs="仿宋" w:hint="eastAsia"/>
            <w:lang w:eastAsia="zh-CN"/>
          </w:rPr>
          <w:t>(二)、建设规模</w:t>
        </w:r>
        <w:r>
          <w:tab/>
        </w:r>
        <w:r>
          <w:fldChar w:fldCharType="begin"/>
        </w:r>
        <w:r>
          <w:instrText xml:space="preserve"> PAGEREF _Toc11510 \h </w:instrText>
        </w:r>
        <w:r>
          <w:fldChar w:fldCharType="separate"/>
        </w:r>
        <w:r>
          <w:t>8</w:t>
        </w:r>
        <w:r>
          <w:fldChar w:fldCharType="end"/>
        </w:r>
      </w:hyperlink>
    </w:p>
    <w:p>
      <w:pPr>
        <w:pStyle w:val="TOC1"/>
        <w:tabs>
          <w:tab w:val="right" w:leader="dot" w:pos="8306"/>
        </w:tabs>
      </w:pPr>
      <w:hyperlink w:anchor="_Toc9423" w:history="1">
        <w:r>
          <w:rPr>
            <w:rFonts w:ascii="仿宋" w:eastAsia="仿宋" w:hAnsi="仿宋" w:cs="仿宋" w:hint="eastAsia"/>
            <w:lang w:eastAsia="zh-CN"/>
          </w:rPr>
          <w:t>四、包装海绵项目文档管理</w:t>
        </w:r>
        <w:r>
          <w:tab/>
        </w:r>
        <w:r>
          <w:fldChar w:fldCharType="begin"/>
        </w:r>
        <w:r>
          <w:instrText xml:space="preserve"> PAGEREF _Toc9423 \h </w:instrText>
        </w:r>
        <w:r>
          <w:fldChar w:fldCharType="separate"/>
        </w:r>
        <w:r>
          <w:t>10</w:t>
        </w:r>
        <w:r>
          <w:fldChar w:fldCharType="end"/>
        </w:r>
      </w:hyperlink>
    </w:p>
    <w:p>
      <w:pPr>
        <w:pStyle w:val="TOC2"/>
        <w:tabs>
          <w:tab w:val="right" w:leader="dot" w:pos="8306"/>
        </w:tabs>
      </w:pPr>
      <w:hyperlink w:anchor="_Toc20628" w:history="1">
        <w:r>
          <w:rPr>
            <w:rFonts w:ascii="仿宋" w:eastAsia="仿宋" w:hAnsi="仿宋" w:cs="仿宋" w:hint="eastAsia"/>
            <w:lang w:eastAsia="zh-CN"/>
          </w:rPr>
          <w:t>(一)、文档编制与审查</w:t>
        </w:r>
        <w:r>
          <w:tab/>
        </w:r>
        <w:r>
          <w:fldChar w:fldCharType="begin"/>
        </w:r>
        <w:r>
          <w:instrText xml:space="preserve"> PAGEREF _Toc20628 \h </w:instrText>
        </w:r>
        <w:r>
          <w:fldChar w:fldCharType="separate"/>
        </w:r>
        <w:r>
          <w:t>10</w:t>
        </w:r>
        <w:r>
          <w:fldChar w:fldCharType="end"/>
        </w:r>
      </w:hyperlink>
    </w:p>
    <w:p>
      <w:pPr>
        <w:pStyle w:val="TOC2"/>
        <w:tabs>
          <w:tab w:val="right" w:leader="dot" w:pos="8306"/>
        </w:tabs>
      </w:pPr>
      <w:hyperlink w:anchor="_Toc12617" w:history="1">
        <w:r>
          <w:rPr>
            <w:rFonts w:ascii="仿宋" w:eastAsia="仿宋" w:hAnsi="仿宋" w:cs="仿宋" w:hint="eastAsia"/>
            <w:lang w:eastAsia="zh-CN"/>
          </w:rPr>
          <w:t>(二)、文档发布与分发</w:t>
        </w:r>
        <w:r>
          <w:tab/>
        </w:r>
        <w:r>
          <w:fldChar w:fldCharType="begin"/>
        </w:r>
        <w:r>
          <w:instrText xml:space="preserve"> PAGEREF _Toc12617 \h </w:instrText>
        </w:r>
        <w:r>
          <w:fldChar w:fldCharType="separate"/>
        </w:r>
        <w:r>
          <w:t>11</w:t>
        </w:r>
        <w:r>
          <w:fldChar w:fldCharType="end"/>
        </w:r>
      </w:hyperlink>
    </w:p>
    <w:p>
      <w:pPr>
        <w:pStyle w:val="TOC2"/>
        <w:tabs>
          <w:tab w:val="right" w:leader="dot" w:pos="8306"/>
        </w:tabs>
      </w:pPr>
      <w:hyperlink w:anchor="_Toc18765" w:history="1">
        <w:r>
          <w:rPr>
            <w:rFonts w:ascii="仿宋" w:eastAsia="仿宋" w:hAnsi="仿宋" w:cs="仿宋" w:hint="eastAsia"/>
            <w:lang w:eastAsia="zh-CN"/>
          </w:rPr>
          <w:t>(三)、文档存档与归档</w:t>
        </w:r>
        <w:r>
          <w:tab/>
        </w:r>
        <w:r>
          <w:fldChar w:fldCharType="begin"/>
        </w:r>
        <w:r>
          <w:instrText xml:space="preserve"> PAGEREF _Toc18765 \h </w:instrText>
        </w:r>
        <w:r>
          <w:fldChar w:fldCharType="separate"/>
        </w:r>
        <w:r>
          <w:t>12</w:t>
        </w:r>
        <w:r>
          <w:fldChar w:fldCharType="end"/>
        </w:r>
      </w:hyperlink>
    </w:p>
    <w:p>
      <w:pPr>
        <w:pStyle w:val="TOC1"/>
        <w:tabs>
          <w:tab w:val="right" w:leader="dot" w:pos="8306"/>
        </w:tabs>
      </w:pPr>
      <w:hyperlink w:anchor="_Toc24644" w:history="1">
        <w:r>
          <w:rPr>
            <w:rFonts w:ascii="仿宋" w:eastAsia="仿宋" w:hAnsi="仿宋" w:cs="仿宋" w:hint="eastAsia"/>
            <w:lang w:eastAsia="zh-CN"/>
          </w:rPr>
          <w:t>五、工艺说明</w:t>
        </w:r>
        <w:r>
          <w:tab/>
        </w:r>
        <w:r>
          <w:fldChar w:fldCharType="begin"/>
        </w:r>
        <w:r>
          <w:instrText xml:space="preserve"> PAGEREF _Toc24644 \h </w:instrText>
        </w:r>
        <w:r>
          <w:fldChar w:fldCharType="separate"/>
        </w:r>
        <w:r>
          <w:t>13</w:t>
        </w:r>
        <w:r>
          <w:fldChar w:fldCharType="end"/>
        </w:r>
      </w:hyperlink>
    </w:p>
    <w:p>
      <w:pPr>
        <w:pStyle w:val="TOC2"/>
        <w:tabs>
          <w:tab w:val="right" w:leader="dot" w:pos="8306"/>
        </w:tabs>
      </w:pPr>
      <w:hyperlink w:anchor="_Toc5640" w:history="1">
        <w:r>
          <w:rPr>
            <w:rFonts w:ascii="仿宋" w:eastAsia="仿宋" w:hAnsi="仿宋" w:cs="仿宋" w:hint="eastAsia"/>
            <w:lang w:eastAsia="zh-CN"/>
          </w:rPr>
          <w:t>(一)、技术管理特点</w:t>
        </w:r>
        <w:r>
          <w:tab/>
        </w:r>
        <w:r>
          <w:fldChar w:fldCharType="begin"/>
        </w:r>
        <w:r>
          <w:instrText xml:space="preserve"> PAGEREF _Toc5640 \h </w:instrText>
        </w:r>
        <w:r>
          <w:fldChar w:fldCharType="separate"/>
        </w:r>
        <w:r>
          <w:t>13</w:t>
        </w:r>
        <w:r>
          <w:fldChar w:fldCharType="end"/>
        </w:r>
      </w:hyperlink>
    </w:p>
    <w:p>
      <w:pPr>
        <w:pStyle w:val="TOC2"/>
        <w:tabs>
          <w:tab w:val="right" w:leader="dot" w:pos="8306"/>
        </w:tabs>
      </w:pPr>
      <w:hyperlink w:anchor="_Toc32176" w:history="1">
        <w:r>
          <w:rPr>
            <w:rFonts w:ascii="仿宋" w:eastAsia="仿宋" w:hAnsi="仿宋" w:cs="仿宋" w:hint="eastAsia"/>
            <w:lang w:eastAsia="zh-CN"/>
          </w:rPr>
          <w:t>(二)、包装海绵项目工艺技术设计方案</w:t>
        </w:r>
        <w:r>
          <w:tab/>
        </w:r>
        <w:r>
          <w:fldChar w:fldCharType="begin"/>
        </w:r>
        <w:r>
          <w:instrText xml:space="preserve"> PAGEREF _Toc32176 \h </w:instrText>
        </w:r>
        <w:r>
          <w:fldChar w:fldCharType="separate"/>
        </w:r>
        <w:r>
          <w:t>14</w:t>
        </w:r>
        <w:r>
          <w:fldChar w:fldCharType="end"/>
        </w:r>
      </w:hyperlink>
    </w:p>
    <w:p>
      <w:pPr>
        <w:pStyle w:val="TOC2"/>
        <w:tabs>
          <w:tab w:val="right" w:leader="dot" w:pos="8306"/>
        </w:tabs>
      </w:pPr>
      <w:hyperlink w:anchor="_Toc268" w:history="1">
        <w:r>
          <w:rPr>
            <w:rFonts w:ascii="仿宋" w:eastAsia="仿宋" w:hAnsi="仿宋" w:cs="仿宋" w:hint="eastAsia"/>
            <w:lang w:eastAsia="zh-CN"/>
          </w:rPr>
          <w:t>(三)、设备选型方案</w:t>
        </w:r>
        <w:r>
          <w:tab/>
        </w:r>
        <w:r>
          <w:fldChar w:fldCharType="begin"/>
        </w:r>
        <w:r>
          <w:instrText xml:space="preserve"> PAGEREF _Toc268 \h </w:instrText>
        </w:r>
        <w:r>
          <w:fldChar w:fldCharType="separate"/>
        </w:r>
        <w:r>
          <w:t>15</w:t>
        </w:r>
        <w:r>
          <w:fldChar w:fldCharType="end"/>
        </w:r>
      </w:hyperlink>
    </w:p>
    <w:p>
      <w:pPr>
        <w:pStyle w:val="TOC1"/>
        <w:tabs>
          <w:tab w:val="right" w:leader="dot" w:pos="8306"/>
        </w:tabs>
      </w:pPr>
      <w:hyperlink w:anchor="_Toc2153" w:history="1">
        <w:r>
          <w:rPr>
            <w:rFonts w:ascii="仿宋" w:eastAsia="仿宋" w:hAnsi="仿宋" w:cs="仿宋" w:hint="eastAsia"/>
            <w:lang w:eastAsia="zh-CN"/>
          </w:rPr>
          <w:t>六、包装海绵项目建设背景及必要性分析</w:t>
        </w:r>
        <w:r>
          <w:tab/>
        </w:r>
        <w:r>
          <w:fldChar w:fldCharType="begin"/>
        </w:r>
        <w:r>
          <w:instrText xml:space="preserve"> PAGEREF _Toc2153 \h </w:instrText>
        </w:r>
        <w:r>
          <w:fldChar w:fldCharType="separate"/>
        </w:r>
        <w:r>
          <w:t>17</w:t>
        </w:r>
        <w:r>
          <w:fldChar w:fldCharType="end"/>
        </w:r>
      </w:hyperlink>
    </w:p>
    <w:p>
      <w:pPr>
        <w:pStyle w:val="TOC2"/>
        <w:tabs>
          <w:tab w:val="right" w:leader="dot" w:pos="8306"/>
        </w:tabs>
      </w:pPr>
      <w:hyperlink w:anchor="_Toc15540" w:history="1">
        <w:r>
          <w:rPr>
            <w:rFonts w:ascii="仿宋" w:eastAsia="仿宋" w:hAnsi="仿宋" w:cs="仿宋" w:hint="eastAsia"/>
            <w:lang w:eastAsia="zh-CN"/>
          </w:rPr>
          <w:t>(一)、包装海绵项目背景分析</w:t>
        </w:r>
        <w:r>
          <w:tab/>
        </w:r>
        <w:r>
          <w:fldChar w:fldCharType="begin"/>
        </w:r>
        <w:r>
          <w:instrText xml:space="preserve"> PAGEREF _Toc15540 \h </w:instrText>
        </w:r>
        <w:r>
          <w:fldChar w:fldCharType="separate"/>
        </w:r>
        <w:r>
          <w:t>17</w:t>
        </w:r>
        <w:r>
          <w:fldChar w:fldCharType="end"/>
        </w:r>
      </w:hyperlink>
    </w:p>
    <w:p>
      <w:pPr>
        <w:pStyle w:val="TOC2"/>
        <w:tabs>
          <w:tab w:val="right" w:leader="dot" w:pos="8306"/>
        </w:tabs>
      </w:pPr>
      <w:hyperlink w:anchor="_Toc1185" w:history="1">
        <w:r>
          <w:rPr>
            <w:rFonts w:ascii="仿宋" w:eastAsia="仿宋" w:hAnsi="仿宋" w:cs="仿宋" w:hint="eastAsia"/>
            <w:lang w:eastAsia="zh-CN"/>
          </w:rPr>
          <w:t>(二)、包装海绵项目建设必要性分析</w:t>
        </w:r>
        <w:r>
          <w:tab/>
        </w:r>
        <w:r>
          <w:fldChar w:fldCharType="begin"/>
        </w:r>
        <w:r>
          <w:instrText xml:space="preserve"> PAGEREF _Toc1185 \h </w:instrText>
        </w:r>
        <w:r>
          <w:fldChar w:fldCharType="separate"/>
        </w:r>
        <w:r>
          <w:t>18</w:t>
        </w:r>
        <w:r>
          <w:fldChar w:fldCharType="end"/>
        </w:r>
      </w:hyperlink>
    </w:p>
    <w:p>
      <w:pPr>
        <w:pStyle w:val="TOC1"/>
        <w:tabs>
          <w:tab w:val="right" w:leader="dot" w:pos="8306"/>
        </w:tabs>
      </w:pPr>
      <w:hyperlink w:anchor="_Toc29340" w:history="1">
        <w:r>
          <w:rPr>
            <w:rFonts w:ascii="仿宋" w:eastAsia="仿宋" w:hAnsi="仿宋" w:cs="仿宋" w:hint="eastAsia"/>
            <w:lang w:eastAsia="zh-CN"/>
          </w:rPr>
          <w:t>七、包装海绵项目经营效益</w:t>
        </w:r>
        <w:r>
          <w:tab/>
        </w:r>
        <w:r>
          <w:fldChar w:fldCharType="begin"/>
        </w:r>
        <w:r>
          <w:instrText xml:space="preserve"> PAGEREF _Toc29340 \h </w:instrText>
        </w:r>
        <w:r>
          <w:fldChar w:fldCharType="separate"/>
        </w:r>
        <w:r>
          <w:t>20</w:t>
        </w:r>
        <w:r>
          <w:fldChar w:fldCharType="end"/>
        </w:r>
      </w:hyperlink>
    </w:p>
    <w:p>
      <w:pPr>
        <w:pStyle w:val="TOC2"/>
        <w:tabs>
          <w:tab w:val="right" w:leader="dot" w:pos="8306"/>
        </w:tabs>
      </w:pPr>
      <w:hyperlink w:anchor="_Toc15060" w:history="1">
        <w:r>
          <w:rPr>
            <w:rFonts w:ascii="仿宋" w:eastAsia="仿宋" w:hAnsi="仿宋" w:cs="仿宋" w:hint="eastAsia"/>
            <w:lang w:eastAsia="zh-CN"/>
          </w:rPr>
          <w:t>(一)、经济评价财务测算</w:t>
        </w:r>
        <w:r>
          <w:tab/>
        </w:r>
        <w:r>
          <w:fldChar w:fldCharType="begin"/>
        </w:r>
        <w:r>
          <w:instrText xml:space="preserve"> PAGEREF _Toc15060 \h </w:instrText>
        </w:r>
        <w:r>
          <w:fldChar w:fldCharType="separate"/>
        </w:r>
        <w:r>
          <w:t>20</w:t>
        </w:r>
        <w:r>
          <w:fldChar w:fldCharType="end"/>
        </w:r>
      </w:hyperlink>
    </w:p>
    <w:p>
      <w:pPr>
        <w:pStyle w:val="TOC2"/>
        <w:tabs>
          <w:tab w:val="right" w:leader="dot" w:pos="8306"/>
        </w:tabs>
      </w:pPr>
      <w:hyperlink w:anchor="_Toc16736" w:history="1">
        <w:r>
          <w:rPr>
            <w:rFonts w:ascii="仿宋" w:eastAsia="仿宋" w:hAnsi="仿宋" w:cs="仿宋" w:hint="eastAsia"/>
            <w:lang w:eastAsia="zh-CN"/>
          </w:rPr>
          <w:t>(二)、包装海绵项目盈利能力分析</w:t>
        </w:r>
        <w:r>
          <w:tab/>
        </w:r>
        <w:r>
          <w:fldChar w:fldCharType="begin"/>
        </w:r>
        <w:r>
          <w:instrText xml:space="preserve"> PAGEREF _Toc16736 \h </w:instrText>
        </w:r>
        <w:r>
          <w:fldChar w:fldCharType="separate"/>
        </w:r>
        <w:r>
          <w:t>21</w:t>
        </w:r>
        <w:r>
          <w:fldChar w:fldCharType="end"/>
        </w:r>
      </w:hyperlink>
    </w:p>
    <w:p>
      <w:pPr>
        <w:pStyle w:val="TOC1"/>
        <w:tabs>
          <w:tab w:val="right" w:leader="dot" w:pos="8306"/>
        </w:tabs>
      </w:pPr>
      <w:hyperlink w:anchor="_Toc3860" w:history="1">
        <w:r>
          <w:rPr>
            <w:rFonts w:ascii="仿宋" w:eastAsia="仿宋" w:hAnsi="仿宋" w:cs="仿宋" w:hint="eastAsia"/>
            <w:lang w:eastAsia="zh-CN"/>
          </w:rPr>
          <w:t>八、包装海绵项目环境影响分析</w:t>
        </w:r>
        <w:r>
          <w:tab/>
        </w:r>
        <w:r>
          <w:fldChar w:fldCharType="begin"/>
        </w:r>
        <w:r>
          <w:instrText xml:space="preserve"> PAGEREF _Toc3860 \h </w:instrText>
        </w:r>
        <w:r>
          <w:fldChar w:fldCharType="separate"/>
        </w:r>
        <w:r>
          <w:t>22</w:t>
        </w:r>
        <w:r>
          <w:fldChar w:fldCharType="end"/>
        </w:r>
      </w:hyperlink>
    </w:p>
    <w:p>
      <w:pPr>
        <w:pStyle w:val="TOC2"/>
        <w:tabs>
          <w:tab w:val="right" w:leader="dot" w:pos="8306"/>
        </w:tabs>
      </w:pPr>
      <w:hyperlink w:anchor="_Toc17697" w:history="1">
        <w:r>
          <w:rPr>
            <w:rFonts w:ascii="仿宋" w:eastAsia="仿宋" w:hAnsi="仿宋" w:cs="仿宋" w:hint="eastAsia"/>
            <w:lang w:eastAsia="zh-CN"/>
          </w:rPr>
          <w:t>(一)、建设区域环境质量现状</w:t>
        </w:r>
        <w:r>
          <w:tab/>
        </w:r>
        <w:r>
          <w:fldChar w:fldCharType="begin"/>
        </w:r>
        <w:r>
          <w:instrText xml:space="preserve"> PAGEREF _Toc17697 \h </w:instrText>
        </w:r>
        <w:r>
          <w:fldChar w:fldCharType="separate"/>
        </w:r>
        <w:r>
          <w:t>22</w:t>
        </w:r>
        <w:r>
          <w:fldChar w:fldCharType="end"/>
        </w:r>
      </w:hyperlink>
    </w:p>
    <w:p>
      <w:pPr>
        <w:pStyle w:val="TOC2"/>
        <w:tabs>
          <w:tab w:val="right" w:leader="dot" w:pos="8306"/>
        </w:tabs>
      </w:pPr>
      <w:hyperlink w:anchor="_Toc15338" w:history="1">
        <w:r>
          <w:rPr>
            <w:rFonts w:ascii="仿宋" w:eastAsia="仿宋" w:hAnsi="仿宋" w:cs="仿宋" w:hint="eastAsia"/>
            <w:lang w:eastAsia="zh-CN"/>
          </w:rPr>
          <w:t>(二)、建设期环境保护</w:t>
        </w:r>
        <w:r>
          <w:tab/>
        </w:r>
        <w:r>
          <w:fldChar w:fldCharType="begin"/>
        </w:r>
        <w:r>
          <w:instrText xml:space="preserve"> PAGEREF _Toc15338 \h </w:instrText>
        </w:r>
        <w:r>
          <w:fldChar w:fldCharType="separate"/>
        </w:r>
        <w:r>
          <w:t>23</w:t>
        </w:r>
        <w:r>
          <w:fldChar w:fldCharType="end"/>
        </w:r>
      </w:hyperlink>
    </w:p>
    <w:p>
      <w:pPr>
        <w:pStyle w:val="TOC2"/>
        <w:tabs>
          <w:tab w:val="right" w:leader="dot" w:pos="8306"/>
        </w:tabs>
      </w:pPr>
      <w:hyperlink w:anchor="_Toc26992" w:history="1">
        <w:r>
          <w:rPr>
            <w:rFonts w:ascii="仿宋" w:eastAsia="仿宋" w:hAnsi="仿宋" w:cs="仿宋" w:hint="eastAsia"/>
            <w:lang w:eastAsia="zh-CN"/>
          </w:rPr>
          <w:t>(三)、运营期环境保护</w:t>
        </w:r>
        <w:r>
          <w:tab/>
        </w:r>
        <w:r>
          <w:fldChar w:fldCharType="begin"/>
        </w:r>
        <w:r>
          <w:instrText xml:space="preserve"> PAGEREF _Toc26992 \h </w:instrText>
        </w:r>
        <w:r>
          <w:fldChar w:fldCharType="separate"/>
        </w:r>
        <w:r>
          <w:t>25</w:t>
        </w:r>
        <w:r>
          <w:fldChar w:fldCharType="end"/>
        </w:r>
      </w:hyperlink>
    </w:p>
    <w:p>
      <w:pPr>
        <w:pStyle w:val="TOC2"/>
        <w:tabs>
          <w:tab w:val="right" w:leader="dot" w:pos="8306"/>
        </w:tabs>
      </w:pPr>
      <w:hyperlink w:anchor="_Toc21801" w:history="1">
        <w:r>
          <w:rPr>
            <w:rFonts w:ascii="仿宋" w:eastAsia="仿宋" w:hAnsi="仿宋" w:cs="仿宋" w:hint="eastAsia"/>
            <w:lang w:eastAsia="zh-CN"/>
          </w:rPr>
          <w:t>(四)、包装海绵项目建设对区域经济的影响</w:t>
        </w:r>
        <w:r>
          <w:tab/>
        </w:r>
        <w:r>
          <w:fldChar w:fldCharType="begin"/>
        </w:r>
        <w:r>
          <w:instrText xml:space="preserve"> PAGEREF _Toc21801 \h </w:instrText>
        </w:r>
        <w:r>
          <w:fldChar w:fldCharType="separate"/>
        </w:r>
        <w:r>
          <w:t>26</w:t>
        </w:r>
        <w:r>
          <w:fldChar w:fldCharType="end"/>
        </w:r>
      </w:hyperlink>
    </w:p>
    <w:p>
      <w:pPr>
        <w:pStyle w:val="TOC2"/>
        <w:tabs>
          <w:tab w:val="right" w:leader="dot" w:pos="8306"/>
        </w:tabs>
      </w:pPr>
      <w:hyperlink w:anchor="_Toc30543" w:history="1">
        <w:r>
          <w:rPr>
            <w:rFonts w:ascii="仿宋" w:eastAsia="仿宋" w:hAnsi="仿宋" w:cs="仿宋" w:hint="eastAsia"/>
            <w:lang w:eastAsia="zh-CN"/>
          </w:rPr>
          <w:t>(五)、废弃物处理</w:t>
        </w:r>
        <w:r>
          <w:tab/>
        </w:r>
        <w:r>
          <w:fldChar w:fldCharType="begin"/>
        </w:r>
        <w:r>
          <w:instrText xml:space="preserve"> PAGEREF _Toc30543 \h </w:instrText>
        </w:r>
        <w:r>
          <w:fldChar w:fldCharType="separate"/>
        </w:r>
        <w:r>
          <w:t>28</w:t>
        </w:r>
        <w:r>
          <w:fldChar w:fldCharType="end"/>
        </w:r>
      </w:hyperlink>
    </w:p>
    <w:p>
      <w:pPr>
        <w:pStyle w:val="TOC2"/>
        <w:tabs>
          <w:tab w:val="right" w:leader="dot" w:pos="8306"/>
        </w:tabs>
      </w:pPr>
      <w:hyperlink w:anchor="_Toc23134" w:history="1">
        <w:r>
          <w:rPr>
            <w:rFonts w:ascii="仿宋" w:eastAsia="仿宋" w:hAnsi="仿宋" w:cs="仿宋" w:hint="eastAsia"/>
            <w:lang w:eastAsia="zh-CN"/>
          </w:rPr>
          <w:t>(六)、特殊环境影响分析</w:t>
        </w:r>
        <w:r>
          <w:tab/>
        </w:r>
        <w:r>
          <w:fldChar w:fldCharType="begin"/>
        </w:r>
        <w:r>
          <w:instrText xml:space="preserve"> PAGEREF _Toc23134 \h </w:instrText>
        </w:r>
        <w:r>
          <w:fldChar w:fldCharType="separate"/>
        </w:r>
        <w:r>
          <w:t>29</w:t>
        </w:r>
        <w:r>
          <w:fldChar w:fldCharType="end"/>
        </w:r>
      </w:hyperlink>
    </w:p>
    <w:p>
      <w:pPr>
        <w:pStyle w:val="TOC2"/>
        <w:tabs>
          <w:tab w:val="right" w:leader="dot" w:pos="8306"/>
        </w:tabs>
      </w:pPr>
      <w:hyperlink w:anchor="_Toc10334" w:history="1">
        <w:r>
          <w:rPr>
            <w:rFonts w:ascii="仿宋" w:eastAsia="仿宋" w:hAnsi="仿宋" w:cs="仿宋" w:hint="eastAsia"/>
            <w:lang w:eastAsia="zh-CN"/>
          </w:rPr>
          <w:t>(七)、清洁生产</w:t>
        </w:r>
        <w:r>
          <w:tab/>
        </w:r>
        <w:r>
          <w:fldChar w:fldCharType="begin"/>
        </w:r>
        <w:r>
          <w:instrText xml:space="preserve"> PAGEREF _Toc10334 \h </w:instrText>
        </w:r>
        <w:r>
          <w:fldChar w:fldCharType="separate"/>
        </w:r>
        <w:r>
          <w:t>30</w:t>
        </w:r>
        <w:r>
          <w:fldChar w:fldCharType="end"/>
        </w:r>
      </w:hyperlink>
    </w:p>
    <w:p>
      <w:pPr>
        <w:pStyle w:val="TOC2"/>
        <w:tabs>
          <w:tab w:val="right" w:leader="dot" w:pos="8306"/>
        </w:tabs>
      </w:pPr>
      <w:hyperlink w:anchor="_Toc7622" w:history="1">
        <w:r>
          <w:rPr>
            <w:rFonts w:ascii="仿宋" w:eastAsia="仿宋" w:hAnsi="仿宋" w:cs="仿宋" w:hint="eastAsia"/>
            <w:lang w:eastAsia="zh-CN"/>
          </w:rPr>
          <w:t>(八)、环境保护综合评价</w:t>
        </w:r>
        <w:r>
          <w:tab/>
        </w:r>
        <w:r>
          <w:fldChar w:fldCharType="begin"/>
        </w:r>
        <w:r>
          <w:instrText xml:space="preserve"> PAGEREF _Toc7622 \h </w:instrText>
        </w:r>
        <w:r>
          <w:fldChar w:fldCharType="separate"/>
        </w:r>
        <w:r>
          <w:t>31</w:t>
        </w:r>
        <w:r>
          <w:fldChar w:fldCharType="end"/>
        </w:r>
      </w:hyperlink>
    </w:p>
    <w:p>
      <w:pPr>
        <w:pStyle w:val="TOC1"/>
        <w:tabs>
          <w:tab w:val="right" w:leader="dot" w:pos="8306"/>
        </w:tabs>
      </w:pPr>
      <w:hyperlink w:anchor="_Toc4223" w:history="1">
        <w:r>
          <w:rPr>
            <w:rFonts w:ascii="仿宋" w:eastAsia="仿宋" w:hAnsi="仿宋" w:cs="仿宋" w:hint="eastAsia"/>
            <w:lang w:eastAsia="zh-CN"/>
          </w:rPr>
          <w:t>九、包装海绵项目创新与研发</w:t>
        </w:r>
        <w:r>
          <w:tab/>
        </w:r>
        <w:r>
          <w:fldChar w:fldCharType="begin"/>
        </w:r>
        <w:r>
          <w:instrText xml:space="preserve"> PAGEREF _Toc4223 \h </w:instrText>
        </w:r>
        <w:r>
          <w:fldChar w:fldCharType="separate"/>
        </w:r>
        <w:r>
          <w:t>32</w:t>
        </w:r>
        <w:r>
          <w:fldChar w:fldCharType="end"/>
        </w:r>
      </w:hyperlink>
    </w:p>
    <w:p>
      <w:pPr>
        <w:pStyle w:val="TOC2"/>
        <w:tabs>
          <w:tab w:val="right" w:leader="dot" w:pos="8306"/>
        </w:tabs>
      </w:pPr>
      <w:hyperlink w:anchor="_Toc11252" w:history="1">
        <w:r>
          <w:rPr>
            <w:rFonts w:ascii="仿宋" w:eastAsia="仿宋" w:hAnsi="仿宋" w:cs="仿宋" w:hint="eastAsia"/>
            <w:lang w:eastAsia="zh-CN"/>
          </w:rPr>
          <w:t>(一)、创新策略与方向</w:t>
        </w:r>
        <w:r>
          <w:tab/>
        </w:r>
        <w:r>
          <w:fldChar w:fldCharType="begin"/>
        </w:r>
        <w:r>
          <w:instrText xml:space="preserve"> PAGEREF _Toc11252 \h </w:instrText>
        </w:r>
        <w:r>
          <w:fldChar w:fldCharType="separate"/>
        </w:r>
        <w:r>
          <w:t>32</w:t>
        </w:r>
        <w:r>
          <w:fldChar w:fldCharType="end"/>
        </w:r>
      </w:hyperlink>
    </w:p>
    <w:p>
      <w:pPr>
        <w:pStyle w:val="TOC2"/>
        <w:tabs>
          <w:tab w:val="right" w:leader="dot" w:pos="8306"/>
        </w:tabs>
      </w:pPr>
      <w:hyperlink w:anchor="_Toc31080" w:history="1">
        <w:r>
          <w:rPr>
            <w:rFonts w:ascii="仿宋" w:eastAsia="仿宋" w:hAnsi="仿宋" w:cs="仿宋" w:hint="eastAsia"/>
            <w:lang w:eastAsia="zh-CN"/>
          </w:rPr>
          <w:t>(二)、研发规划与投入</w:t>
        </w:r>
        <w:r>
          <w:tab/>
        </w:r>
        <w:r>
          <w:fldChar w:fldCharType="begin"/>
        </w:r>
        <w:r>
          <w:instrText xml:space="preserve"> PAGEREF _Toc31080 \h </w:instrText>
        </w:r>
        <w:r>
          <w:fldChar w:fldCharType="separate"/>
        </w:r>
        <w:r>
          <w:t>34</w:t>
        </w:r>
        <w:r>
          <w:fldChar w:fldCharType="end"/>
        </w:r>
      </w:hyperlink>
    </w:p>
    <w:p>
      <w:pPr>
        <w:pStyle w:val="TOC1"/>
        <w:tabs>
          <w:tab w:val="right" w:leader="dot" w:pos="8306"/>
        </w:tabs>
      </w:pPr>
      <w:hyperlink w:anchor="_Toc386" w:history="1">
        <w:r>
          <w:rPr>
            <w:rFonts w:ascii="仿宋" w:eastAsia="仿宋" w:hAnsi="仿宋" w:cs="仿宋" w:hint="eastAsia"/>
            <w:lang w:eastAsia="zh-CN"/>
          </w:rPr>
          <w:t>十、包装海绵项目社会影响</w:t>
        </w:r>
        <w:r>
          <w:tab/>
        </w:r>
        <w:r>
          <w:fldChar w:fldCharType="begin"/>
        </w:r>
        <w:r>
          <w:instrText xml:space="preserve"> PAGEREF _Toc386 \h </w:instrText>
        </w:r>
        <w:r>
          <w:fldChar w:fldCharType="separate"/>
        </w:r>
        <w:r>
          <w:t>35</w:t>
        </w:r>
        <w:r>
          <w:fldChar w:fldCharType="end"/>
        </w:r>
      </w:hyperlink>
    </w:p>
    <w:p>
      <w:pPr>
        <w:pStyle w:val="TOC2"/>
        <w:tabs>
          <w:tab w:val="right" w:leader="dot" w:pos="8306"/>
        </w:tabs>
      </w:pPr>
      <w:hyperlink w:anchor="_Toc26626" w:history="1">
        <w:r>
          <w:rPr>
            <w:rFonts w:ascii="仿宋" w:eastAsia="仿宋" w:hAnsi="仿宋" w:cs="仿宋" w:hint="eastAsia"/>
            <w:lang w:eastAsia="zh-CN"/>
          </w:rPr>
          <w:t>(一)、社会责任与义务</w:t>
        </w:r>
        <w:r>
          <w:tab/>
        </w:r>
        <w:r>
          <w:fldChar w:fldCharType="begin"/>
        </w:r>
        <w:r>
          <w:instrText xml:space="preserve"> PAGEREF _Toc26626 \h </w:instrText>
        </w:r>
        <w:r>
          <w:fldChar w:fldCharType="separate"/>
        </w:r>
        <w:r>
          <w:t>35</w:t>
        </w:r>
        <w:r>
          <w:fldChar w:fldCharType="end"/>
        </w:r>
      </w:hyperlink>
    </w:p>
    <w:p>
      <w:pPr>
        <w:pStyle w:val="TOC2"/>
        <w:tabs>
          <w:tab w:val="right" w:leader="dot" w:pos="8306"/>
        </w:tabs>
      </w:pPr>
      <w:hyperlink w:anchor="_Toc1931" w:history="1">
        <w:r>
          <w:rPr>
            <w:rFonts w:ascii="仿宋" w:eastAsia="仿宋" w:hAnsi="仿宋" w:cs="仿宋" w:hint="eastAsia"/>
            <w:lang w:eastAsia="zh-CN"/>
          </w:rPr>
          <w:t>(二)、社会参与与沟通</w:t>
        </w:r>
        <w:r>
          <w:tab/>
        </w:r>
        <w:r>
          <w:fldChar w:fldCharType="begin"/>
        </w:r>
        <w:r>
          <w:instrText xml:space="preserve"> PAGEREF _Toc1931 \h </w:instrText>
        </w:r>
        <w:r>
          <w:fldChar w:fldCharType="separate"/>
        </w:r>
        <w:r>
          <w:t>36</w:t>
        </w:r>
        <w:r>
          <w:fldChar w:fldCharType="end"/>
        </w:r>
      </w:hyperlink>
    </w:p>
    <w:p>
      <w:pPr>
        <w:pStyle w:val="TOC1"/>
        <w:tabs>
          <w:tab w:val="right" w:leader="dot" w:pos="8306"/>
        </w:tabs>
      </w:pPr>
      <w:hyperlink w:anchor="_Toc390" w:history="1">
        <w:r>
          <w:rPr>
            <w:rFonts w:ascii="仿宋" w:eastAsia="仿宋" w:hAnsi="仿宋" w:cs="仿宋" w:hint="eastAsia"/>
            <w:lang w:eastAsia="zh-CN"/>
          </w:rPr>
          <w:t>十一、生产安全保护</w:t>
        </w:r>
        <w:r>
          <w:tab/>
        </w:r>
        <w:r>
          <w:fldChar w:fldCharType="begin"/>
        </w:r>
        <w:r>
          <w:instrText xml:space="preserve"> PAGEREF _Toc390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98" w:history="1">
        <w:r>
          <w:rPr>
            <w:rFonts w:ascii="仿宋" w:eastAsia="仿宋" w:hAnsi="仿宋" w:cs="仿宋" w:hint="eastAsia"/>
            <w:lang w:eastAsia="zh-CN"/>
          </w:rPr>
          <w:t>(一)、消防安全</w:t>
        </w:r>
        <w:r>
          <w:tab/>
        </w:r>
        <w:r>
          <w:fldChar w:fldCharType="begin"/>
        </w:r>
        <w:r>
          <w:instrText xml:space="preserve"> PAGEREF _Toc21698 \h </w:instrText>
        </w:r>
        <w:r>
          <w:fldChar w:fldCharType="separate"/>
        </w:r>
        <w:r>
          <w:t>37</w:t>
        </w:r>
        <w:r>
          <w:fldChar w:fldCharType="end"/>
        </w:r>
      </w:hyperlink>
    </w:p>
    <w:p>
      <w:pPr>
        <w:pStyle w:val="TOC2"/>
        <w:tabs>
          <w:tab w:val="right" w:leader="dot" w:pos="8306"/>
        </w:tabs>
      </w:pPr>
      <w:hyperlink w:anchor="_Toc30389" w:history="1">
        <w:r>
          <w:rPr>
            <w:rFonts w:ascii="仿宋" w:eastAsia="仿宋" w:hAnsi="仿宋" w:cs="仿宋" w:hint="eastAsia"/>
            <w:lang w:eastAsia="zh-CN"/>
          </w:rPr>
          <w:t>(二)、防火防爆总图布置措施</w:t>
        </w:r>
        <w:r>
          <w:tab/>
        </w:r>
        <w:r>
          <w:fldChar w:fldCharType="begin"/>
        </w:r>
        <w:r>
          <w:instrText xml:space="preserve"> PAGEREF _Toc30389 \h </w:instrText>
        </w:r>
        <w:r>
          <w:fldChar w:fldCharType="separate"/>
        </w:r>
        <w:r>
          <w:t>39</w:t>
        </w:r>
        <w:r>
          <w:fldChar w:fldCharType="end"/>
        </w:r>
      </w:hyperlink>
    </w:p>
    <w:p>
      <w:pPr>
        <w:pStyle w:val="TOC2"/>
        <w:tabs>
          <w:tab w:val="right" w:leader="dot" w:pos="8306"/>
        </w:tabs>
      </w:pPr>
      <w:hyperlink w:anchor="_Toc24666" w:history="1">
        <w:r>
          <w:rPr>
            <w:rFonts w:ascii="仿宋" w:eastAsia="仿宋" w:hAnsi="仿宋" w:cs="仿宋" w:hint="eastAsia"/>
            <w:lang w:eastAsia="zh-CN"/>
          </w:rPr>
          <w:t>(三)、自然灾害防范措施</w:t>
        </w:r>
        <w:r>
          <w:tab/>
        </w:r>
        <w:r>
          <w:fldChar w:fldCharType="begin"/>
        </w:r>
        <w:r>
          <w:instrText xml:space="preserve"> PAGEREF _Toc24666 \h </w:instrText>
        </w:r>
        <w:r>
          <w:fldChar w:fldCharType="separate"/>
        </w:r>
        <w:r>
          <w:t>39</w:t>
        </w:r>
        <w:r>
          <w:fldChar w:fldCharType="end"/>
        </w:r>
      </w:hyperlink>
    </w:p>
    <w:p>
      <w:pPr>
        <w:pStyle w:val="TOC2"/>
        <w:tabs>
          <w:tab w:val="right" w:leader="dot" w:pos="8306"/>
        </w:tabs>
      </w:pPr>
      <w:hyperlink w:anchor="_Toc3487" w:history="1">
        <w:r>
          <w:rPr>
            <w:rFonts w:ascii="仿宋" w:eastAsia="仿宋" w:hAnsi="仿宋" w:cs="仿宋" w:hint="eastAsia"/>
            <w:lang w:eastAsia="zh-CN"/>
          </w:rPr>
          <w:t>(四)、安全色及安全标志使用要求</w:t>
        </w:r>
        <w:r>
          <w:tab/>
        </w:r>
        <w:r>
          <w:fldChar w:fldCharType="begin"/>
        </w:r>
        <w:r>
          <w:instrText xml:space="preserve"> PAGEREF _Toc3487 \h </w:instrText>
        </w:r>
        <w:r>
          <w:fldChar w:fldCharType="separate"/>
        </w:r>
        <w:r>
          <w:t>40</w:t>
        </w:r>
        <w:r>
          <w:fldChar w:fldCharType="end"/>
        </w:r>
      </w:hyperlink>
    </w:p>
    <w:p>
      <w:pPr>
        <w:pStyle w:val="TOC2"/>
        <w:tabs>
          <w:tab w:val="right" w:leader="dot" w:pos="8306"/>
        </w:tabs>
      </w:pPr>
      <w:hyperlink w:anchor="_Toc32033" w:history="1">
        <w:r>
          <w:rPr>
            <w:rFonts w:ascii="仿宋" w:eastAsia="仿宋" w:hAnsi="仿宋" w:cs="仿宋" w:hint="eastAsia"/>
            <w:lang w:eastAsia="zh-CN"/>
          </w:rPr>
          <w:t>(五)、防尘防毒措施</w:t>
        </w:r>
        <w:r>
          <w:tab/>
        </w:r>
        <w:r>
          <w:fldChar w:fldCharType="begin"/>
        </w:r>
        <w:r>
          <w:instrText xml:space="preserve"> PAGEREF _Toc32033 \h </w:instrText>
        </w:r>
        <w:r>
          <w:fldChar w:fldCharType="separate"/>
        </w:r>
        <w:r>
          <w:t>41</w:t>
        </w:r>
        <w:r>
          <w:fldChar w:fldCharType="end"/>
        </w:r>
      </w:hyperlink>
    </w:p>
    <w:p>
      <w:pPr>
        <w:pStyle w:val="TOC2"/>
        <w:tabs>
          <w:tab w:val="right" w:leader="dot" w:pos="8306"/>
        </w:tabs>
      </w:pPr>
      <w:hyperlink w:anchor="_Toc26325" w:history="1">
        <w:r>
          <w:rPr>
            <w:rFonts w:ascii="仿宋" w:eastAsia="仿宋" w:hAnsi="仿宋" w:cs="仿宋" w:hint="eastAsia"/>
            <w:lang w:eastAsia="zh-CN"/>
          </w:rPr>
          <w:t>(六)、防静电、触电防护及防雷措施</w:t>
        </w:r>
        <w:r>
          <w:tab/>
        </w:r>
        <w:r>
          <w:fldChar w:fldCharType="begin"/>
        </w:r>
        <w:r>
          <w:instrText xml:space="preserve"> PAGEREF _Toc26325 \h </w:instrText>
        </w:r>
        <w:r>
          <w:fldChar w:fldCharType="separate"/>
        </w:r>
        <w:r>
          <w:t>42</w:t>
        </w:r>
        <w:r>
          <w:fldChar w:fldCharType="end"/>
        </w:r>
      </w:hyperlink>
    </w:p>
    <w:p>
      <w:pPr>
        <w:pStyle w:val="TOC2"/>
        <w:tabs>
          <w:tab w:val="right" w:leader="dot" w:pos="8306"/>
        </w:tabs>
      </w:pPr>
      <w:hyperlink w:anchor="_Toc26234" w:history="1">
        <w:r>
          <w:rPr>
            <w:rFonts w:ascii="仿宋" w:eastAsia="仿宋" w:hAnsi="仿宋" w:cs="仿宋" w:hint="eastAsia"/>
            <w:lang w:eastAsia="zh-CN"/>
          </w:rPr>
          <w:t>(七)、机械设备安全保障措施</w:t>
        </w:r>
        <w:r>
          <w:tab/>
        </w:r>
        <w:r>
          <w:fldChar w:fldCharType="begin"/>
        </w:r>
        <w:r>
          <w:instrText xml:space="preserve"> PAGEREF _Toc26234 \h </w:instrText>
        </w:r>
        <w:r>
          <w:fldChar w:fldCharType="separate"/>
        </w:r>
        <w:r>
          <w:t>44</w:t>
        </w:r>
        <w:r>
          <w:fldChar w:fldCharType="end"/>
        </w:r>
      </w:hyperlink>
    </w:p>
    <w:p>
      <w:pPr>
        <w:pStyle w:val="TOC1"/>
        <w:tabs>
          <w:tab w:val="right" w:leader="dot" w:pos="8306"/>
        </w:tabs>
      </w:pPr>
      <w:hyperlink w:anchor="_Toc16636" w:history="1">
        <w:r>
          <w:rPr>
            <w:rFonts w:ascii="仿宋" w:eastAsia="仿宋" w:hAnsi="仿宋" w:cs="仿宋" w:hint="eastAsia"/>
            <w:lang w:eastAsia="zh-CN"/>
          </w:rPr>
          <w:t>十二、包装海绵项目人力资源管理</w:t>
        </w:r>
        <w:r>
          <w:tab/>
        </w:r>
        <w:r>
          <w:fldChar w:fldCharType="begin"/>
        </w:r>
        <w:r>
          <w:instrText xml:space="preserve"> PAGEREF _Toc16636 \h </w:instrText>
        </w:r>
        <w:r>
          <w:fldChar w:fldCharType="separate"/>
        </w:r>
        <w:r>
          <w:t>45</w:t>
        </w:r>
        <w:r>
          <w:fldChar w:fldCharType="end"/>
        </w:r>
      </w:hyperlink>
    </w:p>
    <w:p>
      <w:pPr>
        <w:pStyle w:val="TOC2"/>
        <w:tabs>
          <w:tab w:val="right" w:leader="dot" w:pos="8306"/>
        </w:tabs>
      </w:pPr>
      <w:hyperlink w:anchor="_Toc13846" w:history="1">
        <w:r>
          <w:rPr>
            <w:rFonts w:ascii="仿宋" w:eastAsia="仿宋" w:hAnsi="仿宋" w:cs="仿宋" w:hint="eastAsia"/>
            <w:lang w:eastAsia="zh-CN"/>
          </w:rPr>
          <w:t>(一)、建立健全的预算管理制度</w:t>
        </w:r>
        <w:r>
          <w:tab/>
        </w:r>
        <w:r>
          <w:fldChar w:fldCharType="begin"/>
        </w:r>
        <w:r>
          <w:instrText xml:space="preserve"> PAGEREF _Toc13846 \h </w:instrText>
        </w:r>
        <w:r>
          <w:fldChar w:fldCharType="separate"/>
        </w:r>
        <w:r>
          <w:t>45</w:t>
        </w:r>
        <w:r>
          <w:fldChar w:fldCharType="end"/>
        </w:r>
      </w:hyperlink>
    </w:p>
    <w:p>
      <w:pPr>
        <w:pStyle w:val="TOC2"/>
        <w:tabs>
          <w:tab w:val="right" w:leader="dot" w:pos="8306"/>
        </w:tabs>
      </w:pPr>
      <w:hyperlink w:anchor="_Toc22037" w:history="1">
        <w:r>
          <w:rPr>
            <w:rFonts w:ascii="仿宋" w:eastAsia="仿宋" w:hAnsi="仿宋" w:cs="仿宋" w:hint="eastAsia"/>
            <w:lang w:eastAsia="zh-CN"/>
          </w:rPr>
          <w:t>(二)、加强资金流动监控</w:t>
        </w:r>
        <w:r>
          <w:tab/>
        </w:r>
        <w:r>
          <w:fldChar w:fldCharType="begin"/>
        </w:r>
        <w:r>
          <w:instrText xml:space="preserve"> PAGEREF _Toc22037 \h </w:instrText>
        </w:r>
        <w:r>
          <w:fldChar w:fldCharType="separate"/>
        </w:r>
        <w:r>
          <w:t>47</w:t>
        </w:r>
        <w:r>
          <w:fldChar w:fldCharType="end"/>
        </w:r>
      </w:hyperlink>
    </w:p>
    <w:p>
      <w:pPr>
        <w:pStyle w:val="TOC2"/>
        <w:tabs>
          <w:tab w:val="right" w:leader="dot" w:pos="8306"/>
        </w:tabs>
      </w:pPr>
      <w:hyperlink w:anchor="_Toc4260" w:history="1">
        <w:r>
          <w:rPr>
            <w:rFonts w:ascii="仿宋" w:eastAsia="仿宋" w:hAnsi="仿宋" w:cs="仿宋" w:hint="eastAsia"/>
            <w:lang w:eastAsia="zh-CN"/>
          </w:rPr>
          <w:t>(三)、制定完善的风险控制机制</w:t>
        </w:r>
        <w:r>
          <w:tab/>
        </w:r>
        <w:r>
          <w:fldChar w:fldCharType="begin"/>
        </w:r>
        <w:r>
          <w:instrText xml:space="preserve"> PAGEREF _Toc4260 \h </w:instrText>
        </w:r>
        <w:r>
          <w:fldChar w:fldCharType="separate"/>
        </w:r>
        <w:r>
          <w:t>48</w:t>
        </w:r>
        <w:r>
          <w:fldChar w:fldCharType="end"/>
        </w:r>
      </w:hyperlink>
    </w:p>
    <w:p>
      <w:pPr>
        <w:pStyle w:val="TOC2"/>
        <w:tabs>
          <w:tab w:val="right" w:leader="dot" w:pos="8306"/>
        </w:tabs>
      </w:pPr>
      <w:hyperlink w:anchor="_Toc2045" w:history="1">
        <w:r>
          <w:rPr>
            <w:rFonts w:ascii="仿宋" w:eastAsia="仿宋" w:hAnsi="仿宋" w:cs="仿宋" w:hint="eastAsia"/>
            <w:lang w:eastAsia="zh-CN"/>
          </w:rPr>
          <w:t>(四)、优化成本管理</w:t>
        </w:r>
        <w:r>
          <w:tab/>
        </w:r>
        <w:r>
          <w:fldChar w:fldCharType="begin"/>
        </w:r>
        <w:r>
          <w:instrText xml:space="preserve"> PAGEREF _Toc2045 \h </w:instrText>
        </w:r>
        <w:r>
          <w:fldChar w:fldCharType="separate"/>
        </w:r>
        <w:r>
          <w:t>49</w:t>
        </w:r>
        <w:r>
          <w:fldChar w:fldCharType="end"/>
        </w:r>
      </w:hyperlink>
    </w:p>
    <w:p>
      <w:pPr>
        <w:pStyle w:val="TOC1"/>
        <w:tabs>
          <w:tab w:val="right" w:leader="dot" w:pos="8306"/>
        </w:tabs>
      </w:pPr>
      <w:hyperlink w:anchor="_Toc2257" w:history="1">
        <w:r>
          <w:rPr>
            <w:rFonts w:ascii="仿宋" w:eastAsia="仿宋" w:hAnsi="仿宋" w:cs="仿宋" w:hint="eastAsia"/>
            <w:lang w:eastAsia="zh-CN"/>
          </w:rPr>
          <w:t>十三、质量管理体系</w:t>
        </w:r>
        <w:r>
          <w:tab/>
        </w:r>
        <w:r>
          <w:fldChar w:fldCharType="begin"/>
        </w:r>
        <w:r>
          <w:instrText xml:space="preserve"> PAGEREF _Toc2257 \h </w:instrText>
        </w:r>
        <w:r>
          <w:fldChar w:fldCharType="separate"/>
        </w:r>
        <w:r>
          <w:t>50</w:t>
        </w:r>
        <w:r>
          <w:fldChar w:fldCharType="end"/>
        </w:r>
      </w:hyperlink>
    </w:p>
    <w:p>
      <w:pPr>
        <w:pStyle w:val="TOC2"/>
        <w:tabs>
          <w:tab w:val="right" w:leader="dot" w:pos="8306"/>
        </w:tabs>
      </w:pPr>
      <w:hyperlink w:anchor="_Toc32238" w:history="1">
        <w:r>
          <w:rPr>
            <w:rFonts w:ascii="仿宋" w:eastAsia="仿宋" w:hAnsi="仿宋" w:cs="仿宋" w:hint="eastAsia"/>
            <w:lang w:eastAsia="zh-CN"/>
          </w:rPr>
          <w:t>(一)、质量目标与方针</w:t>
        </w:r>
        <w:r>
          <w:tab/>
        </w:r>
        <w:r>
          <w:fldChar w:fldCharType="begin"/>
        </w:r>
        <w:r>
          <w:instrText xml:space="preserve"> PAGEREF _Toc32238 \h </w:instrText>
        </w:r>
        <w:r>
          <w:fldChar w:fldCharType="separate"/>
        </w:r>
        <w:r>
          <w:t>50</w:t>
        </w:r>
        <w:r>
          <w:fldChar w:fldCharType="end"/>
        </w:r>
      </w:hyperlink>
    </w:p>
    <w:p>
      <w:pPr>
        <w:pStyle w:val="TOC2"/>
        <w:tabs>
          <w:tab w:val="right" w:leader="dot" w:pos="8306"/>
        </w:tabs>
      </w:pPr>
      <w:hyperlink w:anchor="_Toc29501" w:history="1">
        <w:r>
          <w:rPr>
            <w:rFonts w:ascii="仿宋" w:eastAsia="仿宋" w:hAnsi="仿宋" w:cs="仿宋" w:hint="eastAsia"/>
            <w:lang w:eastAsia="zh-CN"/>
          </w:rPr>
          <w:t>(二)、质量管理责任</w:t>
        </w:r>
        <w:r>
          <w:tab/>
        </w:r>
        <w:r>
          <w:fldChar w:fldCharType="begin"/>
        </w:r>
        <w:r>
          <w:instrText xml:space="preserve"> PAGEREF _Toc29501 \h </w:instrText>
        </w:r>
        <w:r>
          <w:fldChar w:fldCharType="separate"/>
        </w:r>
        <w:r>
          <w:t>51</w:t>
        </w:r>
        <w:r>
          <w:fldChar w:fldCharType="end"/>
        </w:r>
      </w:hyperlink>
    </w:p>
    <w:p>
      <w:pPr>
        <w:pStyle w:val="TOC2"/>
        <w:tabs>
          <w:tab w:val="right" w:leader="dot" w:pos="8306"/>
        </w:tabs>
      </w:pPr>
      <w:hyperlink w:anchor="_Toc8971" w:history="1">
        <w:r>
          <w:rPr>
            <w:rFonts w:ascii="仿宋" w:eastAsia="仿宋" w:hAnsi="仿宋" w:cs="仿宋" w:hint="eastAsia"/>
            <w:lang w:eastAsia="zh-CN"/>
          </w:rPr>
          <w:t>(三)、质量管理体系文件</w:t>
        </w:r>
        <w:r>
          <w:tab/>
        </w:r>
        <w:r>
          <w:fldChar w:fldCharType="begin"/>
        </w:r>
        <w:r>
          <w:instrText xml:space="preserve"> PAGEREF _Toc8971 \h </w:instrText>
        </w:r>
        <w:r>
          <w:fldChar w:fldCharType="separate"/>
        </w:r>
        <w:r>
          <w:t>53</w:t>
        </w:r>
        <w:r>
          <w:fldChar w:fldCharType="end"/>
        </w:r>
      </w:hyperlink>
    </w:p>
    <w:p>
      <w:pPr>
        <w:pStyle w:val="TOC2"/>
        <w:tabs>
          <w:tab w:val="right" w:leader="dot" w:pos="8306"/>
        </w:tabs>
      </w:pPr>
      <w:hyperlink w:anchor="_Toc31589" w:history="1">
        <w:r>
          <w:rPr>
            <w:rFonts w:ascii="仿宋" w:eastAsia="仿宋" w:hAnsi="仿宋" w:cs="仿宋" w:hint="eastAsia"/>
            <w:lang w:eastAsia="zh-CN"/>
          </w:rPr>
          <w:t>(四)、质量培训与教育</w:t>
        </w:r>
        <w:r>
          <w:tab/>
        </w:r>
        <w:r>
          <w:fldChar w:fldCharType="begin"/>
        </w:r>
        <w:r>
          <w:instrText xml:space="preserve"> PAGEREF _Toc31589 \h </w:instrText>
        </w:r>
        <w:r>
          <w:fldChar w:fldCharType="separate"/>
        </w:r>
        <w:r>
          <w:t>55</w:t>
        </w:r>
        <w:r>
          <w:fldChar w:fldCharType="end"/>
        </w:r>
      </w:hyperlink>
    </w:p>
    <w:p>
      <w:pPr>
        <w:pStyle w:val="TOC2"/>
        <w:tabs>
          <w:tab w:val="right" w:leader="dot" w:pos="8306"/>
        </w:tabs>
      </w:pPr>
      <w:hyperlink w:anchor="_Toc13879" w:history="1">
        <w:r>
          <w:rPr>
            <w:rFonts w:ascii="仿宋" w:eastAsia="仿宋" w:hAnsi="仿宋" w:cs="仿宋" w:hint="eastAsia"/>
            <w:lang w:eastAsia="zh-CN"/>
          </w:rPr>
          <w:t>(五)、质量审核与评价</w:t>
        </w:r>
        <w:r>
          <w:tab/>
        </w:r>
        <w:r>
          <w:fldChar w:fldCharType="begin"/>
        </w:r>
        <w:r>
          <w:instrText xml:space="preserve"> PAGEREF _Toc13879 \h </w:instrText>
        </w:r>
        <w:r>
          <w:fldChar w:fldCharType="separate"/>
        </w:r>
        <w:r>
          <w:t>56</w:t>
        </w:r>
        <w:r>
          <w:fldChar w:fldCharType="end"/>
        </w:r>
      </w:hyperlink>
    </w:p>
    <w:p>
      <w:pPr>
        <w:pStyle w:val="TOC2"/>
        <w:tabs>
          <w:tab w:val="right" w:leader="dot" w:pos="8306"/>
        </w:tabs>
      </w:pPr>
      <w:hyperlink w:anchor="_Toc2191" w:history="1">
        <w:r>
          <w:rPr>
            <w:rFonts w:ascii="仿宋" w:eastAsia="仿宋" w:hAnsi="仿宋" w:cs="仿宋" w:hint="eastAsia"/>
            <w:lang w:eastAsia="zh-CN"/>
          </w:rPr>
          <w:t>(六)、不符合与纠正措施</w:t>
        </w:r>
        <w:r>
          <w:tab/>
        </w:r>
        <w:r>
          <w:fldChar w:fldCharType="begin"/>
        </w:r>
        <w:r>
          <w:instrText xml:space="preserve"> PAGEREF _Toc2191 \h </w:instrText>
        </w:r>
        <w:r>
          <w:fldChar w:fldCharType="separate"/>
        </w:r>
        <w:r>
          <w:t>57</w:t>
        </w:r>
        <w:r>
          <w:fldChar w:fldCharType="end"/>
        </w:r>
      </w:hyperlink>
    </w:p>
    <w:p>
      <w:pPr>
        <w:pStyle w:val="TOC1"/>
        <w:tabs>
          <w:tab w:val="right" w:leader="dot" w:pos="8306"/>
        </w:tabs>
      </w:pPr>
      <w:hyperlink w:anchor="_Toc24013" w:history="1">
        <w:r>
          <w:rPr>
            <w:rFonts w:ascii="仿宋" w:eastAsia="仿宋" w:hAnsi="仿宋" w:cs="仿宋" w:hint="eastAsia"/>
            <w:lang w:eastAsia="zh-CN"/>
          </w:rPr>
          <w:t>十四、风险识别与分类</w:t>
        </w:r>
        <w:r>
          <w:tab/>
        </w:r>
        <w:r>
          <w:fldChar w:fldCharType="begin"/>
        </w:r>
        <w:r>
          <w:instrText xml:space="preserve"> PAGEREF _Toc24013 \h </w:instrText>
        </w:r>
        <w:r>
          <w:fldChar w:fldCharType="separate"/>
        </w:r>
        <w:r>
          <w:t>58</w:t>
        </w:r>
        <w:r>
          <w:fldChar w:fldCharType="end"/>
        </w:r>
      </w:hyperlink>
    </w:p>
    <w:p>
      <w:pPr>
        <w:pStyle w:val="TOC2"/>
        <w:tabs>
          <w:tab w:val="right" w:leader="dot" w:pos="8306"/>
        </w:tabs>
      </w:pPr>
      <w:hyperlink w:anchor="_Toc15148" w:history="1">
        <w:r>
          <w:rPr>
            <w:rFonts w:ascii="仿宋" w:eastAsia="仿宋" w:hAnsi="仿宋" w:cs="仿宋" w:hint="eastAsia"/>
            <w:lang w:eastAsia="zh-CN"/>
          </w:rPr>
          <w:t>(一)、风险识别</w:t>
        </w:r>
        <w:r>
          <w:tab/>
        </w:r>
        <w:r>
          <w:fldChar w:fldCharType="begin"/>
        </w:r>
        <w:r>
          <w:instrText xml:space="preserve"> PAGEREF _Toc15148 \h </w:instrText>
        </w:r>
        <w:r>
          <w:fldChar w:fldCharType="separate"/>
        </w:r>
        <w:r>
          <w:t>58</w:t>
        </w:r>
        <w:r>
          <w:fldChar w:fldCharType="end"/>
        </w:r>
      </w:hyperlink>
    </w:p>
    <w:p>
      <w:pPr>
        <w:pStyle w:val="TOC2"/>
        <w:tabs>
          <w:tab w:val="right" w:leader="dot" w:pos="8306"/>
        </w:tabs>
      </w:pPr>
      <w:hyperlink w:anchor="_Toc1525" w:history="1">
        <w:r>
          <w:rPr>
            <w:rFonts w:ascii="仿宋" w:eastAsia="仿宋" w:hAnsi="仿宋" w:cs="仿宋" w:hint="eastAsia"/>
            <w:lang w:eastAsia="zh-CN"/>
          </w:rPr>
          <w:t>(二)、风险分类</w:t>
        </w:r>
        <w:r>
          <w:tab/>
        </w:r>
        <w:r>
          <w:fldChar w:fldCharType="begin"/>
        </w:r>
        <w:r>
          <w:instrText xml:space="preserve"> PAGEREF _Toc1525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251"/>
      <w:r>
        <w:rPr>
          <w:rFonts w:ascii="仿宋" w:eastAsia="仿宋" w:hAnsi="仿宋" w:cs="仿宋" w:hint="eastAsia"/>
          <w:sz w:val="28"/>
          <w:lang w:eastAsia="zh-CN"/>
        </w:rPr>
        <w:t>一、包装海绵项目绩效评估</w:t>
      </w:r>
      <w:bookmarkEnd w:id="2"/>
    </w:p>
    <w:p>
      <w:pPr>
        <w:pStyle w:val="Heading2"/>
        <w:rPr>
          <w:rFonts w:ascii="仿宋" w:eastAsia="仿宋" w:hAnsi="仿宋" w:cs="仿宋" w:hint="eastAsia"/>
          <w:lang w:eastAsia="zh-CN"/>
        </w:rPr>
      </w:pPr>
      <w:bookmarkStart w:id="3" w:name="_Toc2850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包装海绵项目中，我们设计了一套全面的绩效评估指标，以确保包装海绵项目的可控和成功交付。这些指标跨足包装海绵项目目标、成本、进度和质量等多个维度，为我们提供了全面洞察包装海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海绵项目目标达成率是我们关注的首要指标。我们设定了明确的目标，并通过定期监测和评估，迅速发现并应对潜在的目标偏差。这为包装海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成本绩效是另一个核心关注点。通过实际成本与预算成本的对比分析，我们深入了解成本差异的原因，及时调整资源分配，保持包装海绵项目在经济效益方面的合理水平。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海绵项目进度作为关键的绩效指标之一，得到了精心的关注。我们制定了详细的包装海绵项目进度计划，并设立了进度符合度指标，确保实际进度与计划进度保持一致。这使我们能够快速发现和解决潜在的进度问题，保持包装海绵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包装海绵项目绩效的不可或缺的一环。我们引入了一系列的质量标准和客户满意度指标，以确保包装海绵项目交付的成果在质量上达到或超越预期水平。通过持续监测这些指标，我们努力提升包装海绵项目整体质量水平，为包装海绵项目的成功交付提供有力保障。通过这些科学且全面的绩效评估，我们能够更好地引导包装海绵项目的持续改进，确保包装海绵项目目标的顺利达成。</w:t>
      </w:r>
    </w:p>
    <w:p>
      <w:pPr>
        <w:pStyle w:val="Heading2"/>
        <w:ind w:firstLine="560" w:firstLineChars="200"/>
        <w:rPr>
          <w:rFonts w:ascii="仿宋" w:eastAsia="仿宋" w:hAnsi="仿宋" w:cs="仿宋" w:hint="eastAsia"/>
          <w:sz w:val="28"/>
          <w:lang w:eastAsia="zh-CN"/>
        </w:rPr>
      </w:pPr>
      <w:bookmarkStart w:id="4" w:name="_Toc3153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绩效评估是包装海绵项目中的关键环节，为确保包装海绵项目达到预期目标，我们采用了多层次、多维度的绩效评估方法。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包装海绵项目的战略目标对齐，确保每个决策和行动都与包装海绵项目整体目标保持一致。团队会定期召开战略对齐会议，审视当前工作与包装海绵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包装海绵项目进度、质量、成本和风险等方面。这些指标通过数据收集和分析，为包装海绵项目管理团队提供了客观的评估依据。例如，我们通过包装海绵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绩效评估不仅仅停留在包装海绵项目内部，还考虑了包装海绵项目对外部环境的影响。我们定期进行干系人满意度调查，以了解各利益相关方对包装海绵项目的期望和满意度，并及时做出调整。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这种多层次、多角度的绩效评估方法，使得我们能够全面了解包装海绵项目的运行状态，及时做出调整，确保包装海绵项目在不断变化的环境中保持稳健前行。</w:t>
      </w:r>
    </w:p>
    <w:p>
      <w:pPr>
        <w:pStyle w:val="Heading2"/>
        <w:ind w:firstLine="560" w:firstLineChars="200"/>
        <w:rPr>
          <w:rFonts w:ascii="仿宋" w:eastAsia="仿宋" w:hAnsi="仿宋" w:cs="仿宋" w:hint="eastAsia"/>
          <w:sz w:val="28"/>
          <w:lang w:eastAsia="zh-CN"/>
        </w:rPr>
      </w:pPr>
      <w:bookmarkStart w:id="5" w:name="_Toc2005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为了确保包装海绵项目的有效管理和不断优化，我们采用了精心设计的绩效评估周期。这个周期旨在实现灵活、实时和全面的评估，以适应包装海绵项目执行中的各种挑战。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包装海绵项目的不同需求，分为短期、中期和长期。短期评估关注每个迭代或工作周期，以及时发现和解决当前任务中的问题。中期评估涵盖几个迭代，深入了解整体包装海绵项目的趋势和性能。长期评估则着眼于整个包装海绵项目阶段，确保包装海绵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包装海绵项目管理工具和协作平台，团队成员能够随时更新和分享包装海绵项目数据。这种实时性的反馈机制使我们能够及时察觉潜在问题，快速调整，保持包装海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包装海绵项目的决策制定密不可分。每个周期的包装海绵项目回顾会议成为集体总结经验、识别问题深层次原因并找到创新解决方案的平台。这种定期的反思与调整机制使包装海绵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0453"/>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3769"/>
      <w:r>
        <w:rPr>
          <w:rFonts w:ascii="仿宋" w:eastAsia="仿宋" w:hAnsi="仿宋" w:cs="仿宋" w:hint="eastAsia"/>
          <w:lang w:eastAsia="zh-CN"/>
        </w:rPr>
        <w:t>(一)、包装海绵行业分析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包装海绵行业一直以来都是市场的关注焦点。行业内的发展趋势、竞争态势以及潜在机会都对包装海绵项目的推进产生深远的影响。通过深入研究行业的整体概貌，我们将更好地理解行业的核心特征，为包装海绵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包装海绵行业，技术一直是推动创新和发展的关键因素。我们将对当前技术趋势进行详尽分析，包括但不限于人工智能、大数据应用、先进制造技术等。这有助于包装海绵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包装海绵项目成功的基础。我们将对主要竞争对手进行深入研究，包括其市场份额、产品特点、市场定位等。通过全面了解竞争对手的优势和劣势，包装海绵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2536"/>
      <w:r>
        <w:rPr>
          <w:rFonts w:ascii="仿宋" w:eastAsia="仿宋" w:hAnsi="仿宋" w:cs="仿宋" w:hint="eastAsia"/>
          <w:sz w:val="28"/>
          <w:lang w:eastAsia="zh-CN"/>
        </w:rPr>
        <w:t>(二)、包装海绵市场分析预测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通过对市场规模的深入调研，我们将预测包装海绵市场未来的增长趋势。这包括市场的整体规模、各细分领域的发展趋势等。包装海绵项目可以根据市场的扩张速度和潜在机会，制定更符合市场需求的发展策略。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包装海绵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包装海绵项目实施过程中需要充分考虑的因素。我们将对市场风险进行全面评估，包括但不限于政策法规风险、市场竞争风险、技术变革风险等。通过对潜在风险的深入分析，包装海绵项目可以制定相应的风险缓解策略，降低不确定性对包装海绵项目的影响。</w:t>
      </w:r>
    </w:p>
    <w:p>
      <w:pPr>
        <w:pStyle w:val="Heading1"/>
        <w:ind w:firstLine="560" w:firstLineChars="200"/>
        <w:rPr>
          <w:rFonts w:ascii="仿宋" w:eastAsia="仿宋" w:hAnsi="仿宋" w:cs="仿宋" w:hint="eastAsia"/>
          <w:sz w:val="28"/>
          <w:lang w:eastAsia="zh-CN"/>
        </w:rPr>
      </w:pPr>
      <w:bookmarkStart w:id="9" w:name="_Toc13050"/>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332"/>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包装海绵项目的主要产品是XXXX，预计年产值为XXX万元。这一产品在市场中占据着重要的地位，其广泛的应用范围使得该包装海绵项目的市场前景非常广阔。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包装海绵项目的xxx产品作为重要的原材料之一，将在多个领域发挥关键作用。其在建筑、交通、能源等方面的广泛应用将为整个产业链提供强大的支持，形成产业协同效应。包装海绵项目的年产值XXX万XXX万XXX万万元不仅反映了其在市场上的巨大潜力，更预示着它对国民经济的积极贡献。这种关联度高、涉及面广的产业关系，使得该包装海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1510"/>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海绵项目总征地面积为XXXX平方米，相当于约XX.XX亩，其中净用地面积为XXXX平方米，红线范围内相当于约XX.XX亩。这一用地规模充分考虑了包装海绵项目的建设需求，保障了包装海绵项目在合适的空间内得以充分发展。包装海绵项目规划的总建筑面积为XXXX平方米，其中主体工程建设占XXXX平方米，计容建筑面积达XXXX平方米。预计建筑工程的投资将达到XXXX万元，为包装海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海绵项目计划购置的设备共计XXXX台（套），设备购置费用为XXXX万元。这一设备购置计划充分考虑到包装海绵项目的生产需求和技术要求，确保了包装海绵项目在生产运营中具备先进的技术装备和高效的生产能力。设备的合理配置将为包装海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包装海绵项目计划总投资为XXXX万元，预计年实现营业收入为XXXX万元。这一产能规模的设定旨在确保包装海绵项目能够在投资与回报之间取得平衡，实现长期可持续的发展。包装海绵项目的总投资充分考虑到各个方面的需求，包括用地建设、设备购置等多个环节，以确保包装海绵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9423"/>
      <w:r>
        <w:rPr>
          <w:rFonts w:ascii="仿宋" w:eastAsia="仿宋" w:hAnsi="仿宋" w:cs="仿宋" w:hint="eastAsia"/>
          <w:sz w:val="28"/>
          <w:lang w:eastAsia="zh-CN"/>
        </w:rPr>
        <w:t>四、包装海绵项目文档管理</w:t>
      </w:r>
      <w:bookmarkEnd w:id="12"/>
    </w:p>
    <w:p>
      <w:pPr>
        <w:pStyle w:val="Heading2"/>
        <w:rPr>
          <w:rFonts w:ascii="仿宋" w:eastAsia="仿宋" w:hAnsi="仿宋" w:cs="仿宋" w:hint="eastAsia"/>
          <w:lang w:eastAsia="zh-CN"/>
        </w:rPr>
      </w:pPr>
      <w:bookmarkStart w:id="13" w:name="_Toc20628"/>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包装海绵项目高度重视文档的质量和准确性，以支持包装海绵项目的各项活动和决策。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海绵项目文档的编制始于包装海绵项目计划的初期，我们制定了详细的文档编制计划，明确了每个文档的内容、格式和编写责任人。在包装海绵项目启动阶段，我们首先编制了包装海绵项目章程，明确定义了包装海绵项目的目标、范围、风险等关键要素。随后，包装海绵项目团队根据计划陆续编制了需求文档、设计文档、测试文档等各类文档，确保包装海绵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审查是包装海绵项目管理中的重要环节，旨在确保包装海绵项目文档符合质量标准和包装海绵项目需求。在包装海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除了内部审查，我们还进行了外部审查，邀请包装海绵项目相关利益方和专业领域的专家对文档进行独立审查。这有助于获取更全面、客观的反馈，确保包装海绵项目文档不仅符合内部标准，也满足外部需求。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包装海绵项目在文档编制与审查方面建立了严格的管理机制，通过规范的流程和多维度的审查，确保包装海绵项目文档的质量、准确性和可靠性，为包装海绵项目的顺利推进提供了有力支持。</w:t>
      </w:r>
    </w:p>
    <w:p>
      <w:pPr>
        <w:pStyle w:val="Heading2"/>
        <w:ind w:firstLine="560" w:firstLineChars="200"/>
        <w:rPr>
          <w:rFonts w:ascii="仿宋" w:eastAsia="仿宋" w:hAnsi="仿宋" w:cs="仿宋" w:hint="eastAsia"/>
          <w:sz w:val="28"/>
          <w:lang w:eastAsia="zh-CN"/>
        </w:rPr>
      </w:pPr>
      <w:bookmarkStart w:id="14" w:name="_Toc12617"/>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在包装海绵项目中，我们致力于优化文档发布与分发过程，以确保信息的高效传递和团队间协作的顺畅进行。以下是我们采取的关键优化策略：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我们通过多渠道发布文档，包括电子邮件、包装海绵项目管理平台、内部网站等，以满足不同团队成员的偏好和需求。多渠道发布确保了信息的全面覆盖。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我们采用了精细的权限控制，确保只有授权人员可以访问敏感信息。这种安全措施保护了包装海绵项目文档的机密性，防止了未经授权的信息泄露。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8765"/>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文档存档与归档是包装海绵项目生命周期中一个至关重要的环节，直接关系到包装海绵项目信息的长期保存和历史记录的完整性。在包装海绵项目中，我们实施了一系列有效的文档存档与归档管理策略：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4644"/>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5640"/>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包装海绵项目的技术管理特点体现在其创新导向。通过引入最先进的技术趋势和解决方案，包装海绵项目致力于提升科技含量、提高质量和效率水平。这意味着我们将采用最新的工具和方法，确保包装海绵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包装海绵项目技术管理的显著特征。通过整合不同领域的技术资源，我们实现了跨学科的协同工作。这有助于优化技术架构，提高整体效能。此外，整合性策略还促进了不同技术团队之间的紧密沟通和高效合作，确保包装海绵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包装海绵项目所采用的技术。通过不断优化技术方案，包装海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包装海绵项目团队将在包装海绵项目初期识别可能的技术风险，并采取相应的预防和应对措施。通过建立健全的风险评估机制，包装海绵项目能够在实施过程中及时发现并解决潜在的技术问题，保障包装海绵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包装海绵项目中，技术将成为包装海绵项目成功的有力支持。这一深度剖析揭示了技术管理在包装海绵项目实施中的关键作用，为包装海绵项目的技术基础奠定了坚实的基础。</w:t>
      </w:r>
    </w:p>
    <w:p>
      <w:pPr>
        <w:pStyle w:val="Heading2"/>
        <w:ind w:firstLine="560" w:firstLineChars="200"/>
        <w:rPr>
          <w:rFonts w:ascii="仿宋" w:eastAsia="仿宋" w:hAnsi="仿宋" w:cs="仿宋" w:hint="eastAsia"/>
          <w:sz w:val="28"/>
          <w:lang w:eastAsia="zh-CN"/>
        </w:rPr>
      </w:pPr>
      <w:bookmarkStart w:id="18" w:name="_Toc32176"/>
      <w:r>
        <w:rPr>
          <w:rFonts w:ascii="仿宋" w:eastAsia="仿宋" w:hAnsi="仿宋" w:cs="仿宋" w:hint="eastAsia"/>
          <w:sz w:val="28"/>
          <w:lang w:eastAsia="zh-CN"/>
        </w:rPr>
        <w:t>(二)、包装海绵项目工艺技术设计方案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包装海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包装海绵项目将严格按照相关行业规范要求进行组织。通过有效控制产品质量，包装海绵项目将致力于为顾客提供优质的包装海绵项目产品和良好的服务。这体现了包装海绵项目对于生产活动合规性和质量标准的高度重视，为包装海绵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包装海绵项目注重生态效益和清洁生产原则。包装海绵项目建设将紧密结合地方特色经济发展，与社会经济发展规划和区域环境保护规划方案相协调一致。通过与当地区域自然生态系统的结合，包装海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包装海绵项目产品具有多样化的客户需求和个性化的特点。因此，包装海绵项目产品规格品种多样，且单批生产数量较小。为满足这一特点，包装海绵项目承办单位将建设先进的柔性制造生产线。通过广泛应用柔性制造技术，包装海绵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包装海绵项目采用的技术具有较高的技术含量和自动化水平，处于国内先进水平。这一技术选用不仅体现了对生产效率、质量和环境友好性的高标准要求，同时为包装海绵项目的可持续发展奠定了坚实的基础。</w:t>
      </w:r>
    </w:p>
    <w:p>
      <w:pPr>
        <w:pStyle w:val="Heading2"/>
        <w:ind w:firstLine="560" w:firstLineChars="200"/>
        <w:rPr>
          <w:rFonts w:ascii="仿宋" w:eastAsia="仿宋" w:hAnsi="仿宋" w:cs="仿宋" w:hint="eastAsia"/>
          <w:sz w:val="28"/>
          <w:lang w:eastAsia="zh-CN"/>
        </w:rPr>
      </w:pPr>
      <w:bookmarkStart w:id="19" w:name="_Toc268"/>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为确保包装海绵项目的高效生产和技术实施，我们制定了一套精心设计的设备选型方案，以满足包装海绵项目生产、质量和环保的要求。该方案的主要特点如下：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包装海绵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针对包装海绵项目产品的多样性和小批量生产的特点，我们将建设柔性制造生产线。通过在设备选型中考虑柔性制造技术，可以灵活应对不同产品规格和生产需求，实现生产线的高度灵活性和适应性。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https://d.book118.com/326053225043010040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包装海绵项目规划设计纲要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包装海绵项目规划设计纲要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包装海绵项目规划设计纲要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包装海绵项目规划设计纲要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包装海绵项目规划设计纲要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包装海绵项目规划设计纲要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包装海绵项目规划设计纲要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包装海绵项目规划设计纲要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包装海绵项目规划设计纲要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包装海绵项目规划设计纲要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包装海绵项目规划设计纲要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包装海绵项目规划设计纲要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包装海绵项目规划设计纲要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包装海绵项目规划设计纲要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包装海绵项目规划设计纲要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包装海绵项目规划设计纲要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包装海绵项目规划设计纲要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D011D7"/>
    <w:rsid w:val="08D011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6053225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2024-01-21T18:19:00Z</dcterms:created>
  <dcterms:modified xsi:type="dcterms:W3CDTF">2024-01-21T18:19:59Z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562C62A8A844438CA7F4E69AC951A448_11</vt:lpwstr>
  </property>
  <property fmtid="{D5CDD505-2E9C-101B-9397-08002B2CF9AE}" pid="3" name="KSOProductBuildVer">
    <vt:lpwstr>2052-12.1.0.16120</vt:lpwstr>
  </property>
</Properties>
</file>