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50" w:history="1">
        <w:r>
          <w:rPr>
            <w:rFonts w:ascii="仿宋" w:eastAsia="仿宋" w:hAnsi="仿宋" w:cs="仿宋" w:hint="eastAsia"/>
            <w:lang w:eastAsia="zh-CN"/>
          </w:rPr>
          <w:t>序言</w:t>
        </w:r>
        <w:r>
          <w:tab/>
        </w:r>
        <w:r>
          <w:fldChar w:fldCharType="begin"/>
        </w:r>
        <w:r>
          <w:instrText xml:space="preserve"> PAGEREF _Toc4450 \h </w:instrText>
        </w:r>
        <w:r>
          <w:fldChar w:fldCharType="separate"/>
        </w:r>
        <w:r>
          <w:t>3</w:t>
        </w:r>
        <w:r>
          <w:fldChar w:fldCharType="end"/>
        </w:r>
      </w:hyperlink>
    </w:p>
    <w:p>
      <w:pPr>
        <w:pStyle w:val="TOC1"/>
        <w:tabs>
          <w:tab w:val="right" w:leader="dot" w:pos="8306"/>
        </w:tabs>
      </w:pPr>
      <w:hyperlink w:anchor="_Toc232" w:history="1">
        <w:r>
          <w:rPr>
            <w:rFonts w:ascii="仿宋" w:eastAsia="仿宋" w:hAnsi="仿宋" w:cs="仿宋" w:hint="eastAsia"/>
            <w:lang w:eastAsia="zh-CN"/>
          </w:rPr>
          <w:t>一、镁粉系列项目选址可行性分析</w:t>
        </w:r>
        <w:r>
          <w:tab/>
        </w:r>
        <w:r>
          <w:fldChar w:fldCharType="begin"/>
        </w:r>
        <w:r>
          <w:instrText xml:space="preserve"> PAGEREF _Toc232 \h </w:instrText>
        </w:r>
        <w:r>
          <w:fldChar w:fldCharType="separate"/>
        </w:r>
        <w:r>
          <w:t>3</w:t>
        </w:r>
        <w:r>
          <w:fldChar w:fldCharType="end"/>
        </w:r>
      </w:hyperlink>
    </w:p>
    <w:p>
      <w:pPr>
        <w:pStyle w:val="TOC2"/>
        <w:tabs>
          <w:tab w:val="right" w:leader="dot" w:pos="8306"/>
        </w:tabs>
      </w:pPr>
      <w:hyperlink w:anchor="_Toc20855" w:history="1">
        <w:r>
          <w:rPr>
            <w:rFonts w:ascii="仿宋" w:eastAsia="仿宋" w:hAnsi="仿宋" w:cs="仿宋" w:hint="eastAsia"/>
            <w:lang w:eastAsia="zh-CN"/>
          </w:rPr>
          <w:t>(一)、镁粉系列项目选址</w:t>
        </w:r>
        <w:r>
          <w:tab/>
        </w:r>
        <w:r>
          <w:fldChar w:fldCharType="begin"/>
        </w:r>
        <w:r>
          <w:instrText xml:space="preserve"> PAGEREF _Toc20855 \h </w:instrText>
        </w:r>
        <w:r>
          <w:fldChar w:fldCharType="separate"/>
        </w:r>
        <w:r>
          <w:t>3</w:t>
        </w:r>
        <w:r>
          <w:fldChar w:fldCharType="end"/>
        </w:r>
      </w:hyperlink>
    </w:p>
    <w:p>
      <w:pPr>
        <w:pStyle w:val="TOC2"/>
        <w:tabs>
          <w:tab w:val="right" w:leader="dot" w:pos="8306"/>
        </w:tabs>
      </w:pPr>
      <w:hyperlink w:anchor="_Toc23380" w:history="1">
        <w:r>
          <w:rPr>
            <w:rFonts w:ascii="仿宋" w:eastAsia="仿宋" w:hAnsi="仿宋" w:cs="仿宋" w:hint="eastAsia"/>
            <w:lang w:eastAsia="zh-CN"/>
          </w:rPr>
          <w:t>(二)、用地控制指标</w:t>
        </w:r>
        <w:r>
          <w:tab/>
        </w:r>
        <w:r>
          <w:fldChar w:fldCharType="begin"/>
        </w:r>
        <w:r>
          <w:instrText xml:space="preserve"> PAGEREF _Toc23380 \h </w:instrText>
        </w:r>
        <w:r>
          <w:fldChar w:fldCharType="separate"/>
        </w:r>
        <w:r>
          <w:t>3</w:t>
        </w:r>
        <w:r>
          <w:fldChar w:fldCharType="end"/>
        </w:r>
      </w:hyperlink>
    </w:p>
    <w:p>
      <w:pPr>
        <w:pStyle w:val="TOC2"/>
        <w:tabs>
          <w:tab w:val="right" w:leader="dot" w:pos="8306"/>
        </w:tabs>
      </w:pPr>
      <w:hyperlink w:anchor="_Toc74" w:history="1">
        <w:r>
          <w:rPr>
            <w:rFonts w:ascii="仿宋" w:eastAsia="仿宋" w:hAnsi="仿宋" w:cs="仿宋" w:hint="eastAsia"/>
            <w:lang w:eastAsia="zh-CN"/>
          </w:rPr>
          <w:t>(三)、节约用地措施</w:t>
        </w:r>
        <w:r>
          <w:tab/>
        </w:r>
        <w:r>
          <w:fldChar w:fldCharType="begin"/>
        </w:r>
        <w:r>
          <w:instrText xml:space="preserve"> PAGEREF _Toc74 \h </w:instrText>
        </w:r>
        <w:r>
          <w:fldChar w:fldCharType="separate"/>
        </w:r>
        <w:r>
          <w:t>5</w:t>
        </w:r>
        <w:r>
          <w:fldChar w:fldCharType="end"/>
        </w:r>
      </w:hyperlink>
    </w:p>
    <w:p>
      <w:pPr>
        <w:pStyle w:val="TOC2"/>
        <w:tabs>
          <w:tab w:val="right" w:leader="dot" w:pos="8306"/>
        </w:tabs>
      </w:pPr>
      <w:hyperlink w:anchor="_Toc27185" w:history="1">
        <w:r>
          <w:rPr>
            <w:rFonts w:ascii="仿宋" w:eastAsia="仿宋" w:hAnsi="仿宋" w:cs="仿宋" w:hint="eastAsia"/>
            <w:lang w:eastAsia="zh-CN"/>
          </w:rPr>
          <w:t>(四)、总图布置方案</w:t>
        </w:r>
        <w:r>
          <w:tab/>
        </w:r>
        <w:r>
          <w:fldChar w:fldCharType="begin"/>
        </w:r>
        <w:r>
          <w:instrText xml:space="preserve"> PAGEREF _Toc27185 \h </w:instrText>
        </w:r>
        <w:r>
          <w:fldChar w:fldCharType="separate"/>
        </w:r>
        <w:r>
          <w:t>6</w:t>
        </w:r>
        <w:r>
          <w:fldChar w:fldCharType="end"/>
        </w:r>
      </w:hyperlink>
    </w:p>
    <w:p>
      <w:pPr>
        <w:pStyle w:val="TOC2"/>
        <w:tabs>
          <w:tab w:val="right" w:leader="dot" w:pos="8306"/>
        </w:tabs>
      </w:pPr>
      <w:hyperlink w:anchor="_Toc214" w:history="1">
        <w:r>
          <w:rPr>
            <w:rFonts w:ascii="仿宋" w:eastAsia="仿宋" w:hAnsi="仿宋" w:cs="仿宋" w:hint="eastAsia"/>
            <w:lang w:eastAsia="zh-CN"/>
          </w:rPr>
          <w:t>(五)、选址综合评价</w:t>
        </w:r>
        <w:r>
          <w:tab/>
        </w:r>
        <w:r>
          <w:fldChar w:fldCharType="begin"/>
        </w:r>
        <w:r>
          <w:instrText xml:space="preserve"> PAGEREF _Toc214 \h </w:instrText>
        </w:r>
        <w:r>
          <w:fldChar w:fldCharType="separate"/>
        </w:r>
        <w:r>
          <w:t>7</w:t>
        </w:r>
        <w:r>
          <w:fldChar w:fldCharType="end"/>
        </w:r>
      </w:hyperlink>
    </w:p>
    <w:p>
      <w:pPr>
        <w:pStyle w:val="TOC1"/>
        <w:tabs>
          <w:tab w:val="right" w:leader="dot" w:pos="8306"/>
        </w:tabs>
      </w:pPr>
      <w:hyperlink w:anchor="_Toc25550" w:history="1">
        <w:r>
          <w:rPr>
            <w:rFonts w:ascii="仿宋" w:eastAsia="仿宋" w:hAnsi="仿宋" w:cs="仿宋" w:hint="eastAsia"/>
            <w:lang w:eastAsia="zh-CN"/>
          </w:rPr>
          <w:t>二、镁粉系列项目概论</w:t>
        </w:r>
        <w:r>
          <w:tab/>
        </w:r>
        <w:r>
          <w:fldChar w:fldCharType="begin"/>
        </w:r>
        <w:r>
          <w:instrText xml:space="preserve"> PAGEREF _Toc25550 \h </w:instrText>
        </w:r>
        <w:r>
          <w:fldChar w:fldCharType="separate"/>
        </w:r>
        <w:r>
          <w:t>8</w:t>
        </w:r>
        <w:r>
          <w:fldChar w:fldCharType="end"/>
        </w:r>
      </w:hyperlink>
    </w:p>
    <w:p>
      <w:pPr>
        <w:pStyle w:val="TOC2"/>
        <w:tabs>
          <w:tab w:val="right" w:leader="dot" w:pos="8306"/>
        </w:tabs>
      </w:pPr>
      <w:hyperlink w:anchor="_Toc6752" w:history="1">
        <w:r>
          <w:rPr>
            <w:rFonts w:ascii="仿宋" w:eastAsia="仿宋" w:hAnsi="仿宋" w:cs="仿宋" w:hint="eastAsia"/>
            <w:lang w:eastAsia="zh-CN"/>
          </w:rPr>
          <w:t>(一)、镁粉系列项目概况</w:t>
        </w:r>
        <w:r>
          <w:tab/>
        </w:r>
        <w:r>
          <w:fldChar w:fldCharType="begin"/>
        </w:r>
        <w:r>
          <w:instrText xml:space="preserve"> PAGEREF _Toc6752 \h </w:instrText>
        </w:r>
        <w:r>
          <w:fldChar w:fldCharType="separate"/>
        </w:r>
        <w:r>
          <w:t>8</w:t>
        </w:r>
        <w:r>
          <w:fldChar w:fldCharType="end"/>
        </w:r>
      </w:hyperlink>
    </w:p>
    <w:p>
      <w:pPr>
        <w:pStyle w:val="TOC2"/>
        <w:tabs>
          <w:tab w:val="right" w:leader="dot" w:pos="8306"/>
        </w:tabs>
      </w:pPr>
      <w:hyperlink w:anchor="_Toc7083" w:history="1">
        <w:r>
          <w:rPr>
            <w:rFonts w:ascii="仿宋" w:eastAsia="仿宋" w:hAnsi="仿宋" w:cs="仿宋" w:hint="eastAsia"/>
            <w:lang w:eastAsia="zh-CN"/>
          </w:rPr>
          <w:t>(二)、镁粉系列项目目标</w:t>
        </w:r>
        <w:r>
          <w:tab/>
        </w:r>
        <w:r>
          <w:fldChar w:fldCharType="begin"/>
        </w:r>
        <w:r>
          <w:instrText xml:space="preserve"> PAGEREF _Toc7083 \h </w:instrText>
        </w:r>
        <w:r>
          <w:fldChar w:fldCharType="separate"/>
        </w:r>
        <w:r>
          <w:t>10</w:t>
        </w:r>
        <w:r>
          <w:fldChar w:fldCharType="end"/>
        </w:r>
      </w:hyperlink>
    </w:p>
    <w:p>
      <w:pPr>
        <w:pStyle w:val="TOC2"/>
        <w:tabs>
          <w:tab w:val="right" w:leader="dot" w:pos="8306"/>
        </w:tabs>
      </w:pPr>
      <w:hyperlink w:anchor="_Toc7796" w:history="1">
        <w:r>
          <w:rPr>
            <w:rFonts w:ascii="仿宋" w:eastAsia="仿宋" w:hAnsi="仿宋" w:cs="仿宋" w:hint="eastAsia"/>
            <w:lang w:eastAsia="zh-CN"/>
          </w:rPr>
          <w:t>(三)、镁粉系列项目提出的理由</w:t>
        </w:r>
        <w:r>
          <w:tab/>
        </w:r>
        <w:r>
          <w:fldChar w:fldCharType="begin"/>
        </w:r>
        <w:r>
          <w:instrText xml:space="preserve"> PAGEREF _Toc7796 \h </w:instrText>
        </w:r>
        <w:r>
          <w:fldChar w:fldCharType="separate"/>
        </w:r>
        <w:r>
          <w:t>11</w:t>
        </w:r>
        <w:r>
          <w:fldChar w:fldCharType="end"/>
        </w:r>
      </w:hyperlink>
    </w:p>
    <w:p>
      <w:pPr>
        <w:pStyle w:val="TOC2"/>
        <w:tabs>
          <w:tab w:val="right" w:leader="dot" w:pos="8306"/>
        </w:tabs>
      </w:pPr>
      <w:hyperlink w:anchor="_Toc24840" w:history="1">
        <w:r>
          <w:rPr>
            <w:rFonts w:ascii="仿宋" w:eastAsia="仿宋" w:hAnsi="仿宋" w:cs="仿宋" w:hint="eastAsia"/>
            <w:lang w:eastAsia="zh-CN"/>
          </w:rPr>
          <w:t>(四)、镁粉系列项目意义</w:t>
        </w:r>
        <w:r>
          <w:tab/>
        </w:r>
        <w:r>
          <w:fldChar w:fldCharType="begin"/>
        </w:r>
        <w:r>
          <w:instrText xml:space="preserve"> PAGEREF _Toc24840 \h </w:instrText>
        </w:r>
        <w:r>
          <w:fldChar w:fldCharType="separate"/>
        </w:r>
        <w:r>
          <w:t>13</w:t>
        </w:r>
        <w:r>
          <w:fldChar w:fldCharType="end"/>
        </w:r>
      </w:hyperlink>
    </w:p>
    <w:p>
      <w:pPr>
        <w:pStyle w:val="TOC2"/>
        <w:tabs>
          <w:tab w:val="right" w:leader="dot" w:pos="8306"/>
        </w:tabs>
      </w:pPr>
      <w:hyperlink w:anchor="_Toc23471" w:history="1">
        <w:r>
          <w:rPr>
            <w:rFonts w:ascii="仿宋" w:eastAsia="仿宋" w:hAnsi="仿宋" w:cs="仿宋" w:hint="eastAsia"/>
            <w:lang w:eastAsia="zh-CN"/>
          </w:rPr>
          <w:t>(五)、镁粉系列项目背景</w:t>
        </w:r>
        <w:r>
          <w:tab/>
        </w:r>
        <w:r>
          <w:fldChar w:fldCharType="begin"/>
        </w:r>
        <w:r>
          <w:instrText xml:space="preserve"> PAGEREF _Toc23471 \h </w:instrText>
        </w:r>
        <w:r>
          <w:fldChar w:fldCharType="separate"/>
        </w:r>
        <w:r>
          <w:t>14</w:t>
        </w:r>
        <w:r>
          <w:fldChar w:fldCharType="end"/>
        </w:r>
      </w:hyperlink>
    </w:p>
    <w:p>
      <w:pPr>
        <w:pStyle w:val="TOC1"/>
        <w:tabs>
          <w:tab w:val="right" w:leader="dot" w:pos="8306"/>
        </w:tabs>
      </w:pPr>
      <w:hyperlink w:anchor="_Toc31491" w:history="1">
        <w:r>
          <w:rPr>
            <w:rFonts w:ascii="仿宋" w:eastAsia="仿宋" w:hAnsi="仿宋" w:cs="仿宋" w:hint="eastAsia"/>
            <w:lang w:eastAsia="zh-CN"/>
          </w:rPr>
          <w:t>三、镁粉系列项目建设单位说明</w:t>
        </w:r>
        <w:r>
          <w:tab/>
        </w:r>
        <w:r>
          <w:fldChar w:fldCharType="begin"/>
        </w:r>
        <w:r>
          <w:instrText xml:space="preserve"> PAGEREF _Toc31491 \h </w:instrText>
        </w:r>
        <w:r>
          <w:fldChar w:fldCharType="separate"/>
        </w:r>
        <w:r>
          <w:t>15</w:t>
        </w:r>
        <w:r>
          <w:fldChar w:fldCharType="end"/>
        </w:r>
      </w:hyperlink>
    </w:p>
    <w:p>
      <w:pPr>
        <w:pStyle w:val="TOC2"/>
        <w:tabs>
          <w:tab w:val="right" w:leader="dot" w:pos="8306"/>
        </w:tabs>
      </w:pPr>
      <w:hyperlink w:anchor="_Toc11232" w:history="1">
        <w:r>
          <w:rPr>
            <w:rFonts w:ascii="仿宋" w:eastAsia="仿宋" w:hAnsi="仿宋" w:cs="仿宋" w:hint="eastAsia"/>
            <w:lang w:eastAsia="zh-CN"/>
          </w:rPr>
          <w:t>(一)、镁粉系列项目承办单位基本情况</w:t>
        </w:r>
        <w:r>
          <w:tab/>
        </w:r>
        <w:r>
          <w:fldChar w:fldCharType="begin"/>
        </w:r>
        <w:r>
          <w:instrText xml:space="preserve"> PAGEREF _Toc11232 \h </w:instrText>
        </w:r>
        <w:r>
          <w:fldChar w:fldCharType="separate"/>
        </w:r>
        <w:r>
          <w:t>15</w:t>
        </w:r>
        <w:r>
          <w:fldChar w:fldCharType="end"/>
        </w:r>
      </w:hyperlink>
    </w:p>
    <w:p>
      <w:pPr>
        <w:pStyle w:val="TOC2"/>
        <w:tabs>
          <w:tab w:val="right" w:leader="dot" w:pos="8306"/>
        </w:tabs>
      </w:pPr>
      <w:hyperlink w:anchor="_Toc30379" w:history="1">
        <w:r>
          <w:rPr>
            <w:rFonts w:ascii="仿宋" w:eastAsia="仿宋" w:hAnsi="仿宋" w:cs="仿宋" w:hint="eastAsia"/>
            <w:lang w:eastAsia="zh-CN"/>
          </w:rPr>
          <w:t>(二)、公司经济效益分析</w:t>
        </w:r>
        <w:r>
          <w:tab/>
        </w:r>
        <w:r>
          <w:fldChar w:fldCharType="begin"/>
        </w:r>
        <w:r>
          <w:instrText xml:space="preserve"> PAGEREF _Toc30379 \h </w:instrText>
        </w:r>
        <w:r>
          <w:fldChar w:fldCharType="separate"/>
        </w:r>
        <w:r>
          <w:t>15</w:t>
        </w:r>
        <w:r>
          <w:fldChar w:fldCharType="end"/>
        </w:r>
      </w:hyperlink>
    </w:p>
    <w:p>
      <w:pPr>
        <w:pStyle w:val="TOC1"/>
        <w:tabs>
          <w:tab w:val="right" w:leader="dot" w:pos="8306"/>
        </w:tabs>
      </w:pPr>
      <w:hyperlink w:anchor="_Toc8275" w:history="1">
        <w:r>
          <w:rPr>
            <w:rFonts w:ascii="仿宋" w:eastAsia="仿宋" w:hAnsi="仿宋" w:cs="仿宋" w:hint="eastAsia"/>
            <w:lang w:eastAsia="zh-CN"/>
          </w:rPr>
          <w:t>四、镁粉系列项目绩效评估</w:t>
        </w:r>
        <w:r>
          <w:tab/>
        </w:r>
        <w:r>
          <w:fldChar w:fldCharType="begin"/>
        </w:r>
        <w:r>
          <w:instrText xml:space="preserve"> PAGEREF _Toc8275 \h </w:instrText>
        </w:r>
        <w:r>
          <w:fldChar w:fldCharType="separate"/>
        </w:r>
        <w:r>
          <w:t>16</w:t>
        </w:r>
        <w:r>
          <w:fldChar w:fldCharType="end"/>
        </w:r>
      </w:hyperlink>
    </w:p>
    <w:p>
      <w:pPr>
        <w:pStyle w:val="TOC2"/>
        <w:tabs>
          <w:tab w:val="right" w:leader="dot" w:pos="8306"/>
        </w:tabs>
      </w:pPr>
      <w:hyperlink w:anchor="_Toc24242" w:history="1">
        <w:r>
          <w:rPr>
            <w:rFonts w:ascii="仿宋" w:eastAsia="仿宋" w:hAnsi="仿宋" w:cs="仿宋" w:hint="eastAsia"/>
            <w:lang w:eastAsia="zh-CN"/>
          </w:rPr>
          <w:t>(一)、绩效评估指标</w:t>
        </w:r>
        <w:r>
          <w:tab/>
        </w:r>
        <w:r>
          <w:fldChar w:fldCharType="begin"/>
        </w:r>
        <w:r>
          <w:instrText xml:space="preserve"> PAGEREF _Toc24242 \h </w:instrText>
        </w:r>
        <w:r>
          <w:fldChar w:fldCharType="separate"/>
        </w:r>
        <w:r>
          <w:t>16</w:t>
        </w:r>
        <w:r>
          <w:fldChar w:fldCharType="end"/>
        </w:r>
      </w:hyperlink>
    </w:p>
    <w:p>
      <w:pPr>
        <w:pStyle w:val="TOC2"/>
        <w:tabs>
          <w:tab w:val="right" w:leader="dot" w:pos="8306"/>
        </w:tabs>
      </w:pPr>
      <w:hyperlink w:anchor="_Toc9530" w:history="1">
        <w:r>
          <w:rPr>
            <w:rFonts w:ascii="仿宋" w:eastAsia="仿宋" w:hAnsi="仿宋" w:cs="仿宋" w:hint="eastAsia"/>
            <w:lang w:eastAsia="zh-CN"/>
          </w:rPr>
          <w:t>(二)、绩效评估方法</w:t>
        </w:r>
        <w:r>
          <w:tab/>
        </w:r>
        <w:r>
          <w:fldChar w:fldCharType="begin"/>
        </w:r>
        <w:r>
          <w:instrText xml:space="preserve"> PAGEREF _Toc9530 \h </w:instrText>
        </w:r>
        <w:r>
          <w:fldChar w:fldCharType="separate"/>
        </w:r>
        <w:r>
          <w:t>17</w:t>
        </w:r>
        <w:r>
          <w:fldChar w:fldCharType="end"/>
        </w:r>
      </w:hyperlink>
    </w:p>
    <w:p>
      <w:pPr>
        <w:pStyle w:val="TOC2"/>
        <w:tabs>
          <w:tab w:val="right" w:leader="dot" w:pos="8306"/>
        </w:tabs>
      </w:pPr>
      <w:hyperlink w:anchor="_Toc29092" w:history="1">
        <w:r>
          <w:rPr>
            <w:rFonts w:ascii="仿宋" w:eastAsia="仿宋" w:hAnsi="仿宋" w:cs="仿宋" w:hint="eastAsia"/>
            <w:lang w:eastAsia="zh-CN"/>
          </w:rPr>
          <w:t>(三)、绩效评估周期</w:t>
        </w:r>
        <w:r>
          <w:tab/>
        </w:r>
        <w:r>
          <w:fldChar w:fldCharType="begin"/>
        </w:r>
        <w:r>
          <w:instrText xml:space="preserve"> PAGEREF _Toc29092 \h </w:instrText>
        </w:r>
        <w:r>
          <w:fldChar w:fldCharType="separate"/>
        </w:r>
        <w:r>
          <w:t>18</w:t>
        </w:r>
        <w:r>
          <w:fldChar w:fldCharType="end"/>
        </w:r>
      </w:hyperlink>
    </w:p>
    <w:p>
      <w:pPr>
        <w:pStyle w:val="TOC1"/>
        <w:tabs>
          <w:tab w:val="right" w:leader="dot" w:pos="8306"/>
        </w:tabs>
      </w:pPr>
      <w:hyperlink w:anchor="_Toc32143" w:history="1">
        <w:r>
          <w:rPr>
            <w:rFonts w:ascii="仿宋" w:eastAsia="仿宋" w:hAnsi="仿宋" w:cs="仿宋" w:hint="eastAsia"/>
            <w:lang w:eastAsia="zh-CN"/>
          </w:rPr>
          <w:t>五、镁粉系列项目危机管理</w:t>
        </w:r>
        <w:r>
          <w:tab/>
        </w:r>
        <w:r>
          <w:fldChar w:fldCharType="begin"/>
        </w:r>
        <w:r>
          <w:instrText xml:space="preserve"> PAGEREF _Toc32143 \h </w:instrText>
        </w:r>
        <w:r>
          <w:fldChar w:fldCharType="separate"/>
        </w:r>
        <w:r>
          <w:t>19</w:t>
        </w:r>
        <w:r>
          <w:fldChar w:fldCharType="end"/>
        </w:r>
      </w:hyperlink>
    </w:p>
    <w:p>
      <w:pPr>
        <w:pStyle w:val="TOC2"/>
        <w:tabs>
          <w:tab w:val="right" w:leader="dot" w:pos="8306"/>
        </w:tabs>
      </w:pPr>
      <w:hyperlink w:anchor="_Toc21191" w:history="1">
        <w:r>
          <w:rPr>
            <w:rFonts w:ascii="仿宋" w:eastAsia="仿宋" w:hAnsi="仿宋" w:cs="仿宋" w:hint="eastAsia"/>
            <w:lang w:eastAsia="zh-CN"/>
          </w:rPr>
          <w:t>(一)、危机预警与识别</w:t>
        </w:r>
        <w:r>
          <w:tab/>
        </w:r>
        <w:r>
          <w:fldChar w:fldCharType="begin"/>
        </w:r>
        <w:r>
          <w:instrText xml:space="preserve"> PAGEREF _Toc21191 \h </w:instrText>
        </w:r>
        <w:r>
          <w:fldChar w:fldCharType="separate"/>
        </w:r>
        <w:r>
          <w:t>19</w:t>
        </w:r>
        <w:r>
          <w:fldChar w:fldCharType="end"/>
        </w:r>
      </w:hyperlink>
    </w:p>
    <w:p>
      <w:pPr>
        <w:pStyle w:val="TOC2"/>
        <w:tabs>
          <w:tab w:val="right" w:leader="dot" w:pos="8306"/>
        </w:tabs>
      </w:pPr>
      <w:hyperlink w:anchor="_Toc17129" w:history="1">
        <w:r>
          <w:rPr>
            <w:rFonts w:ascii="仿宋" w:eastAsia="仿宋" w:hAnsi="仿宋" w:cs="仿宋" w:hint="eastAsia"/>
            <w:lang w:eastAsia="zh-CN"/>
          </w:rPr>
          <w:t>(二)、危机应对与恢复</w:t>
        </w:r>
        <w:r>
          <w:tab/>
        </w:r>
        <w:r>
          <w:fldChar w:fldCharType="begin"/>
        </w:r>
        <w:r>
          <w:instrText xml:space="preserve"> PAGEREF _Toc17129 \h </w:instrText>
        </w:r>
        <w:r>
          <w:fldChar w:fldCharType="separate"/>
        </w:r>
        <w:r>
          <w:t>20</w:t>
        </w:r>
        <w:r>
          <w:fldChar w:fldCharType="end"/>
        </w:r>
      </w:hyperlink>
    </w:p>
    <w:p>
      <w:pPr>
        <w:pStyle w:val="TOC1"/>
        <w:tabs>
          <w:tab w:val="right" w:leader="dot" w:pos="8306"/>
        </w:tabs>
      </w:pPr>
      <w:hyperlink w:anchor="_Toc21267" w:history="1">
        <w:r>
          <w:rPr>
            <w:rFonts w:ascii="仿宋" w:eastAsia="仿宋" w:hAnsi="仿宋" w:cs="仿宋" w:hint="eastAsia"/>
            <w:lang w:eastAsia="zh-CN"/>
          </w:rPr>
          <w:t>六、镁粉系列项目土建工程</w:t>
        </w:r>
        <w:r>
          <w:tab/>
        </w:r>
        <w:r>
          <w:fldChar w:fldCharType="begin"/>
        </w:r>
        <w:r>
          <w:instrText xml:space="preserve"> PAGEREF _Toc21267 \h </w:instrText>
        </w:r>
        <w:r>
          <w:fldChar w:fldCharType="separate"/>
        </w:r>
        <w:r>
          <w:t>22</w:t>
        </w:r>
        <w:r>
          <w:fldChar w:fldCharType="end"/>
        </w:r>
      </w:hyperlink>
    </w:p>
    <w:p>
      <w:pPr>
        <w:pStyle w:val="TOC2"/>
        <w:tabs>
          <w:tab w:val="right" w:leader="dot" w:pos="8306"/>
        </w:tabs>
      </w:pPr>
      <w:hyperlink w:anchor="_Toc12569" w:history="1">
        <w:r>
          <w:rPr>
            <w:rFonts w:ascii="仿宋" w:eastAsia="仿宋" w:hAnsi="仿宋" w:cs="仿宋" w:hint="eastAsia"/>
            <w:lang w:eastAsia="zh-CN"/>
          </w:rPr>
          <w:t>(一)、建筑工程设计原则</w:t>
        </w:r>
        <w:r>
          <w:tab/>
        </w:r>
        <w:r>
          <w:fldChar w:fldCharType="begin"/>
        </w:r>
        <w:r>
          <w:instrText xml:space="preserve"> PAGEREF _Toc12569 \h </w:instrText>
        </w:r>
        <w:r>
          <w:fldChar w:fldCharType="separate"/>
        </w:r>
        <w:r>
          <w:t>22</w:t>
        </w:r>
        <w:r>
          <w:fldChar w:fldCharType="end"/>
        </w:r>
      </w:hyperlink>
    </w:p>
    <w:p>
      <w:pPr>
        <w:pStyle w:val="TOC2"/>
        <w:tabs>
          <w:tab w:val="right" w:leader="dot" w:pos="8306"/>
        </w:tabs>
      </w:pPr>
      <w:hyperlink w:anchor="_Toc6887" w:history="1">
        <w:r>
          <w:rPr>
            <w:rFonts w:ascii="仿宋" w:eastAsia="仿宋" w:hAnsi="仿宋" w:cs="仿宋" w:hint="eastAsia"/>
            <w:lang w:eastAsia="zh-CN"/>
          </w:rPr>
          <w:t>(二)、土建工程设计年限及安全等级</w:t>
        </w:r>
        <w:r>
          <w:tab/>
        </w:r>
        <w:r>
          <w:fldChar w:fldCharType="begin"/>
        </w:r>
        <w:r>
          <w:instrText xml:space="preserve"> PAGEREF _Toc6887 \h </w:instrText>
        </w:r>
        <w:r>
          <w:fldChar w:fldCharType="separate"/>
        </w:r>
        <w:r>
          <w:t>23</w:t>
        </w:r>
        <w:r>
          <w:fldChar w:fldCharType="end"/>
        </w:r>
      </w:hyperlink>
    </w:p>
    <w:p>
      <w:pPr>
        <w:pStyle w:val="TOC2"/>
        <w:tabs>
          <w:tab w:val="right" w:leader="dot" w:pos="8306"/>
        </w:tabs>
      </w:pPr>
      <w:hyperlink w:anchor="_Toc907" w:history="1">
        <w:r>
          <w:rPr>
            <w:rFonts w:ascii="仿宋" w:eastAsia="仿宋" w:hAnsi="仿宋" w:cs="仿宋" w:hint="eastAsia"/>
            <w:lang w:eastAsia="zh-CN"/>
          </w:rPr>
          <w:t>(三)、建筑工程设计总体要求</w:t>
        </w:r>
        <w:r>
          <w:tab/>
        </w:r>
        <w:r>
          <w:fldChar w:fldCharType="begin"/>
        </w:r>
        <w:r>
          <w:instrText xml:space="preserve"> PAGEREF _Toc907 \h </w:instrText>
        </w:r>
        <w:r>
          <w:fldChar w:fldCharType="separate"/>
        </w:r>
        <w:r>
          <w:t>24</w:t>
        </w:r>
        <w:r>
          <w:fldChar w:fldCharType="end"/>
        </w:r>
      </w:hyperlink>
    </w:p>
    <w:p>
      <w:pPr>
        <w:pStyle w:val="TOC2"/>
        <w:tabs>
          <w:tab w:val="right" w:leader="dot" w:pos="8306"/>
        </w:tabs>
      </w:pPr>
      <w:hyperlink w:anchor="_Toc612" w:history="1">
        <w:r>
          <w:rPr>
            <w:rFonts w:ascii="仿宋" w:eastAsia="仿宋" w:hAnsi="仿宋" w:cs="仿宋" w:hint="eastAsia"/>
            <w:lang w:eastAsia="zh-CN"/>
          </w:rPr>
          <w:t>(四)、土建工程建设指标</w:t>
        </w:r>
        <w:r>
          <w:tab/>
        </w:r>
        <w:r>
          <w:fldChar w:fldCharType="begin"/>
        </w:r>
        <w:r>
          <w:instrText xml:space="preserve"> PAGEREF _Toc612 \h </w:instrText>
        </w:r>
        <w:r>
          <w:fldChar w:fldCharType="separate"/>
        </w:r>
        <w:r>
          <w:t>25</w:t>
        </w:r>
        <w:r>
          <w:fldChar w:fldCharType="end"/>
        </w:r>
      </w:hyperlink>
    </w:p>
    <w:p>
      <w:pPr>
        <w:pStyle w:val="TOC1"/>
        <w:tabs>
          <w:tab w:val="right" w:leader="dot" w:pos="8306"/>
        </w:tabs>
      </w:pPr>
      <w:hyperlink w:anchor="_Toc6840" w:history="1">
        <w:r>
          <w:rPr>
            <w:rFonts w:ascii="仿宋" w:eastAsia="仿宋" w:hAnsi="仿宋" w:cs="仿宋" w:hint="eastAsia"/>
            <w:lang w:eastAsia="zh-CN"/>
          </w:rPr>
          <w:t>七、镁粉系列项目风险管理</w:t>
        </w:r>
        <w:r>
          <w:tab/>
        </w:r>
        <w:r>
          <w:fldChar w:fldCharType="begin"/>
        </w:r>
        <w:r>
          <w:instrText xml:space="preserve"> PAGEREF _Toc6840 \h </w:instrText>
        </w:r>
        <w:r>
          <w:fldChar w:fldCharType="separate"/>
        </w:r>
        <w:r>
          <w:t>25</w:t>
        </w:r>
        <w:r>
          <w:fldChar w:fldCharType="end"/>
        </w:r>
      </w:hyperlink>
    </w:p>
    <w:p>
      <w:pPr>
        <w:pStyle w:val="TOC2"/>
        <w:tabs>
          <w:tab w:val="right" w:leader="dot" w:pos="8306"/>
        </w:tabs>
      </w:pPr>
      <w:hyperlink w:anchor="_Toc5522" w:history="1">
        <w:r>
          <w:rPr>
            <w:rFonts w:ascii="仿宋" w:eastAsia="仿宋" w:hAnsi="仿宋" w:cs="仿宋" w:hint="eastAsia"/>
            <w:lang w:eastAsia="zh-CN"/>
          </w:rPr>
          <w:t>(一)、风险识别与评估</w:t>
        </w:r>
        <w:r>
          <w:tab/>
        </w:r>
        <w:r>
          <w:fldChar w:fldCharType="begin"/>
        </w:r>
        <w:r>
          <w:instrText xml:space="preserve"> PAGEREF _Toc5522 \h </w:instrText>
        </w:r>
        <w:r>
          <w:fldChar w:fldCharType="separate"/>
        </w:r>
        <w:r>
          <w:t>25</w:t>
        </w:r>
        <w:r>
          <w:fldChar w:fldCharType="end"/>
        </w:r>
      </w:hyperlink>
    </w:p>
    <w:p>
      <w:pPr>
        <w:pStyle w:val="TOC2"/>
        <w:tabs>
          <w:tab w:val="right" w:leader="dot" w:pos="8306"/>
        </w:tabs>
      </w:pPr>
      <w:hyperlink w:anchor="_Toc4658" w:history="1">
        <w:r>
          <w:rPr>
            <w:rFonts w:ascii="仿宋" w:eastAsia="仿宋" w:hAnsi="仿宋" w:cs="仿宋" w:hint="eastAsia"/>
            <w:lang w:eastAsia="zh-CN"/>
          </w:rPr>
          <w:t>(二)、风险应对策略</w:t>
        </w:r>
        <w:r>
          <w:tab/>
        </w:r>
        <w:r>
          <w:fldChar w:fldCharType="begin"/>
        </w:r>
        <w:r>
          <w:instrText xml:space="preserve"> PAGEREF _Toc4658 \h </w:instrText>
        </w:r>
        <w:r>
          <w:fldChar w:fldCharType="separate"/>
        </w:r>
        <w:r>
          <w:t>26</w:t>
        </w:r>
        <w:r>
          <w:fldChar w:fldCharType="end"/>
        </w:r>
      </w:hyperlink>
    </w:p>
    <w:p>
      <w:pPr>
        <w:pStyle w:val="TOC2"/>
        <w:tabs>
          <w:tab w:val="right" w:leader="dot" w:pos="8306"/>
        </w:tabs>
      </w:pPr>
      <w:hyperlink w:anchor="_Toc27323" w:history="1">
        <w:r>
          <w:rPr>
            <w:rFonts w:ascii="仿宋" w:eastAsia="仿宋" w:hAnsi="仿宋" w:cs="仿宋" w:hint="eastAsia"/>
            <w:lang w:eastAsia="zh-CN"/>
          </w:rPr>
          <w:t>(三)、风险监控与控制</w:t>
        </w:r>
        <w:r>
          <w:tab/>
        </w:r>
        <w:r>
          <w:fldChar w:fldCharType="begin"/>
        </w:r>
        <w:r>
          <w:instrText xml:space="preserve"> PAGEREF _Toc27323 \h </w:instrText>
        </w:r>
        <w:r>
          <w:fldChar w:fldCharType="separate"/>
        </w:r>
        <w:r>
          <w:t>28</w:t>
        </w:r>
        <w:r>
          <w:fldChar w:fldCharType="end"/>
        </w:r>
      </w:hyperlink>
    </w:p>
    <w:p>
      <w:pPr>
        <w:pStyle w:val="TOC1"/>
        <w:tabs>
          <w:tab w:val="right" w:leader="dot" w:pos="8306"/>
        </w:tabs>
      </w:pPr>
      <w:hyperlink w:anchor="_Toc29713" w:history="1">
        <w:r>
          <w:rPr>
            <w:rFonts w:ascii="仿宋" w:eastAsia="仿宋" w:hAnsi="仿宋" w:cs="仿宋" w:hint="eastAsia"/>
            <w:lang w:eastAsia="zh-CN"/>
          </w:rPr>
          <w:t>八、镁粉系列项目技术管理</w:t>
        </w:r>
        <w:r>
          <w:tab/>
        </w:r>
        <w:r>
          <w:fldChar w:fldCharType="begin"/>
        </w:r>
        <w:r>
          <w:instrText xml:space="preserve"> PAGEREF _Toc29713 \h </w:instrText>
        </w:r>
        <w:r>
          <w:fldChar w:fldCharType="separate"/>
        </w:r>
        <w:r>
          <w:t>29</w:t>
        </w:r>
        <w:r>
          <w:fldChar w:fldCharType="end"/>
        </w:r>
      </w:hyperlink>
    </w:p>
    <w:p>
      <w:pPr>
        <w:pStyle w:val="TOC2"/>
        <w:tabs>
          <w:tab w:val="right" w:leader="dot" w:pos="8306"/>
        </w:tabs>
      </w:pPr>
      <w:hyperlink w:anchor="_Toc25767" w:history="1">
        <w:r>
          <w:rPr>
            <w:rFonts w:ascii="仿宋" w:eastAsia="仿宋" w:hAnsi="仿宋" w:cs="仿宋" w:hint="eastAsia"/>
            <w:lang w:eastAsia="zh-CN"/>
          </w:rPr>
          <w:t>(一)、技术方案选用方向</w:t>
        </w:r>
        <w:r>
          <w:tab/>
        </w:r>
        <w:r>
          <w:fldChar w:fldCharType="begin"/>
        </w:r>
        <w:r>
          <w:instrText xml:space="preserve"> PAGEREF _Toc25767 \h </w:instrText>
        </w:r>
        <w:r>
          <w:fldChar w:fldCharType="separate"/>
        </w:r>
        <w:r>
          <w:t>29</w:t>
        </w:r>
        <w:r>
          <w:fldChar w:fldCharType="end"/>
        </w:r>
      </w:hyperlink>
    </w:p>
    <w:p>
      <w:pPr>
        <w:pStyle w:val="TOC2"/>
        <w:tabs>
          <w:tab w:val="right" w:leader="dot" w:pos="8306"/>
        </w:tabs>
      </w:pPr>
      <w:hyperlink w:anchor="_Toc23757" w:history="1">
        <w:r>
          <w:rPr>
            <w:rFonts w:ascii="仿宋" w:eastAsia="仿宋" w:hAnsi="仿宋" w:cs="仿宋" w:hint="eastAsia"/>
            <w:lang w:eastAsia="zh-CN"/>
          </w:rPr>
          <w:t>(二)、工艺技术方案选用原则</w:t>
        </w:r>
        <w:r>
          <w:tab/>
        </w:r>
        <w:r>
          <w:fldChar w:fldCharType="begin"/>
        </w:r>
        <w:r>
          <w:instrText xml:space="preserve"> PAGEREF _Toc23757 \h </w:instrText>
        </w:r>
        <w:r>
          <w:fldChar w:fldCharType="separate"/>
        </w:r>
        <w:r>
          <w:t>31</w:t>
        </w:r>
        <w:r>
          <w:fldChar w:fldCharType="end"/>
        </w:r>
      </w:hyperlink>
    </w:p>
    <w:p>
      <w:pPr>
        <w:pStyle w:val="TOC2"/>
        <w:tabs>
          <w:tab w:val="right" w:leader="dot" w:pos="8306"/>
        </w:tabs>
      </w:pPr>
      <w:hyperlink w:anchor="_Toc1942" w:history="1">
        <w:r>
          <w:rPr>
            <w:rFonts w:ascii="仿宋" w:eastAsia="仿宋" w:hAnsi="仿宋" w:cs="仿宋" w:hint="eastAsia"/>
            <w:lang w:eastAsia="zh-CN"/>
          </w:rPr>
          <w:t>(三)、工艺技术方案要求</w:t>
        </w:r>
        <w:r>
          <w:tab/>
        </w:r>
        <w:r>
          <w:fldChar w:fldCharType="begin"/>
        </w:r>
        <w:r>
          <w:instrText xml:space="preserve"> PAGEREF _Toc1942 \h </w:instrText>
        </w:r>
        <w:r>
          <w:fldChar w:fldCharType="separate"/>
        </w:r>
        <w:r>
          <w:t>33</w:t>
        </w:r>
        <w:r>
          <w:fldChar w:fldCharType="end"/>
        </w:r>
      </w:hyperlink>
    </w:p>
    <w:p>
      <w:pPr>
        <w:pStyle w:val="TOC1"/>
        <w:tabs>
          <w:tab w:val="right" w:leader="dot" w:pos="8306"/>
        </w:tabs>
      </w:pPr>
      <w:hyperlink w:anchor="_Toc15038" w:history="1">
        <w:r>
          <w:rPr>
            <w:rFonts w:ascii="仿宋" w:eastAsia="仿宋" w:hAnsi="仿宋" w:cs="仿宋" w:hint="eastAsia"/>
            <w:lang w:eastAsia="zh-CN"/>
          </w:rPr>
          <w:t>九、镁粉系列项目投资规划</w:t>
        </w:r>
        <w:r>
          <w:tab/>
        </w:r>
        <w:r>
          <w:fldChar w:fldCharType="begin"/>
        </w:r>
        <w:r>
          <w:instrText xml:space="preserve"> PAGEREF _Toc15038 \h </w:instrText>
        </w:r>
        <w:r>
          <w:fldChar w:fldCharType="separate"/>
        </w:r>
        <w:r>
          <w:t>35</w:t>
        </w:r>
        <w:r>
          <w:fldChar w:fldCharType="end"/>
        </w:r>
      </w:hyperlink>
    </w:p>
    <w:p>
      <w:pPr>
        <w:pStyle w:val="TOC2"/>
        <w:tabs>
          <w:tab w:val="right" w:leader="dot" w:pos="8306"/>
        </w:tabs>
      </w:pPr>
      <w:hyperlink w:anchor="_Toc32555" w:history="1">
        <w:r>
          <w:rPr>
            <w:rFonts w:ascii="仿宋" w:eastAsia="仿宋" w:hAnsi="仿宋" w:cs="仿宋" w:hint="eastAsia"/>
            <w:lang w:eastAsia="zh-CN"/>
          </w:rPr>
          <w:t>(一)、镁粉系列项目总投资估算</w:t>
        </w:r>
        <w:r>
          <w:tab/>
        </w:r>
        <w:r>
          <w:fldChar w:fldCharType="begin"/>
        </w:r>
        <w:r>
          <w:instrText xml:space="preserve"> PAGEREF _Toc32555 \h </w:instrText>
        </w:r>
        <w:r>
          <w:fldChar w:fldCharType="separate"/>
        </w:r>
        <w:r>
          <w:t>35</w:t>
        </w:r>
        <w:r>
          <w:fldChar w:fldCharType="end"/>
        </w:r>
      </w:hyperlink>
    </w:p>
    <w:p>
      <w:pPr>
        <w:pStyle w:val="TOC2"/>
        <w:tabs>
          <w:tab w:val="right" w:leader="dot" w:pos="8306"/>
        </w:tabs>
      </w:pPr>
      <w:hyperlink w:anchor="_Toc28388" w:history="1">
        <w:r>
          <w:rPr>
            <w:rFonts w:ascii="仿宋" w:eastAsia="仿宋" w:hAnsi="仿宋" w:cs="仿宋" w:hint="eastAsia"/>
            <w:lang w:eastAsia="zh-CN"/>
          </w:rPr>
          <w:t>(二)、资金筹措</w:t>
        </w:r>
        <w:r>
          <w:tab/>
        </w:r>
        <w:r>
          <w:fldChar w:fldCharType="begin"/>
        </w:r>
        <w:r>
          <w:instrText xml:space="preserve"> PAGEREF _Toc28388 \h </w:instrText>
        </w:r>
        <w:r>
          <w:fldChar w:fldCharType="separate"/>
        </w:r>
        <w:r>
          <w:t>36</w:t>
        </w:r>
        <w:r>
          <w:fldChar w:fldCharType="end"/>
        </w:r>
      </w:hyperlink>
    </w:p>
    <w:p>
      <w:pPr>
        <w:pStyle w:val="TOC1"/>
        <w:tabs>
          <w:tab w:val="right" w:leader="dot" w:pos="8306"/>
        </w:tabs>
      </w:pPr>
      <w:hyperlink w:anchor="_Toc9390" w:history="1">
        <w:r>
          <w:rPr>
            <w:rFonts w:ascii="仿宋" w:eastAsia="仿宋" w:hAnsi="仿宋" w:cs="仿宋" w:hint="eastAsia"/>
            <w:lang w:eastAsia="zh-CN"/>
          </w:rPr>
          <w:t>十、镁粉系列项目计划安排</w:t>
        </w:r>
        <w:r>
          <w:tab/>
        </w:r>
        <w:r>
          <w:fldChar w:fldCharType="begin"/>
        </w:r>
        <w:r>
          <w:instrText xml:space="preserve"> PAGEREF _Toc9390 \h </w:instrText>
        </w:r>
        <w:r>
          <w:fldChar w:fldCharType="separate"/>
        </w:r>
        <w:r>
          <w:t>37</w:t>
        </w:r>
        <w:r>
          <w:fldChar w:fldCharType="end"/>
        </w:r>
      </w:hyperlink>
    </w:p>
    <w:p>
      <w:pPr>
        <w:pStyle w:val="TOC2"/>
        <w:tabs>
          <w:tab w:val="right" w:leader="dot" w:pos="8306"/>
        </w:tabs>
      </w:pPr>
      <w:hyperlink w:anchor="_Toc161" w:history="1">
        <w:r>
          <w:rPr>
            <w:rFonts w:ascii="仿宋" w:eastAsia="仿宋" w:hAnsi="仿宋" w:cs="仿宋" w:hint="eastAsia"/>
            <w:lang w:eastAsia="zh-CN"/>
          </w:rPr>
          <w:t>(一)、建设周期</w:t>
        </w:r>
        <w:r>
          <w:tab/>
        </w:r>
        <w:r>
          <w:fldChar w:fldCharType="begin"/>
        </w:r>
        <w:r>
          <w:instrText xml:space="preserve"> PAGEREF _Toc161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6" w:history="1">
        <w:r>
          <w:rPr>
            <w:rFonts w:ascii="仿宋" w:eastAsia="仿宋" w:hAnsi="仿宋" w:cs="仿宋" w:hint="eastAsia"/>
            <w:lang w:eastAsia="zh-CN"/>
          </w:rPr>
          <w:t>(二)、建设进度</w:t>
        </w:r>
        <w:r>
          <w:tab/>
        </w:r>
        <w:r>
          <w:fldChar w:fldCharType="begin"/>
        </w:r>
        <w:r>
          <w:instrText xml:space="preserve"> PAGEREF _Toc4166 \h </w:instrText>
        </w:r>
        <w:r>
          <w:fldChar w:fldCharType="separate"/>
        </w:r>
        <w:r>
          <w:t>38</w:t>
        </w:r>
        <w:r>
          <w:fldChar w:fldCharType="end"/>
        </w:r>
      </w:hyperlink>
    </w:p>
    <w:p>
      <w:pPr>
        <w:pStyle w:val="TOC2"/>
        <w:tabs>
          <w:tab w:val="right" w:leader="dot" w:pos="8306"/>
        </w:tabs>
      </w:pPr>
      <w:hyperlink w:anchor="_Toc25737" w:history="1">
        <w:r>
          <w:rPr>
            <w:rFonts w:ascii="仿宋" w:eastAsia="仿宋" w:hAnsi="仿宋" w:cs="仿宋" w:hint="eastAsia"/>
            <w:lang w:eastAsia="zh-CN"/>
          </w:rPr>
          <w:t>(三)、进度安排注意事项</w:t>
        </w:r>
        <w:r>
          <w:tab/>
        </w:r>
        <w:r>
          <w:fldChar w:fldCharType="begin"/>
        </w:r>
        <w:r>
          <w:instrText xml:space="preserve"> PAGEREF _Toc25737 \h </w:instrText>
        </w:r>
        <w:r>
          <w:fldChar w:fldCharType="separate"/>
        </w:r>
        <w:r>
          <w:t>39</w:t>
        </w:r>
        <w:r>
          <w:fldChar w:fldCharType="end"/>
        </w:r>
      </w:hyperlink>
    </w:p>
    <w:p>
      <w:pPr>
        <w:pStyle w:val="TOC2"/>
        <w:tabs>
          <w:tab w:val="right" w:leader="dot" w:pos="8306"/>
        </w:tabs>
      </w:pPr>
      <w:hyperlink w:anchor="_Toc21790" w:history="1">
        <w:r>
          <w:rPr>
            <w:rFonts w:ascii="仿宋" w:eastAsia="仿宋" w:hAnsi="仿宋" w:cs="仿宋" w:hint="eastAsia"/>
            <w:lang w:eastAsia="zh-CN"/>
          </w:rPr>
          <w:t>(四)、人力资源配置</w:t>
        </w:r>
        <w:r>
          <w:tab/>
        </w:r>
        <w:r>
          <w:fldChar w:fldCharType="begin"/>
        </w:r>
        <w:r>
          <w:instrText xml:space="preserve"> PAGEREF _Toc21790 \h </w:instrText>
        </w:r>
        <w:r>
          <w:fldChar w:fldCharType="separate"/>
        </w:r>
        <w:r>
          <w:t>40</w:t>
        </w:r>
        <w:r>
          <w:fldChar w:fldCharType="end"/>
        </w:r>
      </w:hyperlink>
    </w:p>
    <w:p>
      <w:pPr>
        <w:pStyle w:val="TOC1"/>
        <w:tabs>
          <w:tab w:val="right" w:leader="dot" w:pos="8306"/>
        </w:tabs>
      </w:pPr>
      <w:hyperlink w:anchor="_Toc5752" w:history="1">
        <w:r>
          <w:rPr>
            <w:rFonts w:ascii="仿宋" w:eastAsia="仿宋" w:hAnsi="仿宋" w:cs="仿宋" w:hint="eastAsia"/>
            <w:lang w:eastAsia="zh-CN"/>
          </w:rPr>
          <w:t>十一、镁粉系列项目社会影响</w:t>
        </w:r>
        <w:r>
          <w:tab/>
        </w:r>
        <w:r>
          <w:fldChar w:fldCharType="begin"/>
        </w:r>
        <w:r>
          <w:instrText xml:space="preserve"> PAGEREF _Toc5752 \h </w:instrText>
        </w:r>
        <w:r>
          <w:fldChar w:fldCharType="separate"/>
        </w:r>
        <w:r>
          <w:t>41</w:t>
        </w:r>
        <w:r>
          <w:fldChar w:fldCharType="end"/>
        </w:r>
      </w:hyperlink>
    </w:p>
    <w:p>
      <w:pPr>
        <w:pStyle w:val="TOC2"/>
        <w:tabs>
          <w:tab w:val="right" w:leader="dot" w:pos="8306"/>
        </w:tabs>
      </w:pPr>
      <w:hyperlink w:anchor="_Toc18318" w:history="1">
        <w:r>
          <w:rPr>
            <w:rFonts w:ascii="仿宋" w:eastAsia="仿宋" w:hAnsi="仿宋" w:cs="仿宋" w:hint="eastAsia"/>
            <w:lang w:eastAsia="zh-CN"/>
          </w:rPr>
          <w:t>(一)、社会责任与义务</w:t>
        </w:r>
        <w:r>
          <w:tab/>
        </w:r>
        <w:r>
          <w:fldChar w:fldCharType="begin"/>
        </w:r>
        <w:r>
          <w:instrText xml:space="preserve"> PAGEREF _Toc18318 \h </w:instrText>
        </w:r>
        <w:r>
          <w:fldChar w:fldCharType="separate"/>
        </w:r>
        <w:r>
          <w:t>41</w:t>
        </w:r>
        <w:r>
          <w:fldChar w:fldCharType="end"/>
        </w:r>
      </w:hyperlink>
    </w:p>
    <w:p>
      <w:pPr>
        <w:pStyle w:val="TOC2"/>
        <w:tabs>
          <w:tab w:val="right" w:leader="dot" w:pos="8306"/>
        </w:tabs>
      </w:pPr>
      <w:hyperlink w:anchor="_Toc2443" w:history="1">
        <w:r>
          <w:rPr>
            <w:rFonts w:ascii="仿宋" w:eastAsia="仿宋" w:hAnsi="仿宋" w:cs="仿宋" w:hint="eastAsia"/>
            <w:lang w:eastAsia="zh-CN"/>
          </w:rPr>
          <w:t>(二)、社会参与与沟通</w:t>
        </w:r>
        <w:r>
          <w:tab/>
        </w:r>
        <w:r>
          <w:fldChar w:fldCharType="begin"/>
        </w:r>
        <w:r>
          <w:instrText xml:space="preserve"> PAGEREF _Toc2443 \h </w:instrText>
        </w:r>
        <w:r>
          <w:fldChar w:fldCharType="separate"/>
        </w:r>
        <w:r>
          <w:t>42</w:t>
        </w:r>
        <w:r>
          <w:fldChar w:fldCharType="end"/>
        </w:r>
      </w:hyperlink>
    </w:p>
    <w:p>
      <w:pPr>
        <w:pStyle w:val="TOC1"/>
        <w:tabs>
          <w:tab w:val="right" w:leader="dot" w:pos="8306"/>
        </w:tabs>
      </w:pPr>
      <w:hyperlink w:anchor="_Toc26054" w:history="1">
        <w:r>
          <w:rPr>
            <w:rFonts w:ascii="仿宋" w:eastAsia="仿宋" w:hAnsi="仿宋" w:cs="仿宋" w:hint="eastAsia"/>
            <w:lang w:eastAsia="zh-CN"/>
          </w:rPr>
          <w:t>十二、镁粉系列项目财务管理</w:t>
        </w:r>
        <w:r>
          <w:tab/>
        </w:r>
        <w:r>
          <w:fldChar w:fldCharType="begin"/>
        </w:r>
        <w:r>
          <w:instrText xml:space="preserve"> PAGEREF _Toc26054 \h </w:instrText>
        </w:r>
        <w:r>
          <w:fldChar w:fldCharType="separate"/>
        </w:r>
        <w:r>
          <w:t>43</w:t>
        </w:r>
        <w:r>
          <w:fldChar w:fldCharType="end"/>
        </w:r>
      </w:hyperlink>
    </w:p>
    <w:p>
      <w:pPr>
        <w:pStyle w:val="TOC2"/>
        <w:tabs>
          <w:tab w:val="right" w:leader="dot" w:pos="8306"/>
        </w:tabs>
      </w:pPr>
      <w:hyperlink w:anchor="_Toc17585" w:history="1">
        <w:r>
          <w:rPr>
            <w:rFonts w:ascii="仿宋" w:eastAsia="仿宋" w:hAnsi="仿宋" w:cs="仿宋" w:hint="eastAsia"/>
            <w:lang w:eastAsia="zh-CN"/>
          </w:rPr>
          <w:t>(一)、资金需求大</w:t>
        </w:r>
        <w:r>
          <w:tab/>
        </w:r>
        <w:r>
          <w:fldChar w:fldCharType="begin"/>
        </w:r>
        <w:r>
          <w:instrText xml:space="preserve"> PAGEREF _Toc17585 \h </w:instrText>
        </w:r>
        <w:r>
          <w:fldChar w:fldCharType="separate"/>
        </w:r>
        <w:r>
          <w:t>43</w:t>
        </w:r>
        <w:r>
          <w:fldChar w:fldCharType="end"/>
        </w:r>
      </w:hyperlink>
    </w:p>
    <w:p>
      <w:pPr>
        <w:pStyle w:val="TOC2"/>
        <w:tabs>
          <w:tab w:val="right" w:leader="dot" w:pos="8306"/>
        </w:tabs>
      </w:pPr>
      <w:hyperlink w:anchor="_Toc32393" w:history="1">
        <w:r>
          <w:rPr>
            <w:rFonts w:ascii="仿宋" w:eastAsia="仿宋" w:hAnsi="仿宋" w:cs="仿宋" w:hint="eastAsia"/>
            <w:lang w:eastAsia="zh-CN"/>
          </w:rPr>
          <w:t>(二)、研发周期长</w:t>
        </w:r>
        <w:r>
          <w:tab/>
        </w:r>
        <w:r>
          <w:fldChar w:fldCharType="begin"/>
        </w:r>
        <w:r>
          <w:instrText xml:space="preserve"> PAGEREF _Toc32393 \h </w:instrText>
        </w:r>
        <w:r>
          <w:fldChar w:fldCharType="separate"/>
        </w:r>
        <w:r>
          <w:t>44</w:t>
        </w:r>
        <w:r>
          <w:fldChar w:fldCharType="end"/>
        </w:r>
      </w:hyperlink>
    </w:p>
    <w:p>
      <w:pPr>
        <w:pStyle w:val="TOC2"/>
        <w:tabs>
          <w:tab w:val="right" w:leader="dot" w:pos="8306"/>
        </w:tabs>
      </w:pPr>
      <w:hyperlink w:anchor="_Toc30956" w:history="1">
        <w:r>
          <w:rPr>
            <w:rFonts w:ascii="仿宋" w:eastAsia="仿宋" w:hAnsi="仿宋" w:cs="仿宋" w:hint="eastAsia"/>
            <w:lang w:eastAsia="zh-CN"/>
          </w:rPr>
          <w:t>(三)、市场风险大</w:t>
        </w:r>
        <w:r>
          <w:tab/>
        </w:r>
        <w:r>
          <w:fldChar w:fldCharType="begin"/>
        </w:r>
        <w:r>
          <w:instrText xml:space="preserve"> PAGEREF _Toc30956 \h </w:instrText>
        </w:r>
        <w:r>
          <w:fldChar w:fldCharType="separate"/>
        </w:r>
        <w:r>
          <w:t>45</w:t>
        </w:r>
        <w:r>
          <w:fldChar w:fldCharType="end"/>
        </w:r>
      </w:hyperlink>
    </w:p>
    <w:p>
      <w:pPr>
        <w:pStyle w:val="TOC2"/>
        <w:tabs>
          <w:tab w:val="right" w:leader="dot" w:pos="8306"/>
        </w:tabs>
      </w:pPr>
      <w:hyperlink w:anchor="_Toc20210" w:history="1">
        <w:r>
          <w:rPr>
            <w:rFonts w:ascii="仿宋" w:eastAsia="仿宋" w:hAnsi="仿宋" w:cs="仿宋" w:hint="eastAsia"/>
            <w:lang w:eastAsia="zh-CN"/>
          </w:rPr>
          <w:t>(四)、利润率高</w:t>
        </w:r>
        <w:r>
          <w:tab/>
        </w:r>
        <w:r>
          <w:fldChar w:fldCharType="begin"/>
        </w:r>
        <w:r>
          <w:instrText xml:space="preserve"> PAGEREF _Toc20210 \h </w:instrText>
        </w:r>
        <w:r>
          <w:fldChar w:fldCharType="separate"/>
        </w:r>
        <w:r>
          <w:t>48</w:t>
        </w:r>
        <w:r>
          <w:fldChar w:fldCharType="end"/>
        </w:r>
      </w:hyperlink>
    </w:p>
    <w:p>
      <w:pPr>
        <w:pStyle w:val="TOC1"/>
        <w:tabs>
          <w:tab w:val="right" w:leader="dot" w:pos="8306"/>
        </w:tabs>
      </w:pPr>
      <w:hyperlink w:anchor="_Toc1663" w:history="1">
        <w:r>
          <w:rPr>
            <w:rFonts w:ascii="仿宋" w:eastAsia="仿宋" w:hAnsi="仿宋" w:cs="仿宋" w:hint="eastAsia"/>
            <w:lang w:eastAsia="zh-CN"/>
          </w:rPr>
          <w:t>十三、风险识别与分类</w:t>
        </w:r>
        <w:r>
          <w:tab/>
        </w:r>
        <w:r>
          <w:fldChar w:fldCharType="begin"/>
        </w:r>
        <w:r>
          <w:instrText xml:space="preserve"> PAGEREF _Toc1663 \h </w:instrText>
        </w:r>
        <w:r>
          <w:fldChar w:fldCharType="separate"/>
        </w:r>
        <w:r>
          <w:t>50</w:t>
        </w:r>
        <w:r>
          <w:fldChar w:fldCharType="end"/>
        </w:r>
      </w:hyperlink>
    </w:p>
    <w:p>
      <w:pPr>
        <w:pStyle w:val="TOC2"/>
        <w:tabs>
          <w:tab w:val="right" w:leader="dot" w:pos="8306"/>
        </w:tabs>
      </w:pPr>
      <w:hyperlink w:anchor="_Toc22380" w:history="1">
        <w:r>
          <w:rPr>
            <w:rFonts w:ascii="仿宋" w:eastAsia="仿宋" w:hAnsi="仿宋" w:cs="仿宋" w:hint="eastAsia"/>
            <w:lang w:eastAsia="zh-CN"/>
          </w:rPr>
          <w:t>(一)、风险识别</w:t>
        </w:r>
        <w:r>
          <w:tab/>
        </w:r>
        <w:r>
          <w:fldChar w:fldCharType="begin"/>
        </w:r>
        <w:r>
          <w:instrText xml:space="preserve"> PAGEREF _Toc22380 \h </w:instrText>
        </w:r>
        <w:r>
          <w:fldChar w:fldCharType="separate"/>
        </w:r>
        <w:r>
          <w:t>50</w:t>
        </w:r>
        <w:r>
          <w:fldChar w:fldCharType="end"/>
        </w:r>
      </w:hyperlink>
    </w:p>
    <w:p>
      <w:pPr>
        <w:pStyle w:val="TOC2"/>
        <w:tabs>
          <w:tab w:val="right" w:leader="dot" w:pos="8306"/>
        </w:tabs>
      </w:pPr>
      <w:hyperlink w:anchor="_Toc20629" w:history="1">
        <w:r>
          <w:rPr>
            <w:rFonts w:ascii="仿宋" w:eastAsia="仿宋" w:hAnsi="仿宋" w:cs="仿宋" w:hint="eastAsia"/>
            <w:lang w:eastAsia="zh-CN"/>
          </w:rPr>
          <w:t>(二)、风险分类</w:t>
        </w:r>
        <w:r>
          <w:tab/>
        </w:r>
        <w:r>
          <w:fldChar w:fldCharType="begin"/>
        </w:r>
        <w:r>
          <w:instrText xml:space="preserve"> PAGEREF _Toc20629 \h </w:instrText>
        </w:r>
        <w:r>
          <w:fldChar w:fldCharType="separate"/>
        </w:r>
        <w:r>
          <w:t>51</w:t>
        </w:r>
        <w:r>
          <w:fldChar w:fldCharType="end"/>
        </w:r>
      </w:hyperlink>
    </w:p>
    <w:p>
      <w:pPr>
        <w:pStyle w:val="TOC1"/>
        <w:tabs>
          <w:tab w:val="right" w:leader="dot" w:pos="8306"/>
        </w:tabs>
      </w:pPr>
      <w:hyperlink w:anchor="_Toc26935" w:history="1">
        <w:r>
          <w:rPr>
            <w:rFonts w:ascii="仿宋" w:eastAsia="仿宋" w:hAnsi="仿宋" w:cs="仿宋" w:hint="eastAsia"/>
            <w:lang w:eastAsia="zh-CN"/>
          </w:rPr>
          <w:t>十四、镁粉系列项目工程方案分析</w:t>
        </w:r>
        <w:r>
          <w:tab/>
        </w:r>
        <w:r>
          <w:fldChar w:fldCharType="begin"/>
        </w:r>
        <w:r>
          <w:instrText xml:space="preserve"> PAGEREF _Toc26935 \h </w:instrText>
        </w:r>
        <w:r>
          <w:fldChar w:fldCharType="separate"/>
        </w:r>
        <w:r>
          <w:t>53</w:t>
        </w:r>
        <w:r>
          <w:fldChar w:fldCharType="end"/>
        </w:r>
      </w:hyperlink>
    </w:p>
    <w:p>
      <w:pPr>
        <w:pStyle w:val="TOC2"/>
        <w:tabs>
          <w:tab w:val="right" w:leader="dot" w:pos="8306"/>
        </w:tabs>
      </w:pPr>
      <w:hyperlink w:anchor="_Toc31533" w:history="1">
        <w:r>
          <w:rPr>
            <w:rFonts w:ascii="仿宋" w:eastAsia="仿宋" w:hAnsi="仿宋" w:cs="仿宋" w:hint="eastAsia"/>
            <w:lang w:eastAsia="zh-CN"/>
          </w:rPr>
          <w:t>(一)、建筑工程设计原则</w:t>
        </w:r>
        <w:r>
          <w:tab/>
        </w:r>
        <w:r>
          <w:fldChar w:fldCharType="begin"/>
        </w:r>
        <w:r>
          <w:instrText xml:space="preserve"> PAGEREF _Toc31533 \h </w:instrText>
        </w:r>
        <w:r>
          <w:fldChar w:fldCharType="separate"/>
        </w:r>
        <w:r>
          <w:t>53</w:t>
        </w:r>
        <w:r>
          <w:fldChar w:fldCharType="end"/>
        </w:r>
      </w:hyperlink>
    </w:p>
    <w:p>
      <w:pPr>
        <w:pStyle w:val="TOC2"/>
        <w:tabs>
          <w:tab w:val="right" w:leader="dot" w:pos="8306"/>
        </w:tabs>
      </w:pPr>
      <w:hyperlink w:anchor="_Toc14633" w:history="1">
        <w:r>
          <w:rPr>
            <w:rFonts w:ascii="仿宋" w:eastAsia="仿宋" w:hAnsi="仿宋" w:cs="仿宋" w:hint="eastAsia"/>
            <w:lang w:eastAsia="zh-CN"/>
          </w:rPr>
          <w:t>(二)、土建工程建设指标</w:t>
        </w:r>
        <w:r>
          <w:tab/>
        </w:r>
        <w:r>
          <w:fldChar w:fldCharType="begin"/>
        </w:r>
        <w:r>
          <w:instrText xml:space="preserve"> PAGEREF _Toc14633 \h </w:instrText>
        </w:r>
        <w:r>
          <w:fldChar w:fldCharType="separate"/>
        </w:r>
        <w:r>
          <w:t>56</w:t>
        </w:r>
        <w:r>
          <w:fldChar w:fldCharType="end"/>
        </w:r>
      </w:hyperlink>
    </w:p>
    <w:p>
      <w:pPr>
        <w:pStyle w:val="TOC1"/>
        <w:tabs>
          <w:tab w:val="right" w:leader="dot" w:pos="8306"/>
        </w:tabs>
      </w:pPr>
      <w:hyperlink w:anchor="_Toc19785" w:history="1">
        <w:r>
          <w:rPr>
            <w:rFonts w:ascii="仿宋" w:eastAsia="仿宋" w:hAnsi="仿宋" w:cs="仿宋" w:hint="eastAsia"/>
            <w:lang w:eastAsia="zh-CN"/>
          </w:rPr>
          <w:t>十五、营销与推广策略</w:t>
        </w:r>
        <w:r>
          <w:tab/>
        </w:r>
        <w:r>
          <w:fldChar w:fldCharType="begin"/>
        </w:r>
        <w:r>
          <w:instrText xml:space="preserve"> PAGEREF _Toc19785 \h </w:instrText>
        </w:r>
        <w:r>
          <w:fldChar w:fldCharType="separate"/>
        </w:r>
        <w:r>
          <w:t>58</w:t>
        </w:r>
        <w:r>
          <w:fldChar w:fldCharType="end"/>
        </w:r>
      </w:hyperlink>
    </w:p>
    <w:p>
      <w:pPr>
        <w:pStyle w:val="TOC2"/>
        <w:tabs>
          <w:tab w:val="right" w:leader="dot" w:pos="8306"/>
        </w:tabs>
      </w:pPr>
      <w:hyperlink w:anchor="_Toc27038" w:history="1">
        <w:r>
          <w:rPr>
            <w:rFonts w:ascii="仿宋" w:eastAsia="仿宋" w:hAnsi="仿宋" w:cs="仿宋" w:hint="eastAsia"/>
            <w:lang w:eastAsia="zh-CN"/>
          </w:rPr>
          <w:t>(一)、产品/服务定位与特点</w:t>
        </w:r>
        <w:r>
          <w:tab/>
        </w:r>
        <w:r>
          <w:fldChar w:fldCharType="begin"/>
        </w:r>
        <w:r>
          <w:instrText xml:space="preserve"> PAGEREF _Toc27038 \h </w:instrText>
        </w:r>
        <w:r>
          <w:fldChar w:fldCharType="separate"/>
        </w:r>
        <w:r>
          <w:t>58</w:t>
        </w:r>
        <w:r>
          <w:fldChar w:fldCharType="end"/>
        </w:r>
      </w:hyperlink>
    </w:p>
    <w:p>
      <w:pPr>
        <w:pStyle w:val="TOC2"/>
        <w:tabs>
          <w:tab w:val="right" w:leader="dot" w:pos="8306"/>
        </w:tabs>
      </w:pPr>
      <w:hyperlink w:anchor="_Toc435" w:history="1">
        <w:r>
          <w:rPr>
            <w:rFonts w:ascii="仿宋" w:eastAsia="仿宋" w:hAnsi="仿宋" w:cs="仿宋" w:hint="eastAsia"/>
            <w:lang w:eastAsia="zh-CN"/>
          </w:rPr>
          <w:t>(二)、市场定位与竞争分析</w:t>
        </w:r>
        <w:r>
          <w:tab/>
        </w:r>
        <w:r>
          <w:fldChar w:fldCharType="begin"/>
        </w:r>
        <w:r>
          <w:instrText xml:space="preserve"> PAGEREF _Toc435 \h </w:instrText>
        </w:r>
        <w:r>
          <w:fldChar w:fldCharType="separate"/>
        </w:r>
        <w:r>
          <w:t>59</w:t>
        </w:r>
        <w:r>
          <w:fldChar w:fldCharType="end"/>
        </w:r>
      </w:hyperlink>
    </w:p>
    <w:p>
      <w:pPr>
        <w:pStyle w:val="TOC2"/>
        <w:tabs>
          <w:tab w:val="right" w:leader="dot" w:pos="8306"/>
        </w:tabs>
      </w:pPr>
      <w:hyperlink w:anchor="_Toc19625" w:history="1">
        <w:r>
          <w:rPr>
            <w:rFonts w:ascii="仿宋" w:eastAsia="仿宋" w:hAnsi="仿宋" w:cs="仿宋" w:hint="eastAsia"/>
            <w:lang w:eastAsia="zh-CN"/>
          </w:rPr>
          <w:t>(三)、营销渠道与策略</w:t>
        </w:r>
        <w:r>
          <w:tab/>
        </w:r>
        <w:r>
          <w:fldChar w:fldCharType="begin"/>
        </w:r>
        <w:r>
          <w:instrText xml:space="preserve"> PAGEREF _Toc19625 \h </w:instrText>
        </w:r>
        <w:r>
          <w:fldChar w:fldCharType="separate"/>
        </w:r>
        <w:r>
          <w:t>60</w:t>
        </w:r>
        <w:r>
          <w:fldChar w:fldCharType="end"/>
        </w:r>
      </w:hyperlink>
    </w:p>
    <w:p>
      <w:pPr>
        <w:pStyle w:val="TOC2"/>
        <w:tabs>
          <w:tab w:val="right" w:leader="dot" w:pos="8306"/>
        </w:tabs>
      </w:pPr>
      <w:hyperlink w:anchor="_Toc25304" w:history="1">
        <w:r>
          <w:rPr>
            <w:rFonts w:ascii="仿宋" w:eastAsia="仿宋" w:hAnsi="仿宋" w:cs="仿宋" w:hint="eastAsia"/>
            <w:lang w:eastAsia="zh-CN"/>
          </w:rPr>
          <w:t>(四)、推广与宣传活动</w:t>
        </w:r>
        <w:r>
          <w:tab/>
        </w:r>
        <w:r>
          <w:fldChar w:fldCharType="begin"/>
        </w:r>
        <w:r>
          <w:instrText xml:space="preserve"> PAGEREF _Toc25304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
      <w:r>
        <w:rPr>
          <w:rFonts w:ascii="仿宋" w:eastAsia="仿宋" w:hAnsi="仿宋" w:cs="仿宋" w:hint="eastAsia"/>
          <w:sz w:val="28"/>
          <w:lang w:eastAsia="zh-CN"/>
        </w:rPr>
        <w:t>一、镁粉系列项目选址可行性分析</w:t>
      </w:r>
      <w:bookmarkEnd w:id="2"/>
    </w:p>
    <w:p>
      <w:pPr>
        <w:pStyle w:val="Heading2"/>
        <w:rPr>
          <w:rFonts w:ascii="仿宋" w:eastAsia="仿宋" w:hAnsi="仿宋" w:cs="仿宋" w:hint="eastAsia"/>
          <w:lang w:eastAsia="zh-CN"/>
        </w:rPr>
      </w:pPr>
      <w:bookmarkStart w:id="3" w:name="_Toc20855"/>
      <w:r>
        <w:rPr>
          <w:rFonts w:ascii="仿宋" w:eastAsia="仿宋" w:hAnsi="仿宋" w:cs="仿宋" w:hint="eastAsia"/>
          <w:lang w:eastAsia="zh-CN"/>
        </w:rPr>
        <w:t>(一)、镁粉系列项目选址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该镁粉系列项目选址位于XX省XX市XX区XXX街道</w:t>
      </w:r>
    </w:p>
    <w:p>
      <w:pPr>
        <w:pStyle w:val="Heading2"/>
        <w:ind w:firstLine="560" w:firstLineChars="200"/>
        <w:rPr>
          <w:rFonts w:ascii="仿宋" w:eastAsia="仿宋" w:hAnsi="仿宋" w:cs="仿宋" w:hint="eastAsia"/>
          <w:sz w:val="28"/>
          <w:lang w:eastAsia="zh-CN"/>
        </w:rPr>
      </w:pPr>
      <w:bookmarkStart w:id="4" w:name="_Toc233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镁粉系列项目的征地面积将根据镁粉系列项目的实际规模和需求进行精确规划。具体面积XXX平方米，旨在确保镁粉系列项目不仅能够满足当前的发展需求，还能够预留空间以适应未来的扩展。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净用地面积是在征地面积基础上去除不可利用面积后的实际可开发用地。具体面积XXX平方米，考虑到环保、交通、安全等多方面因素，以确保镁粉系列项目在整体利用效率上达到最优。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镁粉系列项目计划建设的建筑总规模具体面积XXX平方米。这一规模的确定综合考虑了镁粉系列项目的性质、规模，以及城市规划的相关要求，确保建筑布局与周边环境协调一致。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绿地率是镁粉系列项目用地中被规划为绿地的比例。具体面积XXX平方米，旨在通过合理规划绿地，改善镁粉系列项目周边环境，提升居民生活质量，并符合城市整体绿化规划。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容积率是用地上可以建设的建筑总体积与用地面积之比。具体面积XXX，通过合理的容积率规划，确保镁粉系列项目建筑规模与周边环境和谐共生。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确保镁粉系列项目选址与当地城市规划相一致，具体面积XXX平方米。通过与城市规划部门深入沟通，确保镁粉系列项目不仅符合城市的整体发展方向，还能够融入城市的发展布局，为城市的长远发展贡献力量。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镁粉系列项目选址符合当地产业政策，具体面积XXX平方米。这包括镁粉系列项目对当地经济的促进作用，以及对相关产业的带动效应，确保镁粉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用地总体要求必须符合环保和可持续发展的原则，具体面积XXX平方米。通过采用绿色建筑设计、节能减排等措施，确保镁粉系列项目在建设和运营过程中对环境的影响最小化，达到可持续发展的要求。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确保镁粉系列项目选址具备必要的公共设施配套，具体面积XXX平方米。这包括交通便利性、教育、医疗等基础设施，以提高居民生活品质，使得镁粉系列项目选址更具吸引力。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考虑用地总体要求对当地社会稳定性的影响，具体面积XXX平方米。通过深入了解当地社区反馈，确保镁粉系列项目的选址和建设过程对当地社会和谐稳定产生积极作用。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镁粉系列项目选址不仅符合法规和规划，还在实际操作中具有可行性。这一全面规划将为镁粉系列项目的成功实施提供坚实的基础，确保镁粉系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粉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镁粉系列项目的设备规划和空间设计中，我们将采取灵活设备布局的措施。设备布局将根据实际需求进行灵活设计，避免不必要的浪费。通过合理规划设备摆放位置，我们将提高设备的利用率，减少设备间距，以确保镁粉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镁粉系列项目内部引入共享设施的概念，例如共享会议室、办公区等。通过这种方式，我们可以减少对资源的重复建设，提高资源共享效率，从而减小镁粉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1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镁粉系列项目的总图布置中，我们将不同功能区域进行明确的规划，以最大程度满足镁粉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镁粉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镁粉系列项目对环境的影响是综合评价的重要因素之一。我们将详细考虑选址周边的自然环境、生态保护区、水源地等情况，确保镁粉系列项目的建设和运营对环境影响最小化，并符合当地的环保法规标准。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对选址的评价还需充分考虑当地政府的产业政策和法规。我们将详细了解镁粉系列项目所在地的相关政策，确保镁粉系列项目的规划和运营与当地法规相符，降低不必要的法律风险。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考虑到社会稳定性对企业运营的重要性，我们将评估选址地区的社会安全情况、劳工关系、社区反馈等方面，以确保镁粉系列项目的建设和运营不会受到社会稳定性的负面影响。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最后，我们将综合考虑用地成本，包括土地购置费用、土地开发成本等。通过对用地成本的详细评估，我们能够做出更为精确的经济效益分析，为镁粉系列项目的投资决策提供有力支持。</w:t>
      </w:r>
    </w:p>
    <w:p>
      <w:pPr>
        <w:pStyle w:val="Heading1"/>
        <w:ind w:firstLine="560" w:firstLineChars="200"/>
        <w:rPr>
          <w:rFonts w:ascii="仿宋" w:eastAsia="仿宋" w:hAnsi="仿宋" w:cs="仿宋" w:hint="eastAsia"/>
          <w:sz w:val="28"/>
          <w:lang w:eastAsia="zh-CN"/>
        </w:rPr>
      </w:pPr>
      <w:bookmarkStart w:id="8" w:name="_Toc25550"/>
      <w:r>
        <w:rPr>
          <w:rFonts w:ascii="仿宋" w:eastAsia="仿宋" w:hAnsi="仿宋" w:cs="仿宋" w:hint="eastAsia"/>
          <w:sz w:val="28"/>
          <w:lang w:eastAsia="zh-CN"/>
        </w:rPr>
        <w:t>二、镁粉系列项目概论</w:t>
      </w:r>
      <w:bookmarkEnd w:id="8"/>
    </w:p>
    <w:p>
      <w:pPr>
        <w:pStyle w:val="Heading2"/>
        <w:rPr>
          <w:rFonts w:ascii="仿宋" w:eastAsia="仿宋" w:hAnsi="仿宋" w:cs="仿宋" w:hint="eastAsia"/>
          <w:lang w:eastAsia="zh-CN"/>
        </w:rPr>
      </w:pPr>
      <w:bookmarkStart w:id="9" w:name="_Toc6752"/>
      <w:r>
        <w:rPr>
          <w:rFonts w:ascii="仿宋" w:eastAsia="仿宋" w:hAnsi="仿宋" w:cs="仿宋" w:hint="eastAsia"/>
          <w:lang w:eastAsia="zh-CN"/>
        </w:rPr>
        <w:t>(一)、镁粉系列项目概况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起源追溯至对市场的深入洞察。市场的不断演变与变革为镁粉系列项目提供了难得的机遇。当前市场存在的需求缺口和变革的大环境共同构成了镁粉系列项目的背景。这个镁粉系列项目旨在充分利用市场机遇，填补行业中尚未满足的需求，为客户提供全新的解决方案。市场的变革和需求的增长使得这个镁粉系列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镁粉系列项目名称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正式命名为镁粉系列。这个名称不仅仅是一个标识，更代表了镁粉系列项目的核心理念和愿景。它蕴含着镁粉系列项目所要解决问题的关键字，具有强烈的表达和辨识度，为镁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镁粉系列项目目标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核心目标是提供一种全新、高效的解决方案，满足客户日益增长的需求。镁粉系列项目追求的不仅仅是满足市场需求，更是在市场中获得卓越的竞争优势。通过不断提升产品或服务的质量和创新水平，镁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镁粉系列项目范围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全面涵盖了产品研发、制造、市场推广和售后服务，确保从产品设计到最终用户体验的全方位关注。这一全面的镁粉系列项目范围是为了确保镁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镁粉系列项目时间表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镁粉系列项目计划在未来18个月内完成，包括研发、测试、市场试点和正式推出等不同阶段。这个时间表的合理设计是为了确保镁粉系列项目各个阶段的顺利推进，以便按时交付高质量的成果。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镁粉系列项目预算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镁粉系列项目总预算估算为XX百万美元，主要分配在研发、市场推广、人员培训和运营等方面。这一充足的预算为镁粉系列项目提供了充足的资源，确保镁粉系列项目在各个方面都能取得优异的表现。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镁粉系列项目风险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镁粉系列项目可能面临的风险包括市场接受度低、技术难题、竞争激烈等。镁粉系列项目团队已经制定了相应的风险应对计划，通过前瞻性的风险管理，确保镁粉系列项目在面对不确定性时能够迅速做出应对。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镁粉系列项目团队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镁粉系列项目汇聚了一支经验丰富、多领域专业素养的核心团队，确保镁粉系列项目在各个方面都能拥有高水平的执行力。团队的协同作战是镁粉系列项目成功的关键因素之一。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镁粉系列项目背景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镁粉系列项目的背景根植于市场对更高效、创新产品的渴望，同时也受到科技发展对行业格局的深刻改变的影响。这为镁粉系列项目提供了广阔的发展空间和市场需求。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镁粉系列项目现状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截至目前，镁粉系列项目已完成市场调研和技术验证，取得了初步的成功。这为镁粉系列项目在未来的发展奠定了坚实的基础，为更远大的目标打下了坚实的基石。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083"/>
      <w:r>
        <w:rPr>
          <w:rFonts w:ascii="仿宋" w:eastAsia="仿宋" w:hAnsi="仿宋" w:cs="仿宋" w:hint="eastAsia"/>
          <w:sz w:val="28"/>
          <w:lang w:eastAsia="zh-CN"/>
        </w:rPr>
        <w:t>(二)、镁粉系列项目目标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keyword》镁粉系列项目首要业务目标是在市场中占据有利地位，实现产品/服务的成功推广和销售。通过不断提升产品质量、创新性，镁粉系列项目追求成为行业中的领导者，赢得更多客户的青睐。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在科技迅速发展的时代，镁粉系列项目着眼于技术创新。通过持续的研发和技术升级，镁粉系列项目旨在推出更具创新性的产品或服务，以满足市场对新鲜、先进解决方案的需求。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为了建立可持续的客户关系，镁粉系列项目设定了客户满意度目标。通过提供卓越的产品质量和优质的客户服务，镁粉系列项目追求赢得客户的信任和忠诚度，确保他们的满意度达到行业领先水平。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镁粉系列项目注重社会责任和可持续发展。通过实施环保、社会责任镁粉系列项目，镁粉系列项目致力于在经济发展的同时保护环境，促进社会公平，实现可持续经营。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镁粉系列项目的团队是实现目标的核心驱动力。因此，镁粉系列项目设定了团队发展目标，包括提升团队成员的专业技能、培养领导力，以及搭建协同高效的团队工作氛围。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796"/>
      <w:r>
        <w:rPr>
          <w:rFonts w:ascii="仿宋" w:eastAsia="仿宋" w:hAnsi="仿宋" w:cs="仿宋" w:hint="eastAsia"/>
          <w:sz w:val="28"/>
          <w:lang w:eastAsia="zh-CN"/>
        </w:rPr>
        <w:t>(三)、镁粉系列项目提出的理由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镁粉系列项目提出的理由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提出源于对市场机遇的深刻洞察。当前市场中存在的需求缺口和行业发展趋势表明，有巨大的商业机会等待被开发。通过准确捕捉市场机遇，镁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理念基于对技术创新的信仰。通过持续的研发和技术投入，镁粉系列项目有望推出更具创新性的产品或服务。在科技飞速发展的当下，镁粉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提出是为了增强企业的行业竞争力。通过提升产品或服务的质量和独特性，镁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响应了消费者需求的变化。随着社会和科技的不断发展，消费者对产品和服务的需求也在发生变化。通过深入了解并及时回应消费者的新需求，镁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镁粉系列项目的提出是企业战略发展规划的一部分。在面对日益激烈的市场竞争和不断变化的商业环境中，镁粉系列项目作为企业战略的一环，旨在为企业开辟新的增长领域，巩固企业在行业中的地位。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镁粉系列项目的提出不仅仅是基于商业考量，还注重社会责任。通过推出环保、社会责任等方面的镁粉系列项目，镁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镁粉系列项目的提出反映了对利益相关者期望的关注。包括客户、员工、投资者等利益相关者在企业发展中都有着各自的期望，镁粉系列项目力求在满足这些期望的同时，取得更大的共赢。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840"/>
      <w:r>
        <w:rPr>
          <w:rFonts w:ascii="仿宋" w:eastAsia="仿宋" w:hAnsi="仿宋" w:cs="仿宋" w:hint="eastAsia"/>
          <w:sz w:val="28"/>
          <w:lang w:eastAsia="zh-CN"/>
        </w:rPr>
        <w:t>(四)、镁粉系列项目意义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在实施镁粉系列项目的过程中，我们不仅仅是在追逐商业成功，更是为企业和社会的多个层面创造了深远的意义。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首要意义在于提升企业的市场竞争力。通过持续的创新和对产品质量的高标准要求，镁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镁粉系列项目的推进将促使行业技术水平的提升。通过引入先进技术和创新性解决方案，镁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镁粉系列项目不仅创造了大量就业机会，提高了就业水平，还注重社会责任和环保。通过参与社会公益事业和推动环保镁粉系列项目，镁粉系列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综合而言，镁粉系列项目意义重大，不仅推动了企业的发展，也为行业和社会的进步贡献了积极力量。这是一个全面而深刻的影响，将在未来产生可持续的正面效应。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471"/>
      <w:r>
        <w:rPr>
          <w:rFonts w:ascii="仿宋" w:eastAsia="仿宋" w:hAnsi="仿宋" w:cs="仿宋" w:hint="eastAsia"/>
          <w:sz w:val="28"/>
          <w:lang w:eastAsia="zh-CN"/>
        </w:rPr>
        <w:t>(五)、镁粉系列项目背景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在当今迅猛发展的商业环境中，镁粉系列项目的动因根植于对多方面因素的审慎考量。这个镁粉系列项目的提出并非孤立的决策，而是对企业所处背景深入思考的产物。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市场的不断演变是镁粉系列项目背后的首要原因。科技的迅速发展和全球市场的快速变化使得企业必须灵活应对。镁粉系列项目应运而生，旨在通过创新性的解决方案迎合市场的多变需求，赢得竞争中的先机。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竞争的激烈程度也是镁粉系列项目背景中不可忽视的一环。企业需要在激烈竞争中脱颖而出，为此，镁粉系列项目致力于打破常规，提供独特的价值主张，以吸引客户并确保市场份额的增长。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技术的迅速发展为企业带来了机遇与挑战。作为镁粉系列项目启动的背景之一，对新兴技术的应用将有助于提升企业的技术水平，使其在不断演进的商业环境中保持竞争优势。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此外，社会对企业责任的期望也在逐渐升高。镁粉系列项目充分融入了社会责任的理念，通过可持续经营和社会公益镁粉系列项目，企图为社会贡献一份力量，在商业成功的同时关注社会价值。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491"/>
      <w:r>
        <w:rPr>
          <w:rFonts w:ascii="仿宋" w:eastAsia="仿宋" w:hAnsi="仿宋" w:cs="仿宋" w:hint="eastAsia"/>
          <w:sz w:val="28"/>
          <w:lang w:eastAsia="zh-CN"/>
        </w:rPr>
        <w:t>三、镁粉系列项目建设单位说明</w:t>
      </w:r>
      <w:bookmarkEnd w:id="14"/>
    </w:p>
    <w:p>
      <w:pPr>
        <w:pStyle w:val="Heading2"/>
        <w:rPr>
          <w:rFonts w:ascii="仿宋" w:eastAsia="仿宋" w:hAnsi="仿宋" w:cs="仿宋" w:hint="eastAsia"/>
          <w:lang w:eastAsia="zh-CN"/>
        </w:rPr>
      </w:pPr>
      <w:bookmarkStart w:id="15" w:name="_Toc11232"/>
      <w:r>
        <w:rPr>
          <w:rFonts w:ascii="仿宋" w:eastAsia="仿宋" w:hAnsi="仿宋" w:cs="仿宋" w:hint="eastAsia"/>
          <w:lang w:eastAsia="zh-CN"/>
        </w:rPr>
        <w:t>(一)、镁粉系列项目承办单位基本情况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37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镁粉系列项目承办单位的XXXX，我们着眼于实现可持续的经济效益。通过技术创新和解决方案的提供，公司预计在镁粉系列项目执行期间将获得可观的收入增长。这一收入来源主要包括镁粉系列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同时，我们注重成本控制和效率提升，以确保镁粉系列项目的可持续盈利。透过精细的管理和资源优化，公司期望实现镁粉系列项目利润最大化。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镁粉系列项目实施进行全面的投资评估，包括镁粉系列项目启动阶段的资金投入和后续运营成本。通过对镁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镁粉系列项目实施过程中具备足够的资金流动性，公司将进行详尽的现金流分析。这包括资金需求的合理预测、镁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275"/>
      <w:r>
        <w:rPr>
          <w:rFonts w:ascii="仿宋" w:eastAsia="仿宋" w:hAnsi="仿宋" w:cs="仿宋" w:hint="eastAsia"/>
          <w:sz w:val="28"/>
          <w:lang w:eastAsia="zh-CN"/>
        </w:rPr>
        <w:t>四、镁粉系列项目绩效评估</w:t>
      </w:r>
      <w:bookmarkEnd w:id="17"/>
    </w:p>
    <w:p>
      <w:pPr>
        <w:pStyle w:val="Heading2"/>
        <w:rPr>
          <w:rFonts w:ascii="仿宋" w:eastAsia="仿宋" w:hAnsi="仿宋" w:cs="仿宋" w:hint="eastAsia"/>
          <w:lang w:eastAsia="zh-CN"/>
        </w:rPr>
      </w:pPr>
      <w:bookmarkStart w:id="18" w:name="_Toc2424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镁粉系列项目中，我们设计了一套全面的绩效评估指标，以确保镁粉系列项目的可控和成功交付。这些指标跨足镁粉系列项目目标、成本、进度和质量等多个维度，为我们提供了全面洞察镁粉系列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https://d.book118.com/326111014214010032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534DA"/>
    <w:rsid w:val="701534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110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2024-01-08T07:26:00Z</dcterms:created>
  <dcterms:modified xsi:type="dcterms:W3CDTF">2024-01-08T07:26:16Z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4AEFE92B46A443B6A882A6265D1BA8E1_11</vt:lpwstr>
  </property>
  <property fmtid="{D5CDD505-2E9C-101B-9397-08002B2CF9AE}" pid="3" name="KSOProductBuildVer">
    <vt:lpwstr>2052-12.1.0.16120</vt:lpwstr>
  </property>
</Properties>
</file>