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高压电能表项目规划设计蓝图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7" w:history="1">
        <w:r>
          <w:rPr>
            <w:rFonts w:ascii="仿宋" w:eastAsia="仿宋" w:hAnsi="仿宋" w:cs="仿宋" w:hint="eastAsia"/>
            <w:lang w:eastAsia="zh-CN"/>
          </w:rPr>
          <w:t>序言</w:t>
        </w:r>
        <w:r>
          <w:tab/>
        </w:r>
        <w:r>
          <w:fldChar w:fldCharType="begin"/>
        </w:r>
        <w:r>
          <w:instrText xml:space="preserve"> PAGEREF _Toc30907 \h </w:instrText>
        </w:r>
        <w:r>
          <w:fldChar w:fldCharType="separate"/>
        </w:r>
        <w:r>
          <w:t>3</w:t>
        </w:r>
        <w:r>
          <w:fldChar w:fldCharType="end"/>
        </w:r>
      </w:hyperlink>
    </w:p>
    <w:p>
      <w:pPr>
        <w:pStyle w:val="TOC1"/>
        <w:tabs>
          <w:tab w:val="right" w:leader="dot" w:pos="8306"/>
        </w:tabs>
      </w:pPr>
      <w:hyperlink w:anchor="_Toc23110" w:history="1">
        <w:r>
          <w:rPr>
            <w:rFonts w:ascii="仿宋" w:eastAsia="仿宋" w:hAnsi="仿宋" w:cs="仿宋" w:hint="eastAsia"/>
            <w:lang w:eastAsia="zh-CN"/>
          </w:rPr>
          <w:t>一、高压电能表项目建设单位说明</w:t>
        </w:r>
        <w:r>
          <w:tab/>
        </w:r>
        <w:r>
          <w:fldChar w:fldCharType="begin"/>
        </w:r>
        <w:r>
          <w:instrText xml:space="preserve"> PAGEREF _Toc23110 \h </w:instrText>
        </w:r>
        <w:r>
          <w:fldChar w:fldCharType="separate"/>
        </w:r>
        <w:r>
          <w:t>3</w:t>
        </w:r>
        <w:r>
          <w:fldChar w:fldCharType="end"/>
        </w:r>
      </w:hyperlink>
    </w:p>
    <w:p>
      <w:pPr>
        <w:pStyle w:val="TOC2"/>
        <w:tabs>
          <w:tab w:val="right" w:leader="dot" w:pos="8306"/>
        </w:tabs>
      </w:pPr>
      <w:hyperlink w:anchor="_Toc1454" w:history="1">
        <w:r>
          <w:rPr>
            <w:rFonts w:ascii="仿宋" w:eastAsia="仿宋" w:hAnsi="仿宋" w:cs="仿宋" w:hint="eastAsia"/>
            <w:lang w:eastAsia="zh-CN"/>
          </w:rPr>
          <w:t>(一)、高压电能表项目承办单位基本情况</w:t>
        </w:r>
        <w:r>
          <w:tab/>
        </w:r>
        <w:r>
          <w:fldChar w:fldCharType="begin"/>
        </w:r>
        <w:r>
          <w:instrText xml:space="preserve"> PAGEREF _Toc1454 \h </w:instrText>
        </w:r>
        <w:r>
          <w:fldChar w:fldCharType="separate"/>
        </w:r>
        <w:r>
          <w:t>3</w:t>
        </w:r>
        <w:r>
          <w:fldChar w:fldCharType="end"/>
        </w:r>
      </w:hyperlink>
    </w:p>
    <w:p>
      <w:pPr>
        <w:pStyle w:val="TOC2"/>
        <w:tabs>
          <w:tab w:val="right" w:leader="dot" w:pos="8306"/>
        </w:tabs>
      </w:pPr>
      <w:hyperlink w:anchor="_Toc29198" w:history="1">
        <w:r>
          <w:rPr>
            <w:rFonts w:ascii="仿宋" w:eastAsia="仿宋" w:hAnsi="仿宋" w:cs="仿宋" w:hint="eastAsia"/>
            <w:lang w:eastAsia="zh-CN"/>
          </w:rPr>
          <w:t>(二)、公司经济效益分析</w:t>
        </w:r>
        <w:r>
          <w:tab/>
        </w:r>
        <w:r>
          <w:fldChar w:fldCharType="begin"/>
        </w:r>
        <w:r>
          <w:instrText xml:space="preserve"> PAGEREF _Toc29198 \h </w:instrText>
        </w:r>
        <w:r>
          <w:fldChar w:fldCharType="separate"/>
        </w:r>
        <w:r>
          <w:t>4</w:t>
        </w:r>
        <w:r>
          <w:fldChar w:fldCharType="end"/>
        </w:r>
      </w:hyperlink>
    </w:p>
    <w:p>
      <w:pPr>
        <w:pStyle w:val="TOC1"/>
        <w:tabs>
          <w:tab w:val="right" w:leader="dot" w:pos="8306"/>
        </w:tabs>
      </w:pPr>
      <w:hyperlink w:anchor="_Toc1300" w:history="1">
        <w:r>
          <w:rPr>
            <w:rFonts w:ascii="仿宋" w:eastAsia="仿宋" w:hAnsi="仿宋" w:cs="仿宋" w:hint="eastAsia"/>
            <w:lang w:eastAsia="zh-CN"/>
          </w:rPr>
          <w:t>二、高压电能表项目选址可行性分析</w:t>
        </w:r>
        <w:r>
          <w:tab/>
        </w:r>
        <w:r>
          <w:fldChar w:fldCharType="begin"/>
        </w:r>
        <w:r>
          <w:instrText xml:space="preserve"> PAGEREF _Toc1300 \h </w:instrText>
        </w:r>
        <w:r>
          <w:fldChar w:fldCharType="separate"/>
        </w:r>
        <w:r>
          <w:t>5</w:t>
        </w:r>
        <w:r>
          <w:fldChar w:fldCharType="end"/>
        </w:r>
      </w:hyperlink>
    </w:p>
    <w:p>
      <w:pPr>
        <w:pStyle w:val="TOC2"/>
        <w:tabs>
          <w:tab w:val="right" w:leader="dot" w:pos="8306"/>
        </w:tabs>
      </w:pPr>
      <w:hyperlink w:anchor="_Toc6076" w:history="1">
        <w:r>
          <w:rPr>
            <w:rFonts w:ascii="仿宋" w:eastAsia="仿宋" w:hAnsi="仿宋" w:cs="仿宋" w:hint="eastAsia"/>
            <w:lang w:eastAsia="zh-CN"/>
          </w:rPr>
          <w:t>(一)、高压电能表项目选址</w:t>
        </w:r>
        <w:r>
          <w:tab/>
        </w:r>
        <w:r>
          <w:fldChar w:fldCharType="begin"/>
        </w:r>
        <w:r>
          <w:instrText xml:space="preserve"> PAGEREF _Toc6076 \h </w:instrText>
        </w:r>
        <w:r>
          <w:fldChar w:fldCharType="separate"/>
        </w:r>
        <w:r>
          <w:t>5</w:t>
        </w:r>
        <w:r>
          <w:fldChar w:fldCharType="end"/>
        </w:r>
      </w:hyperlink>
    </w:p>
    <w:p>
      <w:pPr>
        <w:pStyle w:val="TOC2"/>
        <w:tabs>
          <w:tab w:val="right" w:leader="dot" w:pos="8306"/>
        </w:tabs>
      </w:pPr>
      <w:hyperlink w:anchor="_Toc16390" w:history="1">
        <w:r>
          <w:rPr>
            <w:rFonts w:ascii="仿宋" w:eastAsia="仿宋" w:hAnsi="仿宋" w:cs="仿宋" w:hint="eastAsia"/>
            <w:lang w:eastAsia="zh-CN"/>
          </w:rPr>
          <w:t>(二)、用地控制指标</w:t>
        </w:r>
        <w:r>
          <w:tab/>
        </w:r>
        <w:r>
          <w:fldChar w:fldCharType="begin"/>
        </w:r>
        <w:r>
          <w:instrText xml:space="preserve"> PAGEREF _Toc16390 \h </w:instrText>
        </w:r>
        <w:r>
          <w:fldChar w:fldCharType="separate"/>
        </w:r>
        <w:r>
          <w:t>5</w:t>
        </w:r>
        <w:r>
          <w:fldChar w:fldCharType="end"/>
        </w:r>
      </w:hyperlink>
    </w:p>
    <w:p>
      <w:pPr>
        <w:pStyle w:val="TOC2"/>
        <w:tabs>
          <w:tab w:val="right" w:leader="dot" w:pos="8306"/>
        </w:tabs>
      </w:pPr>
      <w:hyperlink w:anchor="_Toc7187" w:history="1">
        <w:r>
          <w:rPr>
            <w:rFonts w:ascii="仿宋" w:eastAsia="仿宋" w:hAnsi="仿宋" w:cs="仿宋" w:hint="eastAsia"/>
            <w:lang w:eastAsia="zh-CN"/>
          </w:rPr>
          <w:t>(三)、节约用地措施</w:t>
        </w:r>
        <w:r>
          <w:tab/>
        </w:r>
        <w:r>
          <w:fldChar w:fldCharType="begin"/>
        </w:r>
        <w:r>
          <w:instrText xml:space="preserve"> PAGEREF _Toc7187 \h </w:instrText>
        </w:r>
        <w:r>
          <w:fldChar w:fldCharType="separate"/>
        </w:r>
        <w:r>
          <w:t>7</w:t>
        </w:r>
        <w:r>
          <w:fldChar w:fldCharType="end"/>
        </w:r>
      </w:hyperlink>
    </w:p>
    <w:p>
      <w:pPr>
        <w:pStyle w:val="TOC2"/>
        <w:tabs>
          <w:tab w:val="right" w:leader="dot" w:pos="8306"/>
        </w:tabs>
      </w:pPr>
      <w:hyperlink w:anchor="_Toc26651" w:history="1">
        <w:r>
          <w:rPr>
            <w:rFonts w:ascii="仿宋" w:eastAsia="仿宋" w:hAnsi="仿宋" w:cs="仿宋" w:hint="eastAsia"/>
            <w:lang w:eastAsia="zh-CN"/>
          </w:rPr>
          <w:t>(四)、总图布置方案</w:t>
        </w:r>
        <w:r>
          <w:tab/>
        </w:r>
        <w:r>
          <w:fldChar w:fldCharType="begin"/>
        </w:r>
        <w:r>
          <w:instrText xml:space="preserve"> PAGEREF _Toc26651 \h </w:instrText>
        </w:r>
        <w:r>
          <w:fldChar w:fldCharType="separate"/>
        </w:r>
        <w:r>
          <w:t>8</w:t>
        </w:r>
        <w:r>
          <w:fldChar w:fldCharType="end"/>
        </w:r>
      </w:hyperlink>
    </w:p>
    <w:p>
      <w:pPr>
        <w:pStyle w:val="TOC2"/>
        <w:tabs>
          <w:tab w:val="right" w:leader="dot" w:pos="8306"/>
        </w:tabs>
      </w:pPr>
      <w:hyperlink w:anchor="_Toc1704" w:history="1">
        <w:r>
          <w:rPr>
            <w:rFonts w:ascii="仿宋" w:eastAsia="仿宋" w:hAnsi="仿宋" w:cs="仿宋" w:hint="eastAsia"/>
            <w:lang w:eastAsia="zh-CN"/>
          </w:rPr>
          <w:t>(五)、选址综合评价</w:t>
        </w:r>
        <w:r>
          <w:tab/>
        </w:r>
        <w:r>
          <w:fldChar w:fldCharType="begin"/>
        </w:r>
        <w:r>
          <w:instrText xml:space="preserve"> PAGEREF _Toc1704 \h </w:instrText>
        </w:r>
        <w:r>
          <w:fldChar w:fldCharType="separate"/>
        </w:r>
        <w:r>
          <w:t>9</w:t>
        </w:r>
        <w:r>
          <w:fldChar w:fldCharType="end"/>
        </w:r>
      </w:hyperlink>
    </w:p>
    <w:p>
      <w:pPr>
        <w:pStyle w:val="TOC1"/>
        <w:tabs>
          <w:tab w:val="right" w:leader="dot" w:pos="8306"/>
        </w:tabs>
      </w:pPr>
      <w:hyperlink w:anchor="_Toc31112" w:history="1">
        <w:r>
          <w:rPr>
            <w:rFonts w:ascii="仿宋" w:eastAsia="仿宋" w:hAnsi="仿宋" w:cs="仿宋" w:hint="eastAsia"/>
            <w:lang w:eastAsia="zh-CN"/>
          </w:rPr>
          <w:t>三、产品规划分析</w:t>
        </w:r>
        <w:r>
          <w:tab/>
        </w:r>
        <w:r>
          <w:fldChar w:fldCharType="begin"/>
        </w:r>
        <w:r>
          <w:instrText xml:space="preserve"> PAGEREF _Toc31112 \h </w:instrText>
        </w:r>
        <w:r>
          <w:fldChar w:fldCharType="separate"/>
        </w:r>
        <w:r>
          <w:t>10</w:t>
        </w:r>
        <w:r>
          <w:fldChar w:fldCharType="end"/>
        </w:r>
      </w:hyperlink>
    </w:p>
    <w:p>
      <w:pPr>
        <w:pStyle w:val="TOC2"/>
        <w:tabs>
          <w:tab w:val="right" w:leader="dot" w:pos="8306"/>
        </w:tabs>
      </w:pPr>
      <w:hyperlink w:anchor="_Toc29186" w:history="1">
        <w:r>
          <w:rPr>
            <w:rFonts w:ascii="仿宋" w:eastAsia="仿宋" w:hAnsi="仿宋" w:cs="仿宋" w:hint="eastAsia"/>
            <w:lang w:eastAsia="zh-CN"/>
          </w:rPr>
          <w:t>(一)、产品规划</w:t>
        </w:r>
        <w:r>
          <w:tab/>
        </w:r>
        <w:r>
          <w:fldChar w:fldCharType="begin"/>
        </w:r>
        <w:r>
          <w:instrText xml:space="preserve"> PAGEREF _Toc29186 \h </w:instrText>
        </w:r>
        <w:r>
          <w:fldChar w:fldCharType="separate"/>
        </w:r>
        <w:r>
          <w:t>10</w:t>
        </w:r>
        <w:r>
          <w:fldChar w:fldCharType="end"/>
        </w:r>
      </w:hyperlink>
    </w:p>
    <w:p>
      <w:pPr>
        <w:pStyle w:val="TOC2"/>
        <w:tabs>
          <w:tab w:val="right" w:leader="dot" w:pos="8306"/>
        </w:tabs>
      </w:pPr>
      <w:hyperlink w:anchor="_Toc7989" w:history="1">
        <w:r>
          <w:rPr>
            <w:rFonts w:ascii="仿宋" w:eastAsia="仿宋" w:hAnsi="仿宋" w:cs="仿宋" w:hint="eastAsia"/>
            <w:lang w:eastAsia="zh-CN"/>
          </w:rPr>
          <w:t>(二)、建设规模</w:t>
        </w:r>
        <w:r>
          <w:tab/>
        </w:r>
        <w:r>
          <w:fldChar w:fldCharType="begin"/>
        </w:r>
        <w:r>
          <w:instrText xml:space="preserve"> PAGEREF _Toc7989 \h </w:instrText>
        </w:r>
        <w:r>
          <w:fldChar w:fldCharType="separate"/>
        </w:r>
        <w:r>
          <w:t>11</w:t>
        </w:r>
        <w:r>
          <w:fldChar w:fldCharType="end"/>
        </w:r>
      </w:hyperlink>
    </w:p>
    <w:p>
      <w:pPr>
        <w:pStyle w:val="TOC1"/>
        <w:tabs>
          <w:tab w:val="right" w:leader="dot" w:pos="8306"/>
        </w:tabs>
      </w:pPr>
      <w:hyperlink w:anchor="_Toc30181" w:history="1">
        <w:r>
          <w:rPr>
            <w:rFonts w:ascii="仿宋" w:eastAsia="仿宋" w:hAnsi="仿宋" w:cs="仿宋" w:hint="eastAsia"/>
            <w:lang w:eastAsia="zh-CN"/>
          </w:rPr>
          <w:t>四、高压电能表项目建设背景及必要性分析</w:t>
        </w:r>
        <w:r>
          <w:tab/>
        </w:r>
        <w:r>
          <w:fldChar w:fldCharType="begin"/>
        </w:r>
        <w:r>
          <w:instrText xml:space="preserve"> PAGEREF _Toc30181 \h </w:instrText>
        </w:r>
        <w:r>
          <w:fldChar w:fldCharType="separate"/>
        </w:r>
        <w:r>
          <w:t>12</w:t>
        </w:r>
        <w:r>
          <w:fldChar w:fldCharType="end"/>
        </w:r>
      </w:hyperlink>
    </w:p>
    <w:p>
      <w:pPr>
        <w:pStyle w:val="TOC2"/>
        <w:tabs>
          <w:tab w:val="right" w:leader="dot" w:pos="8306"/>
        </w:tabs>
      </w:pPr>
      <w:hyperlink w:anchor="_Toc12397" w:history="1">
        <w:r>
          <w:rPr>
            <w:rFonts w:ascii="仿宋" w:eastAsia="仿宋" w:hAnsi="仿宋" w:cs="仿宋" w:hint="eastAsia"/>
            <w:lang w:eastAsia="zh-CN"/>
          </w:rPr>
          <w:t>(一)、高压电能表项目背景分析</w:t>
        </w:r>
        <w:r>
          <w:tab/>
        </w:r>
        <w:r>
          <w:fldChar w:fldCharType="begin"/>
        </w:r>
        <w:r>
          <w:instrText xml:space="preserve"> PAGEREF _Toc12397 \h </w:instrText>
        </w:r>
        <w:r>
          <w:fldChar w:fldCharType="separate"/>
        </w:r>
        <w:r>
          <w:t>12</w:t>
        </w:r>
        <w:r>
          <w:fldChar w:fldCharType="end"/>
        </w:r>
      </w:hyperlink>
    </w:p>
    <w:p>
      <w:pPr>
        <w:pStyle w:val="TOC2"/>
        <w:tabs>
          <w:tab w:val="right" w:leader="dot" w:pos="8306"/>
        </w:tabs>
      </w:pPr>
      <w:hyperlink w:anchor="_Toc23826" w:history="1">
        <w:r>
          <w:rPr>
            <w:rFonts w:ascii="仿宋" w:eastAsia="仿宋" w:hAnsi="仿宋" w:cs="仿宋" w:hint="eastAsia"/>
            <w:lang w:eastAsia="zh-CN"/>
          </w:rPr>
          <w:t>(二)、高压电能表项目建设必要性分析</w:t>
        </w:r>
        <w:r>
          <w:tab/>
        </w:r>
        <w:r>
          <w:fldChar w:fldCharType="begin"/>
        </w:r>
        <w:r>
          <w:instrText xml:space="preserve"> PAGEREF _Toc23826 \h </w:instrText>
        </w:r>
        <w:r>
          <w:fldChar w:fldCharType="separate"/>
        </w:r>
        <w:r>
          <w:t>13</w:t>
        </w:r>
        <w:r>
          <w:fldChar w:fldCharType="end"/>
        </w:r>
      </w:hyperlink>
    </w:p>
    <w:p>
      <w:pPr>
        <w:pStyle w:val="TOC1"/>
        <w:tabs>
          <w:tab w:val="right" w:leader="dot" w:pos="8306"/>
        </w:tabs>
      </w:pPr>
      <w:hyperlink w:anchor="_Toc18805" w:history="1">
        <w:r>
          <w:rPr>
            <w:rFonts w:ascii="仿宋" w:eastAsia="仿宋" w:hAnsi="仿宋" w:cs="仿宋" w:hint="eastAsia"/>
            <w:lang w:eastAsia="zh-CN"/>
          </w:rPr>
          <w:t>五、高压电能表项目绩效评估</w:t>
        </w:r>
        <w:r>
          <w:tab/>
        </w:r>
        <w:r>
          <w:fldChar w:fldCharType="begin"/>
        </w:r>
        <w:r>
          <w:instrText xml:space="preserve"> PAGEREF _Toc18805 \h </w:instrText>
        </w:r>
        <w:r>
          <w:fldChar w:fldCharType="separate"/>
        </w:r>
        <w:r>
          <w:t>15</w:t>
        </w:r>
        <w:r>
          <w:fldChar w:fldCharType="end"/>
        </w:r>
      </w:hyperlink>
    </w:p>
    <w:p>
      <w:pPr>
        <w:pStyle w:val="TOC2"/>
        <w:tabs>
          <w:tab w:val="right" w:leader="dot" w:pos="8306"/>
        </w:tabs>
      </w:pPr>
      <w:hyperlink w:anchor="_Toc1155" w:history="1">
        <w:r>
          <w:rPr>
            <w:rFonts w:ascii="仿宋" w:eastAsia="仿宋" w:hAnsi="仿宋" w:cs="仿宋" w:hint="eastAsia"/>
            <w:lang w:eastAsia="zh-CN"/>
          </w:rPr>
          <w:t>(一)、绩效评估指标</w:t>
        </w:r>
        <w:r>
          <w:tab/>
        </w:r>
        <w:r>
          <w:fldChar w:fldCharType="begin"/>
        </w:r>
        <w:r>
          <w:instrText xml:space="preserve"> PAGEREF _Toc1155 \h </w:instrText>
        </w:r>
        <w:r>
          <w:fldChar w:fldCharType="separate"/>
        </w:r>
        <w:r>
          <w:t>15</w:t>
        </w:r>
        <w:r>
          <w:fldChar w:fldCharType="end"/>
        </w:r>
      </w:hyperlink>
    </w:p>
    <w:p>
      <w:pPr>
        <w:pStyle w:val="TOC2"/>
        <w:tabs>
          <w:tab w:val="right" w:leader="dot" w:pos="8306"/>
        </w:tabs>
      </w:pPr>
      <w:hyperlink w:anchor="_Toc11620" w:history="1">
        <w:r>
          <w:rPr>
            <w:rFonts w:ascii="仿宋" w:eastAsia="仿宋" w:hAnsi="仿宋" w:cs="仿宋" w:hint="eastAsia"/>
            <w:lang w:eastAsia="zh-CN"/>
          </w:rPr>
          <w:t>(二)、绩效评估方法</w:t>
        </w:r>
        <w:r>
          <w:tab/>
        </w:r>
        <w:r>
          <w:fldChar w:fldCharType="begin"/>
        </w:r>
        <w:r>
          <w:instrText xml:space="preserve"> PAGEREF _Toc11620 \h </w:instrText>
        </w:r>
        <w:r>
          <w:fldChar w:fldCharType="separate"/>
        </w:r>
        <w:r>
          <w:t>16</w:t>
        </w:r>
        <w:r>
          <w:fldChar w:fldCharType="end"/>
        </w:r>
      </w:hyperlink>
    </w:p>
    <w:p>
      <w:pPr>
        <w:pStyle w:val="TOC2"/>
        <w:tabs>
          <w:tab w:val="right" w:leader="dot" w:pos="8306"/>
        </w:tabs>
      </w:pPr>
      <w:hyperlink w:anchor="_Toc21648" w:history="1">
        <w:r>
          <w:rPr>
            <w:rFonts w:ascii="仿宋" w:eastAsia="仿宋" w:hAnsi="仿宋" w:cs="仿宋" w:hint="eastAsia"/>
            <w:lang w:eastAsia="zh-CN"/>
          </w:rPr>
          <w:t>(三)、绩效评估周期</w:t>
        </w:r>
        <w:r>
          <w:tab/>
        </w:r>
        <w:r>
          <w:fldChar w:fldCharType="begin"/>
        </w:r>
        <w:r>
          <w:instrText xml:space="preserve"> PAGEREF _Toc21648 \h </w:instrText>
        </w:r>
        <w:r>
          <w:fldChar w:fldCharType="separate"/>
        </w:r>
        <w:r>
          <w:t>17</w:t>
        </w:r>
        <w:r>
          <w:fldChar w:fldCharType="end"/>
        </w:r>
      </w:hyperlink>
    </w:p>
    <w:p>
      <w:pPr>
        <w:pStyle w:val="TOC1"/>
        <w:tabs>
          <w:tab w:val="right" w:leader="dot" w:pos="8306"/>
        </w:tabs>
      </w:pPr>
      <w:hyperlink w:anchor="_Toc10704" w:history="1">
        <w:r>
          <w:rPr>
            <w:rFonts w:ascii="仿宋" w:eastAsia="仿宋" w:hAnsi="仿宋" w:cs="仿宋" w:hint="eastAsia"/>
            <w:lang w:eastAsia="zh-CN"/>
          </w:rPr>
          <w:t>六、高压电能表项目文档管理</w:t>
        </w:r>
        <w:r>
          <w:tab/>
        </w:r>
        <w:r>
          <w:fldChar w:fldCharType="begin"/>
        </w:r>
        <w:r>
          <w:instrText xml:space="preserve"> PAGEREF _Toc10704 \h </w:instrText>
        </w:r>
        <w:r>
          <w:fldChar w:fldCharType="separate"/>
        </w:r>
        <w:r>
          <w:t>18</w:t>
        </w:r>
        <w:r>
          <w:fldChar w:fldCharType="end"/>
        </w:r>
      </w:hyperlink>
    </w:p>
    <w:p>
      <w:pPr>
        <w:pStyle w:val="TOC2"/>
        <w:tabs>
          <w:tab w:val="right" w:leader="dot" w:pos="8306"/>
        </w:tabs>
      </w:pPr>
      <w:hyperlink w:anchor="_Toc31025" w:history="1">
        <w:r>
          <w:rPr>
            <w:rFonts w:ascii="仿宋" w:eastAsia="仿宋" w:hAnsi="仿宋" w:cs="仿宋" w:hint="eastAsia"/>
            <w:lang w:eastAsia="zh-CN"/>
          </w:rPr>
          <w:t>(一)、文档编制与审查</w:t>
        </w:r>
        <w:r>
          <w:tab/>
        </w:r>
        <w:r>
          <w:fldChar w:fldCharType="begin"/>
        </w:r>
        <w:r>
          <w:instrText xml:space="preserve"> PAGEREF _Toc31025 \h </w:instrText>
        </w:r>
        <w:r>
          <w:fldChar w:fldCharType="separate"/>
        </w:r>
        <w:r>
          <w:t>18</w:t>
        </w:r>
        <w:r>
          <w:fldChar w:fldCharType="end"/>
        </w:r>
      </w:hyperlink>
    </w:p>
    <w:p>
      <w:pPr>
        <w:pStyle w:val="TOC2"/>
        <w:tabs>
          <w:tab w:val="right" w:leader="dot" w:pos="8306"/>
        </w:tabs>
      </w:pPr>
      <w:hyperlink w:anchor="_Toc20318" w:history="1">
        <w:r>
          <w:rPr>
            <w:rFonts w:ascii="仿宋" w:eastAsia="仿宋" w:hAnsi="仿宋" w:cs="仿宋" w:hint="eastAsia"/>
            <w:lang w:eastAsia="zh-CN"/>
          </w:rPr>
          <w:t>(二)、文档发布与分发</w:t>
        </w:r>
        <w:r>
          <w:tab/>
        </w:r>
        <w:r>
          <w:fldChar w:fldCharType="begin"/>
        </w:r>
        <w:r>
          <w:instrText xml:space="preserve"> PAGEREF _Toc20318 \h </w:instrText>
        </w:r>
        <w:r>
          <w:fldChar w:fldCharType="separate"/>
        </w:r>
        <w:r>
          <w:t>19</w:t>
        </w:r>
        <w:r>
          <w:fldChar w:fldCharType="end"/>
        </w:r>
      </w:hyperlink>
    </w:p>
    <w:p>
      <w:pPr>
        <w:pStyle w:val="TOC2"/>
        <w:tabs>
          <w:tab w:val="right" w:leader="dot" w:pos="8306"/>
        </w:tabs>
      </w:pPr>
      <w:hyperlink w:anchor="_Toc10973" w:history="1">
        <w:r>
          <w:rPr>
            <w:rFonts w:ascii="仿宋" w:eastAsia="仿宋" w:hAnsi="仿宋" w:cs="仿宋" w:hint="eastAsia"/>
            <w:lang w:eastAsia="zh-CN"/>
          </w:rPr>
          <w:t>(三)、文档存档与归档</w:t>
        </w:r>
        <w:r>
          <w:tab/>
        </w:r>
        <w:r>
          <w:fldChar w:fldCharType="begin"/>
        </w:r>
        <w:r>
          <w:instrText xml:space="preserve"> PAGEREF _Toc10973 \h </w:instrText>
        </w:r>
        <w:r>
          <w:fldChar w:fldCharType="separate"/>
        </w:r>
        <w:r>
          <w:t>20</w:t>
        </w:r>
        <w:r>
          <w:fldChar w:fldCharType="end"/>
        </w:r>
      </w:hyperlink>
    </w:p>
    <w:p>
      <w:pPr>
        <w:pStyle w:val="TOC1"/>
        <w:tabs>
          <w:tab w:val="right" w:leader="dot" w:pos="8306"/>
        </w:tabs>
      </w:pPr>
      <w:hyperlink w:anchor="_Toc15740" w:history="1">
        <w:r>
          <w:rPr>
            <w:rFonts w:ascii="仿宋" w:eastAsia="仿宋" w:hAnsi="仿宋" w:cs="仿宋" w:hint="eastAsia"/>
            <w:lang w:eastAsia="zh-CN"/>
          </w:rPr>
          <w:t>七、高压电能表项目环境影响分析</w:t>
        </w:r>
        <w:r>
          <w:tab/>
        </w:r>
        <w:r>
          <w:fldChar w:fldCharType="begin"/>
        </w:r>
        <w:r>
          <w:instrText xml:space="preserve"> PAGEREF _Toc15740 \h </w:instrText>
        </w:r>
        <w:r>
          <w:fldChar w:fldCharType="separate"/>
        </w:r>
        <w:r>
          <w:t>21</w:t>
        </w:r>
        <w:r>
          <w:fldChar w:fldCharType="end"/>
        </w:r>
      </w:hyperlink>
    </w:p>
    <w:p>
      <w:pPr>
        <w:pStyle w:val="TOC2"/>
        <w:tabs>
          <w:tab w:val="right" w:leader="dot" w:pos="8306"/>
        </w:tabs>
      </w:pPr>
      <w:hyperlink w:anchor="_Toc6325" w:history="1">
        <w:r>
          <w:rPr>
            <w:rFonts w:ascii="仿宋" w:eastAsia="仿宋" w:hAnsi="仿宋" w:cs="仿宋" w:hint="eastAsia"/>
            <w:lang w:eastAsia="zh-CN"/>
          </w:rPr>
          <w:t>(一)、建设区域环境质量现状</w:t>
        </w:r>
        <w:r>
          <w:tab/>
        </w:r>
        <w:r>
          <w:fldChar w:fldCharType="begin"/>
        </w:r>
        <w:r>
          <w:instrText xml:space="preserve"> PAGEREF _Toc6325 \h </w:instrText>
        </w:r>
        <w:r>
          <w:fldChar w:fldCharType="separate"/>
        </w:r>
        <w:r>
          <w:t>21</w:t>
        </w:r>
        <w:r>
          <w:fldChar w:fldCharType="end"/>
        </w:r>
      </w:hyperlink>
    </w:p>
    <w:p>
      <w:pPr>
        <w:pStyle w:val="TOC2"/>
        <w:tabs>
          <w:tab w:val="right" w:leader="dot" w:pos="8306"/>
        </w:tabs>
      </w:pPr>
      <w:hyperlink w:anchor="_Toc1655" w:history="1">
        <w:r>
          <w:rPr>
            <w:rFonts w:ascii="仿宋" w:eastAsia="仿宋" w:hAnsi="仿宋" w:cs="仿宋" w:hint="eastAsia"/>
            <w:lang w:eastAsia="zh-CN"/>
          </w:rPr>
          <w:t>(二)、建设期环境保护</w:t>
        </w:r>
        <w:r>
          <w:tab/>
        </w:r>
        <w:r>
          <w:fldChar w:fldCharType="begin"/>
        </w:r>
        <w:r>
          <w:instrText xml:space="preserve"> PAGEREF _Toc1655 \h </w:instrText>
        </w:r>
        <w:r>
          <w:fldChar w:fldCharType="separate"/>
        </w:r>
        <w:r>
          <w:t>23</w:t>
        </w:r>
        <w:r>
          <w:fldChar w:fldCharType="end"/>
        </w:r>
      </w:hyperlink>
    </w:p>
    <w:p>
      <w:pPr>
        <w:pStyle w:val="TOC2"/>
        <w:tabs>
          <w:tab w:val="right" w:leader="dot" w:pos="8306"/>
        </w:tabs>
      </w:pPr>
      <w:hyperlink w:anchor="_Toc21724" w:history="1">
        <w:r>
          <w:rPr>
            <w:rFonts w:ascii="仿宋" w:eastAsia="仿宋" w:hAnsi="仿宋" w:cs="仿宋" w:hint="eastAsia"/>
            <w:lang w:eastAsia="zh-CN"/>
          </w:rPr>
          <w:t>(三)、运营期环境保护</w:t>
        </w:r>
        <w:r>
          <w:tab/>
        </w:r>
        <w:r>
          <w:fldChar w:fldCharType="begin"/>
        </w:r>
        <w:r>
          <w:instrText xml:space="preserve"> PAGEREF _Toc21724 \h </w:instrText>
        </w:r>
        <w:r>
          <w:fldChar w:fldCharType="separate"/>
        </w:r>
        <w:r>
          <w:t>24</w:t>
        </w:r>
        <w:r>
          <w:fldChar w:fldCharType="end"/>
        </w:r>
      </w:hyperlink>
    </w:p>
    <w:p>
      <w:pPr>
        <w:pStyle w:val="TOC2"/>
        <w:tabs>
          <w:tab w:val="right" w:leader="dot" w:pos="8306"/>
        </w:tabs>
      </w:pPr>
      <w:hyperlink w:anchor="_Toc8414" w:history="1">
        <w:r>
          <w:rPr>
            <w:rFonts w:ascii="仿宋" w:eastAsia="仿宋" w:hAnsi="仿宋" w:cs="仿宋" w:hint="eastAsia"/>
            <w:lang w:eastAsia="zh-CN"/>
          </w:rPr>
          <w:t>(四)、高压电能表项目建设对区域经济的影响</w:t>
        </w:r>
        <w:r>
          <w:tab/>
        </w:r>
        <w:r>
          <w:fldChar w:fldCharType="begin"/>
        </w:r>
        <w:r>
          <w:instrText xml:space="preserve"> PAGEREF _Toc8414 \h </w:instrText>
        </w:r>
        <w:r>
          <w:fldChar w:fldCharType="separate"/>
        </w:r>
        <w:r>
          <w:t>26</w:t>
        </w:r>
        <w:r>
          <w:fldChar w:fldCharType="end"/>
        </w:r>
      </w:hyperlink>
    </w:p>
    <w:p>
      <w:pPr>
        <w:pStyle w:val="TOC2"/>
        <w:tabs>
          <w:tab w:val="right" w:leader="dot" w:pos="8306"/>
        </w:tabs>
      </w:pPr>
      <w:hyperlink w:anchor="_Toc23729" w:history="1">
        <w:r>
          <w:rPr>
            <w:rFonts w:ascii="仿宋" w:eastAsia="仿宋" w:hAnsi="仿宋" w:cs="仿宋" w:hint="eastAsia"/>
            <w:lang w:eastAsia="zh-CN"/>
          </w:rPr>
          <w:t>(五)、废弃物处理</w:t>
        </w:r>
        <w:r>
          <w:tab/>
        </w:r>
        <w:r>
          <w:fldChar w:fldCharType="begin"/>
        </w:r>
        <w:r>
          <w:instrText xml:space="preserve"> PAGEREF _Toc23729 \h </w:instrText>
        </w:r>
        <w:r>
          <w:fldChar w:fldCharType="separate"/>
        </w:r>
        <w:r>
          <w:t>27</w:t>
        </w:r>
        <w:r>
          <w:fldChar w:fldCharType="end"/>
        </w:r>
      </w:hyperlink>
    </w:p>
    <w:p>
      <w:pPr>
        <w:pStyle w:val="TOC2"/>
        <w:tabs>
          <w:tab w:val="right" w:leader="dot" w:pos="8306"/>
        </w:tabs>
      </w:pPr>
      <w:hyperlink w:anchor="_Toc14689" w:history="1">
        <w:r>
          <w:rPr>
            <w:rFonts w:ascii="仿宋" w:eastAsia="仿宋" w:hAnsi="仿宋" w:cs="仿宋" w:hint="eastAsia"/>
            <w:lang w:eastAsia="zh-CN"/>
          </w:rPr>
          <w:t>(六)、特殊环境影响分析</w:t>
        </w:r>
        <w:r>
          <w:tab/>
        </w:r>
        <w:r>
          <w:fldChar w:fldCharType="begin"/>
        </w:r>
        <w:r>
          <w:instrText xml:space="preserve"> PAGEREF _Toc14689 \h </w:instrText>
        </w:r>
        <w:r>
          <w:fldChar w:fldCharType="separate"/>
        </w:r>
        <w:r>
          <w:t>29</w:t>
        </w:r>
        <w:r>
          <w:fldChar w:fldCharType="end"/>
        </w:r>
      </w:hyperlink>
    </w:p>
    <w:p>
      <w:pPr>
        <w:pStyle w:val="TOC2"/>
        <w:tabs>
          <w:tab w:val="right" w:leader="dot" w:pos="8306"/>
        </w:tabs>
      </w:pPr>
      <w:hyperlink w:anchor="_Toc25547" w:history="1">
        <w:r>
          <w:rPr>
            <w:rFonts w:ascii="仿宋" w:eastAsia="仿宋" w:hAnsi="仿宋" w:cs="仿宋" w:hint="eastAsia"/>
            <w:lang w:eastAsia="zh-CN"/>
          </w:rPr>
          <w:t>(七)、清洁生产</w:t>
        </w:r>
        <w:r>
          <w:tab/>
        </w:r>
        <w:r>
          <w:fldChar w:fldCharType="begin"/>
        </w:r>
        <w:r>
          <w:instrText xml:space="preserve"> PAGEREF _Toc25547 \h </w:instrText>
        </w:r>
        <w:r>
          <w:fldChar w:fldCharType="separate"/>
        </w:r>
        <w:r>
          <w:t>30</w:t>
        </w:r>
        <w:r>
          <w:fldChar w:fldCharType="end"/>
        </w:r>
      </w:hyperlink>
    </w:p>
    <w:p>
      <w:pPr>
        <w:pStyle w:val="TOC2"/>
        <w:tabs>
          <w:tab w:val="right" w:leader="dot" w:pos="8306"/>
        </w:tabs>
      </w:pPr>
      <w:hyperlink w:anchor="_Toc4176" w:history="1">
        <w:r>
          <w:rPr>
            <w:rFonts w:ascii="仿宋" w:eastAsia="仿宋" w:hAnsi="仿宋" w:cs="仿宋" w:hint="eastAsia"/>
            <w:lang w:eastAsia="zh-CN"/>
          </w:rPr>
          <w:t>(八)、环境保护综合评价</w:t>
        </w:r>
        <w:r>
          <w:tab/>
        </w:r>
        <w:r>
          <w:fldChar w:fldCharType="begin"/>
        </w:r>
        <w:r>
          <w:instrText xml:space="preserve"> PAGEREF _Toc4176 \h </w:instrText>
        </w:r>
        <w:r>
          <w:fldChar w:fldCharType="separate"/>
        </w:r>
        <w:r>
          <w:t>31</w:t>
        </w:r>
        <w:r>
          <w:fldChar w:fldCharType="end"/>
        </w:r>
      </w:hyperlink>
    </w:p>
    <w:p>
      <w:pPr>
        <w:pStyle w:val="TOC1"/>
        <w:tabs>
          <w:tab w:val="right" w:leader="dot" w:pos="8306"/>
        </w:tabs>
      </w:pPr>
      <w:hyperlink w:anchor="_Toc32742" w:history="1">
        <w:r>
          <w:rPr>
            <w:rFonts w:ascii="仿宋" w:eastAsia="仿宋" w:hAnsi="仿宋" w:cs="仿宋" w:hint="eastAsia"/>
            <w:lang w:eastAsia="zh-CN"/>
          </w:rPr>
          <w:t>八、高压电能表项目计划安排</w:t>
        </w:r>
        <w:r>
          <w:tab/>
        </w:r>
        <w:r>
          <w:fldChar w:fldCharType="begin"/>
        </w:r>
        <w:r>
          <w:instrText xml:space="preserve"> PAGEREF _Toc32742 \h </w:instrText>
        </w:r>
        <w:r>
          <w:fldChar w:fldCharType="separate"/>
        </w:r>
        <w:r>
          <w:t>32</w:t>
        </w:r>
        <w:r>
          <w:fldChar w:fldCharType="end"/>
        </w:r>
      </w:hyperlink>
    </w:p>
    <w:p>
      <w:pPr>
        <w:pStyle w:val="TOC2"/>
        <w:tabs>
          <w:tab w:val="right" w:leader="dot" w:pos="8306"/>
        </w:tabs>
      </w:pPr>
      <w:hyperlink w:anchor="_Toc10339" w:history="1">
        <w:r>
          <w:rPr>
            <w:rFonts w:ascii="仿宋" w:eastAsia="仿宋" w:hAnsi="仿宋" w:cs="仿宋" w:hint="eastAsia"/>
            <w:lang w:eastAsia="zh-CN"/>
          </w:rPr>
          <w:t>(一)、建设周期</w:t>
        </w:r>
        <w:r>
          <w:tab/>
        </w:r>
        <w:r>
          <w:fldChar w:fldCharType="begin"/>
        </w:r>
        <w:r>
          <w:instrText xml:space="preserve"> PAGEREF _Toc10339 \h </w:instrText>
        </w:r>
        <w:r>
          <w:fldChar w:fldCharType="separate"/>
        </w:r>
        <w:r>
          <w:t>32</w:t>
        </w:r>
        <w:r>
          <w:fldChar w:fldCharType="end"/>
        </w:r>
      </w:hyperlink>
    </w:p>
    <w:p>
      <w:pPr>
        <w:pStyle w:val="TOC2"/>
        <w:tabs>
          <w:tab w:val="right" w:leader="dot" w:pos="8306"/>
        </w:tabs>
      </w:pPr>
      <w:hyperlink w:anchor="_Toc1314" w:history="1">
        <w:r>
          <w:rPr>
            <w:rFonts w:ascii="仿宋" w:eastAsia="仿宋" w:hAnsi="仿宋" w:cs="仿宋" w:hint="eastAsia"/>
            <w:lang w:eastAsia="zh-CN"/>
          </w:rPr>
          <w:t>(二)、建设进度</w:t>
        </w:r>
        <w:r>
          <w:tab/>
        </w:r>
        <w:r>
          <w:fldChar w:fldCharType="begin"/>
        </w:r>
        <w:r>
          <w:instrText xml:space="preserve"> PAGEREF _Toc1314 \h </w:instrText>
        </w:r>
        <w:r>
          <w:fldChar w:fldCharType="separate"/>
        </w:r>
        <w:r>
          <w:t>33</w:t>
        </w:r>
        <w:r>
          <w:fldChar w:fldCharType="end"/>
        </w:r>
      </w:hyperlink>
    </w:p>
    <w:p>
      <w:pPr>
        <w:pStyle w:val="TOC2"/>
        <w:tabs>
          <w:tab w:val="right" w:leader="dot" w:pos="8306"/>
        </w:tabs>
      </w:pPr>
      <w:hyperlink w:anchor="_Toc30836" w:history="1">
        <w:r>
          <w:rPr>
            <w:rFonts w:ascii="仿宋" w:eastAsia="仿宋" w:hAnsi="仿宋" w:cs="仿宋" w:hint="eastAsia"/>
            <w:lang w:eastAsia="zh-CN"/>
          </w:rPr>
          <w:t>(三)、进度安排注意事项</w:t>
        </w:r>
        <w:r>
          <w:tab/>
        </w:r>
        <w:r>
          <w:fldChar w:fldCharType="begin"/>
        </w:r>
        <w:r>
          <w:instrText xml:space="preserve"> PAGEREF _Toc30836 \h </w:instrText>
        </w:r>
        <w:r>
          <w:fldChar w:fldCharType="separate"/>
        </w:r>
        <w:r>
          <w:t>34</w:t>
        </w:r>
        <w:r>
          <w:fldChar w:fldCharType="end"/>
        </w:r>
      </w:hyperlink>
    </w:p>
    <w:p>
      <w:pPr>
        <w:pStyle w:val="TOC2"/>
        <w:tabs>
          <w:tab w:val="right" w:leader="dot" w:pos="8306"/>
        </w:tabs>
      </w:pPr>
      <w:hyperlink w:anchor="_Toc7487" w:history="1">
        <w:r>
          <w:rPr>
            <w:rFonts w:ascii="仿宋" w:eastAsia="仿宋" w:hAnsi="仿宋" w:cs="仿宋" w:hint="eastAsia"/>
            <w:lang w:eastAsia="zh-CN"/>
          </w:rPr>
          <w:t>(四)、人力资源配置</w:t>
        </w:r>
        <w:r>
          <w:tab/>
        </w:r>
        <w:r>
          <w:fldChar w:fldCharType="begin"/>
        </w:r>
        <w:r>
          <w:instrText xml:space="preserve"> PAGEREF _Toc7487 \h </w:instrText>
        </w:r>
        <w:r>
          <w:fldChar w:fldCharType="separate"/>
        </w:r>
        <w:r>
          <w:t>35</w:t>
        </w:r>
        <w:r>
          <w:fldChar w:fldCharType="end"/>
        </w:r>
      </w:hyperlink>
    </w:p>
    <w:p>
      <w:pPr>
        <w:pStyle w:val="TOC1"/>
        <w:tabs>
          <w:tab w:val="right" w:leader="dot" w:pos="8306"/>
        </w:tabs>
      </w:pPr>
      <w:hyperlink w:anchor="_Toc8270" w:history="1">
        <w:r>
          <w:rPr>
            <w:rFonts w:ascii="仿宋" w:eastAsia="仿宋" w:hAnsi="仿宋" w:cs="仿宋" w:hint="eastAsia"/>
            <w:lang w:eastAsia="zh-CN"/>
          </w:rPr>
          <w:t>九、高压电能表项目社会影响</w:t>
        </w:r>
        <w:r>
          <w:tab/>
        </w:r>
        <w:r>
          <w:fldChar w:fldCharType="begin"/>
        </w:r>
        <w:r>
          <w:instrText xml:space="preserve"> PAGEREF _Toc8270 \h </w:instrText>
        </w:r>
        <w:r>
          <w:fldChar w:fldCharType="separate"/>
        </w:r>
        <w:r>
          <w:t>36</w:t>
        </w:r>
        <w:r>
          <w:fldChar w:fldCharType="end"/>
        </w:r>
      </w:hyperlink>
    </w:p>
    <w:p>
      <w:pPr>
        <w:pStyle w:val="TOC2"/>
        <w:tabs>
          <w:tab w:val="right" w:leader="dot" w:pos="8306"/>
        </w:tabs>
      </w:pPr>
      <w:hyperlink w:anchor="_Toc14782" w:history="1">
        <w:r>
          <w:rPr>
            <w:rFonts w:ascii="仿宋" w:eastAsia="仿宋" w:hAnsi="仿宋" w:cs="仿宋" w:hint="eastAsia"/>
            <w:lang w:eastAsia="zh-CN"/>
          </w:rPr>
          <w:t>(一)、社会责任与义务</w:t>
        </w:r>
        <w:r>
          <w:tab/>
        </w:r>
        <w:r>
          <w:fldChar w:fldCharType="begin"/>
        </w:r>
        <w:r>
          <w:instrText xml:space="preserve"> PAGEREF _Toc14782 \h </w:instrText>
        </w:r>
        <w:r>
          <w:fldChar w:fldCharType="separate"/>
        </w:r>
        <w:r>
          <w:t>36</w:t>
        </w:r>
        <w:r>
          <w:fldChar w:fldCharType="end"/>
        </w:r>
      </w:hyperlink>
    </w:p>
    <w:p>
      <w:pPr>
        <w:pStyle w:val="TOC2"/>
        <w:tabs>
          <w:tab w:val="right" w:leader="dot" w:pos="8306"/>
        </w:tabs>
      </w:pPr>
      <w:hyperlink w:anchor="_Toc24775" w:history="1">
        <w:r>
          <w:rPr>
            <w:rFonts w:ascii="仿宋" w:eastAsia="仿宋" w:hAnsi="仿宋" w:cs="仿宋" w:hint="eastAsia"/>
            <w:lang w:eastAsia="zh-CN"/>
          </w:rPr>
          <w:t>(二)、社会参与与沟通</w:t>
        </w:r>
        <w:r>
          <w:tab/>
        </w:r>
        <w:r>
          <w:fldChar w:fldCharType="begin"/>
        </w:r>
        <w:r>
          <w:instrText xml:space="preserve"> PAGEREF _Toc24775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1" w:history="1">
        <w:r>
          <w:rPr>
            <w:rFonts w:ascii="仿宋" w:eastAsia="仿宋" w:hAnsi="仿宋" w:cs="仿宋" w:hint="eastAsia"/>
            <w:lang w:eastAsia="zh-CN"/>
          </w:rPr>
          <w:t>十、高压电能表项目人力资源管理</w:t>
        </w:r>
        <w:r>
          <w:tab/>
        </w:r>
        <w:r>
          <w:fldChar w:fldCharType="begin"/>
        </w:r>
        <w:r>
          <w:instrText xml:space="preserve"> PAGEREF _Toc16401 \h </w:instrText>
        </w:r>
        <w:r>
          <w:fldChar w:fldCharType="separate"/>
        </w:r>
        <w:r>
          <w:t>38</w:t>
        </w:r>
        <w:r>
          <w:fldChar w:fldCharType="end"/>
        </w:r>
      </w:hyperlink>
    </w:p>
    <w:p>
      <w:pPr>
        <w:pStyle w:val="TOC2"/>
        <w:tabs>
          <w:tab w:val="right" w:leader="dot" w:pos="8306"/>
        </w:tabs>
      </w:pPr>
      <w:hyperlink w:anchor="_Toc22963" w:history="1">
        <w:r>
          <w:rPr>
            <w:rFonts w:ascii="仿宋" w:eastAsia="仿宋" w:hAnsi="仿宋" w:cs="仿宋" w:hint="eastAsia"/>
            <w:lang w:eastAsia="zh-CN"/>
          </w:rPr>
          <w:t>(一)、建立健全的预算管理制度</w:t>
        </w:r>
        <w:r>
          <w:tab/>
        </w:r>
        <w:r>
          <w:fldChar w:fldCharType="begin"/>
        </w:r>
        <w:r>
          <w:instrText xml:space="preserve"> PAGEREF _Toc22963 \h </w:instrText>
        </w:r>
        <w:r>
          <w:fldChar w:fldCharType="separate"/>
        </w:r>
        <w:r>
          <w:t>38</w:t>
        </w:r>
        <w:r>
          <w:fldChar w:fldCharType="end"/>
        </w:r>
      </w:hyperlink>
    </w:p>
    <w:p>
      <w:pPr>
        <w:pStyle w:val="TOC2"/>
        <w:tabs>
          <w:tab w:val="right" w:leader="dot" w:pos="8306"/>
        </w:tabs>
      </w:pPr>
      <w:hyperlink w:anchor="_Toc2110" w:history="1">
        <w:r>
          <w:rPr>
            <w:rFonts w:ascii="仿宋" w:eastAsia="仿宋" w:hAnsi="仿宋" w:cs="仿宋" w:hint="eastAsia"/>
            <w:lang w:eastAsia="zh-CN"/>
          </w:rPr>
          <w:t>(二)、加强资金流动监控</w:t>
        </w:r>
        <w:r>
          <w:tab/>
        </w:r>
        <w:r>
          <w:fldChar w:fldCharType="begin"/>
        </w:r>
        <w:r>
          <w:instrText xml:space="preserve"> PAGEREF _Toc2110 \h </w:instrText>
        </w:r>
        <w:r>
          <w:fldChar w:fldCharType="separate"/>
        </w:r>
        <w:r>
          <w:t>40</w:t>
        </w:r>
        <w:r>
          <w:fldChar w:fldCharType="end"/>
        </w:r>
      </w:hyperlink>
    </w:p>
    <w:p>
      <w:pPr>
        <w:pStyle w:val="TOC2"/>
        <w:tabs>
          <w:tab w:val="right" w:leader="dot" w:pos="8306"/>
        </w:tabs>
      </w:pPr>
      <w:hyperlink w:anchor="_Toc25721" w:history="1">
        <w:r>
          <w:rPr>
            <w:rFonts w:ascii="仿宋" w:eastAsia="仿宋" w:hAnsi="仿宋" w:cs="仿宋" w:hint="eastAsia"/>
            <w:lang w:eastAsia="zh-CN"/>
          </w:rPr>
          <w:t>(三)、制定完善的风险控制机制</w:t>
        </w:r>
        <w:r>
          <w:tab/>
        </w:r>
        <w:r>
          <w:fldChar w:fldCharType="begin"/>
        </w:r>
        <w:r>
          <w:instrText xml:space="preserve"> PAGEREF _Toc25721 \h </w:instrText>
        </w:r>
        <w:r>
          <w:fldChar w:fldCharType="separate"/>
        </w:r>
        <w:r>
          <w:t>41</w:t>
        </w:r>
        <w:r>
          <w:fldChar w:fldCharType="end"/>
        </w:r>
      </w:hyperlink>
    </w:p>
    <w:p>
      <w:pPr>
        <w:pStyle w:val="TOC2"/>
        <w:tabs>
          <w:tab w:val="right" w:leader="dot" w:pos="8306"/>
        </w:tabs>
      </w:pPr>
      <w:hyperlink w:anchor="_Toc18849" w:history="1">
        <w:r>
          <w:rPr>
            <w:rFonts w:ascii="仿宋" w:eastAsia="仿宋" w:hAnsi="仿宋" w:cs="仿宋" w:hint="eastAsia"/>
            <w:lang w:eastAsia="zh-CN"/>
          </w:rPr>
          <w:t>(四)、优化成本管理</w:t>
        </w:r>
        <w:r>
          <w:tab/>
        </w:r>
        <w:r>
          <w:fldChar w:fldCharType="begin"/>
        </w:r>
        <w:r>
          <w:instrText xml:space="preserve"> PAGEREF _Toc18849 \h </w:instrText>
        </w:r>
        <w:r>
          <w:fldChar w:fldCharType="separate"/>
        </w:r>
        <w:r>
          <w:t>42</w:t>
        </w:r>
        <w:r>
          <w:fldChar w:fldCharType="end"/>
        </w:r>
      </w:hyperlink>
    </w:p>
    <w:p>
      <w:pPr>
        <w:pStyle w:val="TOC1"/>
        <w:tabs>
          <w:tab w:val="right" w:leader="dot" w:pos="8306"/>
        </w:tabs>
      </w:pPr>
      <w:hyperlink w:anchor="_Toc22611" w:history="1">
        <w:r>
          <w:rPr>
            <w:rFonts w:ascii="仿宋" w:eastAsia="仿宋" w:hAnsi="仿宋" w:cs="仿宋" w:hint="eastAsia"/>
            <w:lang w:eastAsia="zh-CN"/>
          </w:rPr>
          <w:t>十一、高压电能表项目财务管理</w:t>
        </w:r>
        <w:r>
          <w:tab/>
        </w:r>
        <w:r>
          <w:fldChar w:fldCharType="begin"/>
        </w:r>
        <w:r>
          <w:instrText xml:space="preserve"> PAGEREF _Toc22611 \h </w:instrText>
        </w:r>
        <w:r>
          <w:fldChar w:fldCharType="separate"/>
        </w:r>
        <w:r>
          <w:t>43</w:t>
        </w:r>
        <w:r>
          <w:fldChar w:fldCharType="end"/>
        </w:r>
      </w:hyperlink>
    </w:p>
    <w:p>
      <w:pPr>
        <w:pStyle w:val="TOC2"/>
        <w:tabs>
          <w:tab w:val="right" w:leader="dot" w:pos="8306"/>
        </w:tabs>
      </w:pPr>
      <w:hyperlink w:anchor="_Toc11950" w:history="1">
        <w:r>
          <w:rPr>
            <w:rFonts w:ascii="仿宋" w:eastAsia="仿宋" w:hAnsi="仿宋" w:cs="仿宋" w:hint="eastAsia"/>
            <w:lang w:eastAsia="zh-CN"/>
          </w:rPr>
          <w:t>(一)、资金需求大</w:t>
        </w:r>
        <w:r>
          <w:tab/>
        </w:r>
        <w:r>
          <w:fldChar w:fldCharType="begin"/>
        </w:r>
        <w:r>
          <w:instrText xml:space="preserve"> PAGEREF _Toc11950 \h </w:instrText>
        </w:r>
        <w:r>
          <w:fldChar w:fldCharType="separate"/>
        </w:r>
        <w:r>
          <w:t>43</w:t>
        </w:r>
        <w:r>
          <w:fldChar w:fldCharType="end"/>
        </w:r>
      </w:hyperlink>
    </w:p>
    <w:p>
      <w:pPr>
        <w:pStyle w:val="TOC2"/>
        <w:tabs>
          <w:tab w:val="right" w:leader="dot" w:pos="8306"/>
        </w:tabs>
      </w:pPr>
      <w:hyperlink w:anchor="_Toc11644" w:history="1">
        <w:r>
          <w:rPr>
            <w:rFonts w:ascii="仿宋" w:eastAsia="仿宋" w:hAnsi="仿宋" w:cs="仿宋" w:hint="eastAsia"/>
            <w:lang w:eastAsia="zh-CN"/>
          </w:rPr>
          <w:t>(二)、研发周期长</w:t>
        </w:r>
        <w:r>
          <w:tab/>
        </w:r>
        <w:r>
          <w:fldChar w:fldCharType="begin"/>
        </w:r>
        <w:r>
          <w:instrText xml:space="preserve"> PAGEREF _Toc11644 \h </w:instrText>
        </w:r>
        <w:r>
          <w:fldChar w:fldCharType="separate"/>
        </w:r>
        <w:r>
          <w:t>44</w:t>
        </w:r>
        <w:r>
          <w:fldChar w:fldCharType="end"/>
        </w:r>
      </w:hyperlink>
    </w:p>
    <w:p>
      <w:pPr>
        <w:pStyle w:val="TOC2"/>
        <w:tabs>
          <w:tab w:val="right" w:leader="dot" w:pos="8306"/>
        </w:tabs>
      </w:pPr>
      <w:hyperlink w:anchor="_Toc20455" w:history="1">
        <w:r>
          <w:rPr>
            <w:rFonts w:ascii="仿宋" w:eastAsia="仿宋" w:hAnsi="仿宋" w:cs="仿宋" w:hint="eastAsia"/>
            <w:lang w:eastAsia="zh-CN"/>
          </w:rPr>
          <w:t>(三)、市场风险大</w:t>
        </w:r>
        <w:r>
          <w:tab/>
        </w:r>
        <w:r>
          <w:fldChar w:fldCharType="begin"/>
        </w:r>
        <w:r>
          <w:instrText xml:space="preserve"> PAGEREF _Toc20455 \h </w:instrText>
        </w:r>
        <w:r>
          <w:fldChar w:fldCharType="separate"/>
        </w:r>
        <w:r>
          <w:t>46</w:t>
        </w:r>
        <w:r>
          <w:fldChar w:fldCharType="end"/>
        </w:r>
      </w:hyperlink>
    </w:p>
    <w:p>
      <w:pPr>
        <w:pStyle w:val="TOC2"/>
        <w:tabs>
          <w:tab w:val="right" w:leader="dot" w:pos="8306"/>
        </w:tabs>
      </w:pPr>
      <w:hyperlink w:anchor="_Toc24279" w:history="1">
        <w:r>
          <w:rPr>
            <w:rFonts w:ascii="仿宋" w:eastAsia="仿宋" w:hAnsi="仿宋" w:cs="仿宋" w:hint="eastAsia"/>
            <w:lang w:eastAsia="zh-CN"/>
          </w:rPr>
          <w:t>(四)、利润率高</w:t>
        </w:r>
        <w:r>
          <w:tab/>
        </w:r>
        <w:r>
          <w:fldChar w:fldCharType="begin"/>
        </w:r>
        <w:r>
          <w:instrText xml:space="preserve"> PAGEREF _Toc24279 \h </w:instrText>
        </w:r>
        <w:r>
          <w:fldChar w:fldCharType="separate"/>
        </w:r>
        <w:r>
          <w:t>48</w:t>
        </w:r>
        <w:r>
          <w:fldChar w:fldCharType="end"/>
        </w:r>
      </w:hyperlink>
    </w:p>
    <w:p>
      <w:pPr>
        <w:pStyle w:val="TOC1"/>
        <w:tabs>
          <w:tab w:val="right" w:leader="dot" w:pos="8306"/>
        </w:tabs>
      </w:pPr>
      <w:hyperlink w:anchor="_Toc5987" w:history="1">
        <w:r>
          <w:rPr>
            <w:rFonts w:ascii="仿宋" w:eastAsia="仿宋" w:hAnsi="仿宋" w:cs="仿宋" w:hint="eastAsia"/>
            <w:lang w:eastAsia="zh-CN"/>
          </w:rPr>
          <w:t>十二、生产安全保护</w:t>
        </w:r>
        <w:r>
          <w:tab/>
        </w:r>
        <w:r>
          <w:fldChar w:fldCharType="begin"/>
        </w:r>
        <w:r>
          <w:instrText xml:space="preserve"> PAGEREF _Toc5987 \h </w:instrText>
        </w:r>
        <w:r>
          <w:fldChar w:fldCharType="separate"/>
        </w:r>
        <w:r>
          <w:t>50</w:t>
        </w:r>
        <w:r>
          <w:fldChar w:fldCharType="end"/>
        </w:r>
      </w:hyperlink>
    </w:p>
    <w:p>
      <w:pPr>
        <w:pStyle w:val="TOC2"/>
        <w:tabs>
          <w:tab w:val="right" w:leader="dot" w:pos="8306"/>
        </w:tabs>
      </w:pPr>
      <w:hyperlink w:anchor="_Toc9691" w:history="1">
        <w:r>
          <w:rPr>
            <w:rFonts w:ascii="仿宋" w:eastAsia="仿宋" w:hAnsi="仿宋" w:cs="仿宋" w:hint="eastAsia"/>
            <w:lang w:eastAsia="zh-CN"/>
          </w:rPr>
          <w:t>(一)、消防安全</w:t>
        </w:r>
        <w:r>
          <w:tab/>
        </w:r>
        <w:r>
          <w:fldChar w:fldCharType="begin"/>
        </w:r>
        <w:r>
          <w:instrText xml:space="preserve"> PAGEREF _Toc9691 \h </w:instrText>
        </w:r>
        <w:r>
          <w:fldChar w:fldCharType="separate"/>
        </w:r>
        <w:r>
          <w:t>50</w:t>
        </w:r>
        <w:r>
          <w:fldChar w:fldCharType="end"/>
        </w:r>
      </w:hyperlink>
    </w:p>
    <w:p>
      <w:pPr>
        <w:pStyle w:val="TOC2"/>
        <w:tabs>
          <w:tab w:val="right" w:leader="dot" w:pos="8306"/>
        </w:tabs>
      </w:pPr>
      <w:hyperlink w:anchor="_Toc22929" w:history="1">
        <w:r>
          <w:rPr>
            <w:rFonts w:ascii="仿宋" w:eastAsia="仿宋" w:hAnsi="仿宋" w:cs="仿宋" w:hint="eastAsia"/>
            <w:lang w:eastAsia="zh-CN"/>
          </w:rPr>
          <w:t>(二)、防火防爆总图布置措施</w:t>
        </w:r>
        <w:r>
          <w:tab/>
        </w:r>
        <w:r>
          <w:fldChar w:fldCharType="begin"/>
        </w:r>
        <w:r>
          <w:instrText xml:space="preserve"> PAGEREF _Toc22929 \h </w:instrText>
        </w:r>
        <w:r>
          <w:fldChar w:fldCharType="separate"/>
        </w:r>
        <w:r>
          <w:t>52</w:t>
        </w:r>
        <w:r>
          <w:fldChar w:fldCharType="end"/>
        </w:r>
      </w:hyperlink>
    </w:p>
    <w:p>
      <w:pPr>
        <w:pStyle w:val="TOC2"/>
        <w:tabs>
          <w:tab w:val="right" w:leader="dot" w:pos="8306"/>
        </w:tabs>
      </w:pPr>
      <w:hyperlink w:anchor="_Toc19137" w:history="1">
        <w:r>
          <w:rPr>
            <w:rFonts w:ascii="仿宋" w:eastAsia="仿宋" w:hAnsi="仿宋" w:cs="仿宋" w:hint="eastAsia"/>
            <w:lang w:eastAsia="zh-CN"/>
          </w:rPr>
          <w:t>(三)、自然灾害防范措施</w:t>
        </w:r>
        <w:r>
          <w:tab/>
        </w:r>
        <w:r>
          <w:fldChar w:fldCharType="begin"/>
        </w:r>
        <w:r>
          <w:instrText xml:space="preserve"> PAGEREF _Toc19137 \h </w:instrText>
        </w:r>
        <w:r>
          <w:fldChar w:fldCharType="separate"/>
        </w:r>
        <w:r>
          <w:t>53</w:t>
        </w:r>
        <w:r>
          <w:fldChar w:fldCharType="end"/>
        </w:r>
      </w:hyperlink>
    </w:p>
    <w:p>
      <w:pPr>
        <w:pStyle w:val="TOC2"/>
        <w:tabs>
          <w:tab w:val="right" w:leader="dot" w:pos="8306"/>
        </w:tabs>
      </w:pPr>
      <w:hyperlink w:anchor="_Toc5413" w:history="1">
        <w:r>
          <w:rPr>
            <w:rFonts w:ascii="仿宋" w:eastAsia="仿宋" w:hAnsi="仿宋" w:cs="仿宋" w:hint="eastAsia"/>
            <w:lang w:eastAsia="zh-CN"/>
          </w:rPr>
          <w:t>(四)、安全色及安全标志使用要求</w:t>
        </w:r>
        <w:r>
          <w:tab/>
        </w:r>
        <w:r>
          <w:fldChar w:fldCharType="begin"/>
        </w:r>
        <w:r>
          <w:instrText xml:space="preserve"> PAGEREF _Toc5413 \h </w:instrText>
        </w:r>
        <w:r>
          <w:fldChar w:fldCharType="separate"/>
        </w:r>
        <w:r>
          <w:t>54</w:t>
        </w:r>
        <w:r>
          <w:fldChar w:fldCharType="end"/>
        </w:r>
      </w:hyperlink>
    </w:p>
    <w:p>
      <w:pPr>
        <w:pStyle w:val="TOC2"/>
        <w:tabs>
          <w:tab w:val="right" w:leader="dot" w:pos="8306"/>
        </w:tabs>
      </w:pPr>
      <w:hyperlink w:anchor="_Toc21325" w:history="1">
        <w:r>
          <w:rPr>
            <w:rFonts w:ascii="仿宋" w:eastAsia="仿宋" w:hAnsi="仿宋" w:cs="仿宋" w:hint="eastAsia"/>
            <w:lang w:eastAsia="zh-CN"/>
          </w:rPr>
          <w:t>(五)、防尘防毒措施</w:t>
        </w:r>
        <w:r>
          <w:tab/>
        </w:r>
        <w:r>
          <w:fldChar w:fldCharType="begin"/>
        </w:r>
        <w:r>
          <w:instrText xml:space="preserve"> PAGEREF _Toc21325 \h </w:instrText>
        </w:r>
        <w:r>
          <w:fldChar w:fldCharType="separate"/>
        </w:r>
        <w:r>
          <w:t>55</w:t>
        </w:r>
        <w:r>
          <w:fldChar w:fldCharType="end"/>
        </w:r>
      </w:hyperlink>
    </w:p>
    <w:p>
      <w:pPr>
        <w:pStyle w:val="TOC2"/>
        <w:tabs>
          <w:tab w:val="right" w:leader="dot" w:pos="8306"/>
        </w:tabs>
      </w:pPr>
      <w:hyperlink w:anchor="_Toc6987" w:history="1">
        <w:r>
          <w:rPr>
            <w:rFonts w:ascii="仿宋" w:eastAsia="仿宋" w:hAnsi="仿宋" w:cs="仿宋" w:hint="eastAsia"/>
            <w:lang w:eastAsia="zh-CN"/>
          </w:rPr>
          <w:t>(六)、防静电、触电防护及防雷措施</w:t>
        </w:r>
        <w:r>
          <w:tab/>
        </w:r>
        <w:r>
          <w:fldChar w:fldCharType="begin"/>
        </w:r>
        <w:r>
          <w:instrText xml:space="preserve"> PAGEREF _Toc6987 \h </w:instrText>
        </w:r>
        <w:r>
          <w:fldChar w:fldCharType="separate"/>
        </w:r>
        <w:r>
          <w:t>55</w:t>
        </w:r>
        <w:r>
          <w:fldChar w:fldCharType="end"/>
        </w:r>
      </w:hyperlink>
    </w:p>
    <w:p>
      <w:pPr>
        <w:pStyle w:val="TOC2"/>
        <w:tabs>
          <w:tab w:val="right" w:leader="dot" w:pos="8306"/>
        </w:tabs>
      </w:pPr>
      <w:hyperlink w:anchor="_Toc27811" w:history="1">
        <w:r>
          <w:rPr>
            <w:rFonts w:ascii="仿宋" w:eastAsia="仿宋" w:hAnsi="仿宋" w:cs="仿宋" w:hint="eastAsia"/>
            <w:lang w:eastAsia="zh-CN"/>
          </w:rPr>
          <w:t>(七)、机械设备安全保障措施</w:t>
        </w:r>
        <w:r>
          <w:tab/>
        </w:r>
        <w:r>
          <w:fldChar w:fldCharType="begin"/>
        </w:r>
        <w:r>
          <w:instrText xml:space="preserve"> PAGEREF _Toc27811 \h </w:instrText>
        </w:r>
        <w:r>
          <w:fldChar w:fldCharType="separate"/>
        </w:r>
        <w:r>
          <w:t>57</w:t>
        </w:r>
        <w:r>
          <w:fldChar w:fldCharType="end"/>
        </w:r>
      </w:hyperlink>
    </w:p>
    <w:p>
      <w:pPr>
        <w:pStyle w:val="TOC1"/>
        <w:tabs>
          <w:tab w:val="right" w:leader="dot" w:pos="8306"/>
        </w:tabs>
      </w:pPr>
      <w:hyperlink w:anchor="_Toc10900" w:history="1">
        <w:r>
          <w:rPr>
            <w:rFonts w:ascii="仿宋" w:eastAsia="仿宋" w:hAnsi="仿宋" w:cs="仿宋" w:hint="eastAsia"/>
            <w:lang w:eastAsia="zh-CN"/>
          </w:rPr>
          <w:t>十三、高压电能表项目实施保障措施</w:t>
        </w:r>
        <w:r>
          <w:tab/>
        </w:r>
        <w:r>
          <w:fldChar w:fldCharType="begin"/>
        </w:r>
        <w:r>
          <w:instrText xml:space="preserve"> PAGEREF _Toc10900 \h </w:instrText>
        </w:r>
        <w:r>
          <w:fldChar w:fldCharType="separate"/>
        </w:r>
        <w:r>
          <w:t>58</w:t>
        </w:r>
        <w:r>
          <w:fldChar w:fldCharType="end"/>
        </w:r>
      </w:hyperlink>
    </w:p>
    <w:p>
      <w:pPr>
        <w:pStyle w:val="TOC2"/>
        <w:tabs>
          <w:tab w:val="right" w:leader="dot" w:pos="8306"/>
        </w:tabs>
      </w:pPr>
      <w:hyperlink w:anchor="_Toc4362" w:history="1">
        <w:r>
          <w:rPr>
            <w:rFonts w:ascii="仿宋" w:eastAsia="仿宋" w:hAnsi="仿宋" w:cs="仿宋" w:hint="eastAsia"/>
            <w:lang w:eastAsia="zh-CN"/>
          </w:rPr>
          <w:t>(一)、高压电能表项目实施保障机制</w:t>
        </w:r>
        <w:r>
          <w:tab/>
        </w:r>
        <w:r>
          <w:fldChar w:fldCharType="begin"/>
        </w:r>
        <w:r>
          <w:instrText xml:space="preserve"> PAGEREF _Toc4362 \h </w:instrText>
        </w:r>
        <w:r>
          <w:fldChar w:fldCharType="separate"/>
        </w:r>
        <w:r>
          <w:t>58</w:t>
        </w:r>
        <w:r>
          <w:fldChar w:fldCharType="end"/>
        </w:r>
      </w:hyperlink>
    </w:p>
    <w:p>
      <w:pPr>
        <w:pStyle w:val="TOC2"/>
        <w:tabs>
          <w:tab w:val="right" w:leader="dot" w:pos="8306"/>
        </w:tabs>
      </w:pPr>
      <w:hyperlink w:anchor="_Toc6718" w:history="1">
        <w:r>
          <w:rPr>
            <w:rFonts w:ascii="仿宋" w:eastAsia="仿宋" w:hAnsi="仿宋" w:cs="仿宋" w:hint="eastAsia"/>
            <w:lang w:eastAsia="zh-CN"/>
          </w:rPr>
          <w:t>(二)、高压电能表项目法律合规要求</w:t>
        </w:r>
        <w:r>
          <w:tab/>
        </w:r>
        <w:r>
          <w:fldChar w:fldCharType="begin"/>
        </w:r>
        <w:r>
          <w:instrText xml:space="preserve"> PAGEREF _Toc6718 \h </w:instrText>
        </w:r>
        <w:r>
          <w:fldChar w:fldCharType="separate"/>
        </w:r>
        <w:r>
          <w:t>62</w:t>
        </w:r>
        <w:r>
          <w:fldChar w:fldCharType="end"/>
        </w:r>
      </w:hyperlink>
    </w:p>
    <w:p>
      <w:pPr>
        <w:pStyle w:val="TOC2"/>
        <w:tabs>
          <w:tab w:val="right" w:leader="dot" w:pos="8306"/>
        </w:tabs>
      </w:pPr>
      <w:hyperlink w:anchor="_Toc12430" w:history="1">
        <w:r>
          <w:rPr>
            <w:rFonts w:ascii="仿宋" w:eastAsia="仿宋" w:hAnsi="仿宋" w:cs="仿宋" w:hint="eastAsia"/>
            <w:lang w:eastAsia="zh-CN"/>
          </w:rPr>
          <w:t>(三)、高压电能表项目合同管理与法律事务</w:t>
        </w:r>
        <w:r>
          <w:tab/>
        </w:r>
        <w:r>
          <w:fldChar w:fldCharType="begin"/>
        </w:r>
        <w:r>
          <w:instrText xml:space="preserve"> PAGEREF _Toc12430 \h </w:instrText>
        </w:r>
        <w:r>
          <w:fldChar w:fldCharType="separate"/>
        </w:r>
        <w:r>
          <w:t>66</w:t>
        </w:r>
        <w:r>
          <w:fldChar w:fldCharType="end"/>
        </w:r>
      </w:hyperlink>
    </w:p>
    <w:p>
      <w:pPr>
        <w:pStyle w:val="TOC2"/>
        <w:tabs>
          <w:tab w:val="right" w:leader="dot" w:pos="8306"/>
        </w:tabs>
      </w:pPr>
      <w:hyperlink w:anchor="_Toc24772" w:history="1">
        <w:r>
          <w:rPr>
            <w:rFonts w:ascii="仿宋" w:eastAsia="仿宋" w:hAnsi="仿宋" w:cs="仿宋" w:hint="eastAsia"/>
            <w:lang w:eastAsia="zh-CN"/>
          </w:rPr>
          <w:t>(四)、高压电能表项目知识产权保护策略</w:t>
        </w:r>
        <w:r>
          <w:tab/>
        </w:r>
        <w:r>
          <w:fldChar w:fldCharType="begin"/>
        </w:r>
        <w:r>
          <w:instrText xml:space="preserve"> PAGEREF _Toc24772 \h </w:instrText>
        </w:r>
        <w:r>
          <w:fldChar w:fldCharType="separate"/>
        </w:r>
        <w:r>
          <w:t>72</w:t>
        </w:r>
        <w:r>
          <w:fldChar w:fldCharType="end"/>
        </w:r>
      </w:hyperlink>
    </w:p>
    <w:p>
      <w:pPr>
        <w:pStyle w:val="TOC1"/>
        <w:tabs>
          <w:tab w:val="right" w:leader="dot" w:pos="8306"/>
        </w:tabs>
      </w:pPr>
      <w:hyperlink w:anchor="_Toc7133" w:history="1">
        <w:r>
          <w:rPr>
            <w:rFonts w:ascii="仿宋" w:eastAsia="仿宋" w:hAnsi="仿宋" w:cs="仿宋" w:hint="eastAsia"/>
            <w:lang w:eastAsia="zh-CN"/>
          </w:rPr>
          <w:t>十四、高压电能表项目工程方案分析</w:t>
        </w:r>
        <w:r>
          <w:tab/>
        </w:r>
        <w:r>
          <w:fldChar w:fldCharType="begin"/>
        </w:r>
        <w:r>
          <w:instrText xml:space="preserve"> PAGEREF _Toc7133 \h </w:instrText>
        </w:r>
        <w:r>
          <w:fldChar w:fldCharType="separate"/>
        </w:r>
        <w:r>
          <w:t>75</w:t>
        </w:r>
        <w:r>
          <w:fldChar w:fldCharType="end"/>
        </w:r>
      </w:hyperlink>
    </w:p>
    <w:p>
      <w:pPr>
        <w:pStyle w:val="TOC2"/>
        <w:tabs>
          <w:tab w:val="right" w:leader="dot" w:pos="8306"/>
        </w:tabs>
      </w:pPr>
      <w:hyperlink w:anchor="_Toc22486" w:history="1">
        <w:r>
          <w:rPr>
            <w:rFonts w:ascii="仿宋" w:eastAsia="仿宋" w:hAnsi="仿宋" w:cs="仿宋" w:hint="eastAsia"/>
            <w:lang w:eastAsia="zh-CN"/>
          </w:rPr>
          <w:t>(一)、建筑工程设计原则</w:t>
        </w:r>
        <w:r>
          <w:tab/>
        </w:r>
        <w:r>
          <w:fldChar w:fldCharType="begin"/>
        </w:r>
        <w:r>
          <w:instrText xml:space="preserve"> PAGEREF _Toc22486 \h </w:instrText>
        </w:r>
        <w:r>
          <w:fldChar w:fldCharType="separate"/>
        </w:r>
        <w:r>
          <w:t>75</w:t>
        </w:r>
        <w:r>
          <w:fldChar w:fldCharType="end"/>
        </w:r>
      </w:hyperlink>
    </w:p>
    <w:p>
      <w:pPr>
        <w:pStyle w:val="TOC2"/>
        <w:tabs>
          <w:tab w:val="right" w:leader="dot" w:pos="8306"/>
        </w:tabs>
      </w:pPr>
      <w:hyperlink w:anchor="_Toc10958" w:history="1">
        <w:r>
          <w:rPr>
            <w:rFonts w:ascii="仿宋" w:eastAsia="仿宋" w:hAnsi="仿宋" w:cs="仿宋" w:hint="eastAsia"/>
            <w:lang w:eastAsia="zh-CN"/>
          </w:rPr>
          <w:t>(二)、土建工程建设指标</w:t>
        </w:r>
        <w:r>
          <w:tab/>
        </w:r>
        <w:r>
          <w:fldChar w:fldCharType="begin"/>
        </w:r>
        <w:r>
          <w:instrText xml:space="preserve"> PAGEREF _Toc10958 \h </w:instrText>
        </w:r>
        <w:r>
          <w:fldChar w:fldCharType="separate"/>
        </w:r>
        <w:r>
          <w:t>78</w:t>
        </w:r>
        <w:r>
          <w:fldChar w:fldCharType="end"/>
        </w:r>
      </w:hyperlink>
    </w:p>
    <w:p>
      <w:pPr>
        <w:pStyle w:val="TOC1"/>
        <w:tabs>
          <w:tab w:val="right" w:leader="dot" w:pos="8306"/>
        </w:tabs>
      </w:pPr>
      <w:hyperlink w:anchor="_Toc28971" w:history="1">
        <w:r>
          <w:rPr>
            <w:rFonts w:ascii="仿宋" w:eastAsia="仿宋" w:hAnsi="仿宋" w:cs="仿宋" w:hint="eastAsia"/>
            <w:lang w:eastAsia="zh-CN"/>
          </w:rPr>
          <w:t>十五、风险识别与分类</w:t>
        </w:r>
        <w:r>
          <w:tab/>
        </w:r>
        <w:r>
          <w:fldChar w:fldCharType="begin"/>
        </w:r>
        <w:r>
          <w:instrText xml:space="preserve"> PAGEREF _Toc28971 \h </w:instrText>
        </w:r>
        <w:r>
          <w:fldChar w:fldCharType="separate"/>
        </w:r>
        <w:r>
          <w:t>80</w:t>
        </w:r>
        <w:r>
          <w:fldChar w:fldCharType="end"/>
        </w:r>
      </w:hyperlink>
    </w:p>
    <w:p>
      <w:pPr>
        <w:pStyle w:val="TOC2"/>
        <w:tabs>
          <w:tab w:val="right" w:leader="dot" w:pos="8306"/>
        </w:tabs>
      </w:pPr>
      <w:hyperlink w:anchor="_Toc9338" w:history="1">
        <w:r>
          <w:rPr>
            <w:rFonts w:ascii="仿宋" w:eastAsia="仿宋" w:hAnsi="仿宋" w:cs="仿宋" w:hint="eastAsia"/>
            <w:lang w:eastAsia="zh-CN"/>
          </w:rPr>
          <w:t>(一)、风险识别</w:t>
        </w:r>
        <w:r>
          <w:tab/>
        </w:r>
        <w:r>
          <w:fldChar w:fldCharType="begin"/>
        </w:r>
        <w:r>
          <w:instrText xml:space="preserve"> PAGEREF _Toc9338 \h </w:instrText>
        </w:r>
        <w:r>
          <w:fldChar w:fldCharType="separate"/>
        </w:r>
        <w:r>
          <w:t>80</w:t>
        </w:r>
        <w:r>
          <w:fldChar w:fldCharType="end"/>
        </w:r>
      </w:hyperlink>
    </w:p>
    <w:p>
      <w:pPr>
        <w:pStyle w:val="TOC2"/>
        <w:tabs>
          <w:tab w:val="right" w:leader="dot" w:pos="8306"/>
        </w:tabs>
      </w:pPr>
      <w:hyperlink w:anchor="_Toc27337" w:history="1">
        <w:r>
          <w:rPr>
            <w:rFonts w:ascii="仿宋" w:eastAsia="仿宋" w:hAnsi="仿宋" w:cs="仿宋" w:hint="eastAsia"/>
            <w:lang w:eastAsia="zh-CN"/>
          </w:rPr>
          <w:t>(二)、风险分类</w:t>
        </w:r>
        <w:r>
          <w:tab/>
        </w:r>
        <w:r>
          <w:fldChar w:fldCharType="begin"/>
        </w:r>
        <w:r>
          <w:instrText xml:space="preserve"> PAGEREF _Toc27337 \h </w:instrText>
        </w:r>
        <w:r>
          <w:fldChar w:fldCharType="separate"/>
        </w:r>
        <w:r>
          <w:t>81</w:t>
        </w:r>
        <w:r>
          <w:fldChar w:fldCharType="end"/>
        </w:r>
      </w:hyperlink>
    </w:p>
    <w:p>
      <w:pPr>
        <w:pStyle w:val="TOC1"/>
        <w:tabs>
          <w:tab w:val="right" w:leader="dot" w:pos="8306"/>
        </w:tabs>
      </w:pPr>
      <w:hyperlink w:anchor="_Toc23764" w:history="1">
        <w:r>
          <w:rPr>
            <w:rFonts w:ascii="仿宋" w:eastAsia="仿宋" w:hAnsi="仿宋" w:cs="仿宋" w:hint="eastAsia"/>
            <w:lang w:eastAsia="zh-CN"/>
          </w:rPr>
          <w:t>十六、高压电能表项目治理与监督</w:t>
        </w:r>
        <w:r>
          <w:tab/>
        </w:r>
        <w:r>
          <w:fldChar w:fldCharType="begin"/>
        </w:r>
        <w:r>
          <w:instrText xml:space="preserve"> PAGEREF _Toc23764 \h </w:instrText>
        </w:r>
        <w:r>
          <w:fldChar w:fldCharType="separate"/>
        </w:r>
        <w:r>
          <w:t>83</w:t>
        </w:r>
        <w:r>
          <w:fldChar w:fldCharType="end"/>
        </w:r>
      </w:hyperlink>
    </w:p>
    <w:p>
      <w:pPr>
        <w:pStyle w:val="TOC2"/>
        <w:tabs>
          <w:tab w:val="right" w:leader="dot" w:pos="8306"/>
        </w:tabs>
      </w:pPr>
      <w:hyperlink w:anchor="_Toc18109" w:history="1">
        <w:r>
          <w:rPr>
            <w:rFonts w:ascii="仿宋" w:eastAsia="仿宋" w:hAnsi="仿宋" w:cs="仿宋" w:hint="eastAsia"/>
            <w:lang w:eastAsia="zh-CN"/>
          </w:rPr>
          <w:t>(一)、高压电能表项目治理结构</w:t>
        </w:r>
        <w:r>
          <w:tab/>
        </w:r>
        <w:r>
          <w:fldChar w:fldCharType="begin"/>
        </w:r>
        <w:r>
          <w:instrText xml:space="preserve"> PAGEREF _Toc18109 \h </w:instrText>
        </w:r>
        <w:r>
          <w:fldChar w:fldCharType="separate"/>
        </w:r>
        <w:r>
          <w:t>83</w:t>
        </w:r>
        <w:r>
          <w:fldChar w:fldCharType="end"/>
        </w:r>
      </w:hyperlink>
    </w:p>
    <w:p>
      <w:pPr>
        <w:pStyle w:val="TOC2"/>
        <w:tabs>
          <w:tab w:val="right" w:leader="dot" w:pos="8306"/>
        </w:tabs>
      </w:pPr>
      <w:hyperlink w:anchor="_Toc23571" w:history="1">
        <w:r>
          <w:rPr>
            <w:rFonts w:ascii="仿宋" w:eastAsia="仿宋" w:hAnsi="仿宋" w:cs="仿宋" w:hint="eastAsia"/>
            <w:lang w:eastAsia="zh-CN"/>
          </w:rPr>
          <w:t>(二)、监督与审计</w:t>
        </w:r>
        <w:r>
          <w:tab/>
        </w:r>
        <w:r>
          <w:fldChar w:fldCharType="begin"/>
        </w:r>
        <w:r>
          <w:instrText xml:space="preserve"> PAGEREF _Toc23571 \h </w:instrText>
        </w:r>
        <w:r>
          <w:fldChar w:fldCharType="separate"/>
        </w:r>
        <w:r>
          <w:t>84</w:t>
        </w:r>
        <w:r>
          <w:fldChar w:fldCharType="end"/>
        </w:r>
      </w:hyperlink>
    </w:p>
    <w:p>
      <w:pPr>
        <w:pStyle w:val="TOC1"/>
        <w:tabs>
          <w:tab w:val="right" w:leader="dot" w:pos="8306"/>
        </w:tabs>
      </w:pPr>
      <w:hyperlink w:anchor="_Toc10581" w:history="1">
        <w:r>
          <w:rPr>
            <w:rFonts w:ascii="仿宋" w:eastAsia="仿宋" w:hAnsi="仿宋" w:cs="仿宋" w:hint="eastAsia"/>
            <w:lang w:eastAsia="zh-CN"/>
          </w:rPr>
          <w:t>十七、高压电能表项目变更管理</w:t>
        </w:r>
        <w:r>
          <w:tab/>
        </w:r>
        <w:r>
          <w:fldChar w:fldCharType="begin"/>
        </w:r>
        <w:r>
          <w:instrText xml:space="preserve"> PAGEREF _Toc10581 \h </w:instrText>
        </w:r>
        <w:r>
          <w:fldChar w:fldCharType="separate"/>
        </w:r>
        <w:r>
          <w:t>86</w:t>
        </w:r>
        <w:r>
          <w:fldChar w:fldCharType="end"/>
        </w:r>
      </w:hyperlink>
    </w:p>
    <w:p>
      <w:pPr>
        <w:pStyle w:val="TOC2"/>
        <w:tabs>
          <w:tab w:val="right" w:leader="dot" w:pos="8306"/>
        </w:tabs>
      </w:pPr>
      <w:hyperlink w:anchor="_Toc18036" w:history="1">
        <w:r>
          <w:rPr>
            <w:rFonts w:ascii="仿宋" w:eastAsia="仿宋" w:hAnsi="仿宋" w:cs="仿宋" w:hint="eastAsia"/>
            <w:lang w:eastAsia="zh-CN"/>
          </w:rPr>
          <w:t>(一)、变更申请与评估</w:t>
        </w:r>
        <w:r>
          <w:tab/>
        </w:r>
        <w:r>
          <w:fldChar w:fldCharType="begin"/>
        </w:r>
        <w:r>
          <w:instrText xml:space="preserve"> PAGEREF _Toc18036 \h </w:instrText>
        </w:r>
        <w:r>
          <w:fldChar w:fldCharType="separate"/>
        </w:r>
        <w:r>
          <w:t>86</w:t>
        </w:r>
        <w:r>
          <w:fldChar w:fldCharType="end"/>
        </w:r>
      </w:hyperlink>
    </w:p>
    <w:p>
      <w:pPr>
        <w:pStyle w:val="TOC2"/>
        <w:tabs>
          <w:tab w:val="right" w:leader="dot" w:pos="8306"/>
        </w:tabs>
      </w:pPr>
      <w:hyperlink w:anchor="_Toc6741" w:history="1">
        <w:r>
          <w:rPr>
            <w:rFonts w:ascii="仿宋" w:eastAsia="仿宋" w:hAnsi="仿宋" w:cs="仿宋" w:hint="eastAsia"/>
            <w:lang w:eastAsia="zh-CN"/>
          </w:rPr>
          <w:t>(二)、变更实施与控制</w:t>
        </w:r>
        <w:r>
          <w:tab/>
        </w:r>
        <w:r>
          <w:fldChar w:fldCharType="begin"/>
        </w:r>
        <w:r>
          <w:instrText xml:space="preserve"> PAGEREF _Toc6741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10"/>
      <w:r>
        <w:rPr>
          <w:rFonts w:ascii="仿宋" w:eastAsia="仿宋" w:hAnsi="仿宋" w:cs="仿宋" w:hint="eastAsia"/>
          <w:sz w:val="28"/>
          <w:lang w:eastAsia="zh-CN"/>
        </w:rPr>
        <w:t>一、高压电能表项目建设单位说明</w:t>
      </w:r>
      <w:bookmarkEnd w:id="2"/>
    </w:p>
    <w:p>
      <w:pPr>
        <w:pStyle w:val="Heading2"/>
        <w:rPr>
          <w:rFonts w:ascii="仿宋" w:eastAsia="仿宋" w:hAnsi="仿宋" w:cs="仿宋" w:hint="eastAsia"/>
          <w:lang w:eastAsia="zh-CN"/>
        </w:rPr>
      </w:pPr>
      <w:bookmarkStart w:id="3" w:name="_Toc1454"/>
      <w:r>
        <w:rPr>
          <w:rFonts w:ascii="仿宋" w:eastAsia="仿宋" w:hAnsi="仿宋" w:cs="仿宋" w:hint="eastAsia"/>
          <w:lang w:eastAsia="zh-CN"/>
        </w:rPr>
        <w:t>(一)、高压电能表项目承办单位基本情况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1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电能表项目承办单位的XXXX，我们着眼于实现可持续的经济效益。通过技术创新和解决方案的提供，公司预计在高压电能表项目执行期间将获得可观的收入增长。这一收入来源主要包括高压电能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同时，我们注重成本控制和效率提升，以确保高压电能表项目的可持续盈利。透过精细的管理和资源优化，公司期望实现高压电能表项目利润最大化。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电能表项目实施进行全面的投资评估，包括高压电能表项目启动阶段的资金投入和后续运营成本。通过对高压电能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压电能表项目实施过程中具备足够的资金流动性，公司将进行详尽的现金流分析。这包括资金需求的合理预测、高压电能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00"/>
      <w:r>
        <w:rPr>
          <w:rFonts w:ascii="仿宋" w:eastAsia="仿宋" w:hAnsi="仿宋" w:cs="仿宋" w:hint="eastAsia"/>
          <w:sz w:val="28"/>
          <w:lang w:eastAsia="zh-CN"/>
        </w:rPr>
        <w:t>二、高压电能表项目选址可行性分析</w:t>
      </w:r>
      <w:bookmarkEnd w:id="5"/>
    </w:p>
    <w:p>
      <w:pPr>
        <w:pStyle w:val="Heading2"/>
        <w:rPr>
          <w:rFonts w:ascii="仿宋" w:eastAsia="仿宋" w:hAnsi="仿宋" w:cs="仿宋" w:hint="eastAsia"/>
          <w:lang w:eastAsia="zh-CN"/>
        </w:rPr>
      </w:pPr>
      <w:bookmarkStart w:id="6" w:name="_Toc6076"/>
      <w:r>
        <w:rPr>
          <w:rFonts w:ascii="仿宋" w:eastAsia="仿宋" w:hAnsi="仿宋" w:cs="仿宋" w:hint="eastAsia"/>
          <w:lang w:eastAsia="zh-CN"/>
        </w:rPr>
        <w:t>(一)、高压电能表项目选址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该高压电能表项目选址位于XX省XX市XX区XXX街道</w:t>
      </w:r>
    </w:p>
    <w:p>
      <w:pPr>
        <w:pStyle w:val="Heading2"/>
        <w:ind w:firstLine="560" w:firstLineChars="200"/>
        <w:rPr>
          <w:rFonts w:ascii="仿宋" w:eastAsia="仿宋" w:hAnsi="仿宋" w:cs="仿宋" w:hint="eastAsia"/>
          <w:sz w:val="28"/>
          <w:lang w:eastAsia="zh-CN"/>
        </w:rPr>
      </w:pPr>
      <w:bookmarkStart w:id="7" w:name="_Toc1639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高压电能表项目的征地面积将根据高压电能表项目的实际规模和需求进行精确规划。具体面积XXX平方米，旨在确保高压电能表项目不仅能够满足当前的发展需求，还能够预留空间以适应未来的扩展。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净用地面积是在征地面积基础上去除不可利用面积后的实际可开发用地。具体面积XXX平方米，考虑到环保、交通、安全等多方面因素，以确保高压电能表项目在整体利用效率上达到最优。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高压电能表项目计划建设的建筑总规模具体面积XXX平方米。这一规模的确定综合考虑了高压电能表项目的性质、规模，以及城市规划的相关要求，确保建筑布局与周边环境协调一致。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绿地率是高压电能表项目用地中被规划为绿地的比例。具体面积XXX平方米，旨在通过合理规划绿地，改善高压电能表项目周边环境，提升居民生活质量，并符合城市整体绿化规划。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容积率是用地上可以建设的建筑总体积与用地面积之比。具体面积XXX，通过合理的容积率规划，确保高压电能表项目建筑规模与周边环境和谐共生。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电能表项目选址与当地城市规划相一致，具体面积XXX平方米。通过与城市规划部门深入沟通，确保高压电能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电能表项目选址符合当地产业政策，具体面积XXX平方米。这包括高压电能表项目对当地经济的促进作用，以及对相关产业的带动效应，确保高压电能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用地总体要求必须符合环保和可持续发展的原则，具体面积XXX平方米。通过采用绿色建筑设计、节能减排等措施，确保高压电能表项目在建设和运营过程中对环境的影响最小化，达到可持续发展的要求。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确保高压电能表项目选址具备必要的公共设施配套，具体面积XXX平方米。这包括交通便利性、教育、医疗等基础设施，以提高居民生活品质，使得高压电能表项目选址更具吸引力。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考虑用地总体要求对当地社会稳定性的影响，具体面积XXX平方米。通过深入了解当地社区反馈，确保高压电能表项目的选址和建设过程对当地社会和谐稳定产生积极作用。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电能表项目选址不仅符合法规和规划，还在实际操作中具有可行性。这一全面规划将为高压电能表项目的成功实施提供坚实的基础，确保高压电能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18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能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电能表项目的设备规划和空间设计中，我们将采取灵活设备布局的措施。设备布局将根据实际需求进行灵活设计，避免不必要的浪费。通过合理规划设备摆放位置，我们将提高设备的利用率，减少设备间距，以确保高压电能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电能表项目内部引入共享设施的概念，例如共享会议室、办公区等。通过这种方式，我们可以减少对资源的重复建设，提高资源共享效率，从而减小高压电能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65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电能表项目的总图布置中，我们将不同功能区域进行明确的规划，以最大程度满足高压电能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压电能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高压电能表项目对环境的影响是综合评价的重要因素之一。我们将详细考虑选址周边的自然环境、生态保护区、水源地等情况，确保高压电能表项目的建设和运营对环境影响最小化，并符合当地的环保法规标准。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对选址的评价还需充分考虑当地政府的产业政策和法规。我们将详细了解高压电能表项目所在地的相关政策，确保高压电能表项目的规划和运营与当地法规相符，降低不必要的法律风险。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考虑到社会稳定性对企业运营的重要性，我们将评估选址地区的社会安全情况、劳工关系、社区反馈等方面，以确保高压电能表项目的建设和运营不会受到社会稳定性的负面影响。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最后，我们将综合考虑用地成本，包括土地购置费用、土地开发成本等。通过对用地成本的详细评估，我们能够做出更为精确的经济效益分析，为高压电能表项目的投资决策提供有力支持。</w:t>
      </w:r>
    </w:p>
    <w:p>
      <w:pPr>
        <w:pStyle w:val="Heading1"/>
        <w:ind w:firstLine="560" w:firstLineChars="200"/>
        <w:rPr>
          <w:rFonts w:ascii="仿宋" w:eastAsia="仿宋" w:hAnsi="仿宋" w:cs="仿宋" w:hint="eastAsia"/>
          <w:sz w:val="28"/>
          <w:lang w:eastAsia="zh-CN"/>
        </w:rPr>
      </w:pPr>
      <w:bookmarkStart w:id="11" w:name="_Toc3111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18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高压电能表项目的主要产品是XXXX，预计年产值为XXX万元。这一产品在市场中占据着重要的地位，其广泛的应用范围使得该高压电能表项目的市场前景非常广阔。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电能表项目的xxx产品作为重要的原材料之一，将在多个领域发挥关键作用。其在建筑、交通、能源等方面的广泛应用将为整个产业链提供强大的支持，形成产业协同效应。高压电能表项目的年产值XXX万XXX万XXX万万元不仅反映了其在市场上的巨大潜力，更预示着它对国民经济的积极贡献。这种关联度高、涉及面广的产业关系，使得该高压电能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98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总征地面积为XXXX平方米，相当于约XX.XX亩，其中净用地面积为XXXX平方米，红线范围内相当于约XX.XX亩。这一用地规模充分考虑了高压电能表项目的建设需求，保障了高压电能表项目在合适的空间内得以充分发展。高压电能表项目规划的总建筑面积为XXXX平方米，其中主体工程建设占XXXX平方米，计容建筑面积达XXXX平方米。预计建筑工程的投资将达到XXXX万元，为高压电能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计划购置的设备共计XXXX台（套），设备购置费用为XXXX万元。这一设备购置计划充分考虑到高压电能表项目的生产需求和技术要求，确保了高压电能表项目在生产运营中具备先进的技术装备和高效的生产能力。设备的合理配置将为高压电能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计划总投资为XXXX万元，预计年实现营业收入为XXXX万元。这一产能规模的设定旨在确保高压电能表项目能够在投资与回报之间取得平衡，实现长期可持续的发展。高压电能表项目的总投资充分考虑到各个方面的需求，包括用地建设、设备购置等多个环节，以确保高压电能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181"/>
      <w:r>
        <w:rPr>
          <w:rFonts w:ascii="仿宋" w:eastAsia="仿宋" w:hAnsi="仿宋" w:cs="仿宋" w:hint="eastAsia"/>
          <w:sz w:val="28"/>
          <w:lang w:eastAsia="zh-CN"/>
        </w:rPr>
        <w:t>四、高压电能表项目建设背景及必要性分析</w:t>
      </w:r>
      <w:bookmarkEnd w:id="14"/>
    </w:p>
    <w:p>
      <w:pPr>
        <w:pStyle w:val="Heading2"/>
        <w:rPr>
          <w:rFonts w:ascii="仿宋" w:eastAsia="仿宋" w:hAnsi="仿宋" w:cs="仿宋" w:hint="eastAsia"/>
          <w:lang w:eastAsia="zh-CN"/>
        </w:rPr>
      </w:pPr>
      <w:bookmarkStart w:id="15" w:name="_Toc12397"/>
      <w:r>
        <w:rPr>
          <w:rFonts w:ascii="仿宋" w:eastAsia="仿宋" w:hAnsi="仿宋" w:cs="仿宋" w:hint="eastAsia"/>
          <w:lang w:eastAsia="zh-CN"/>
        </w:rPr>
        <w:t>(一)、高压电能表项目背景分析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电能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电能表项目在这个潮流中的定位。同时，我们将关注行业内涌现的新兴机遇，以便高压电能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电能表项目提供了强大的发展动力。我们将聚焦于行业内最新的技术发展趋势，包括但不限于人工智能、大数据分析、物联网等领域。通过深度的技术研究，我们将确保高压电能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电能表项目发展的源泉。我们将投入更多的精力对市场需求进行深入剖析，超越表面的需求，深入挖掘潜在的市场痛点和机遇。通过对市场需求的细致了解，高压电能表项目将更有针对性地设计解决方案，满足市场的多样化需求，从而更好地促进高压电能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电能表项目战略至关重要。我们将对竞争态势进行更为深入的分析，包括但不限于市场份额、产品特点、客户满意度等多个维度。通过深度的竞争分析，高压电能表项目将能够更准确地把握市场脉搏，制定具有竞争力的高压电能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电能表项目的发展具有直接的影响。我们将进行更为全面的法规和政策分析，了解行业发展中的潜在法律风险和合规挑战。通过充分了解和遵守相关法规，高压电能表项目将确保在法律框架内合法合规运营，为高压电能表项目的稳健发展提供有力支持。</w:t>
      </w:r>
    </w:p>
    <w:p>
      <w:pPr>
        <w:pStyle w:val="Heading2"/>
        <w:ind w:firstLine="560" w:firstLineChars="200"/>
        <w:rPr>
          <w:rFonts w:ascii="仿宋" w:eastAsia="仿宋" w:hAnsi="仿宋" w:cs="仿宋" w:hint="eastAsia"/>
          <w:sz w:val="28"/>
          <w:lang w:eastAsia="zh-CN"/>
        </w:rPr>
      </w:pPr>
      <w:bookmarkStart w:id="16" w:name="_Toc23826"/>
      <w:r>
        <w:rPr>
          <w:rFonts w:ascii="仿宋" w:eastAsia="仿宋" w:hAnsi="仿宋" w:cs="仿宋" w:hint="eastAsia"/>
          <w:sz w:val="28"/>
          <w:lang w:eastAsia="zh-CN"/>
        </w:rPr>
        <w:t>(二)、高压电能表项目建设必要性分析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建设的迫切性源于对行业发展趋势的深刻洞察。我们正处于一个行业变革的时代，科技创新、数字化转型成为企业发展的关键动力。高压电能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建设不仅仅是为了跟上潮流，更是为了通过技术创新推动企业的持续发展。通过引入先进的技术和解决方案，高压电能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电能表项目的建设成为必然选择，通过提高产品质量、拓展服务领域，从而在竞争中获得更多的机会。高压电能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电能表项目建设的必要性体现在对客户需求更精准的满足。通过高压电能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建设的背后是对企业持续创新的追求。只有通过不断创新，企业才能在竞争中立于不败之地。高压电能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8805"/>
      <w:r>
        <w:rPr>
          <w:rFonts w:ascii="仿宋" w:eastAsia="仿宋" w:hAnsi="仿宋" w:cs="仿宋" w:hint="eastAsia"/>
          <w:sz w:val="28"/>
          <w:lang w:eastAsia="zh-CN"/>
        </w:rPr>
        <w:t>五、高压电能表项目绩效评估</w:t>
      </w:r>
      <w:bookmarkEnd w:id="17"/>
    </w:p>
    <w:p>
      <w:pPr>
        <w:pStyle w:val="Heading2"/>
        <w:rPr>
          <w:rFonts w:ascii="仿宋" w:eastAsia="仿宋" w:hAnsi="仿宋" w:cs="仿宋" w:hint="eastAsia"/>
          <w:lang w:eastAsia="zh-CN"/>
        </w:rPr>
      </w:pPr>
      <w:bookmarkStart w:id="18" w:name="_Toc115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能表项目中，我们设计了一套全面的绩效评估指标，以确保高压电能表项目的可控和成功交付。这些指标跨足高压电能表项目目标、成本、进度和质量等多个维度，为我们提供了全面洞察高压电能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目标达成率是我们关注的首要指标。我们设定了明确的目标，并通过定期监测和评估，迅速发现并应对潜在的目标偏差。这为高压电能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成本绩效是另一个核心关注点。通过实际成本与预算成本的对比分析，我们深入了解成本差异的原因，及时调整资源分配，保持高压电能表项目在经济效益方面的合理水平。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进度作为关键的绩效指标之一，得到了精心的关注。我们制定了详细的高压电能表项目进度计划，并设立了进度符合度指标，确保实际进度与计划进度保持一致。这使我们能够快速发现和解决潜在的进度问题，保持高压电能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电能表项目绩效的不可或缺的一环。我们引入了一系列的质量标准和客户满意度指标，以确保高压电能表项目交付的成果在质量上达到或超越预期水平。通过持续监测这些指标，我们努力提升高压电能表项目整体质量水平，为高压电能表项目的成功交付提供有力保障。通过这些科学且全面的绩效评估，我们能够更好地引导高压电能表项目的持续改进，确保高压电能表项目目标的顺利达成。</w:t>
      </w:r>
    </w:p>
    <w:p>
      <w:pPr>
        <w:pStyle w:val="Heading2"/>
        <w:ind w:firstLine="560" w:firstLineChars="200"/>
        <w:rPr>
          <w:rFonts w:ascii="仿宋" w:eastAsia="仿宋" w:hAnsi="仿宋" w:cs="仿宋" w:hint="eastAsia"/>
          <w:sz w:val="28"/>
          <w:lang w:eastAsia="zh-CN"/>
        </w:rPr>
      </w:pPr>
      <w:bookmarkStart w:id="19" w:name="_Toc1162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绩效评估是高压电能表项目中的关键环节，为确保高压电能表项目达到预期目标，我们采用了多层次、多维度的绩效评估方法。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电能表项目的战略目标对齐，确保每个决策和行动都与高压电能表项目整体目标保持一致。团队会定期召开战略对齐会议，审视当前工作与高压电能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电能表项目进度、质量、成本和风险等方面。这些指标通过数据收集和分析，为高压电能表项目管理团队提供了客观的评估依据。例如，我们通过高压电能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https://d.book118.com/326112032011010035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A020E"/>
    <w:rsid w:val="0F9A0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120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2024-01-15T20:04:00Z</dcterms:created>
  <dcterms:modified xsi:type="dcterms:W3CDTF">2024-01-15T20:04:43Z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6C23011D1AE0400F9038BE5819B56094_11</vt:lpwstr>
  </property>
  <property fmtid="{D5CDD505-2E9C-101B-9397-08002B2CF9AE}" pid="3" name="KSOProductBuildVer">
    <vt:lpwstr>2052-12.1.0.16120</vt:lpwstr>
  </property>
</Properties>
</file>