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二次加工材，相关板材行业相关公司筹备报告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9" w:history="1">
        <w:r>
          <w:rPr>
            <w:rFonts w:ascii="仿宋" w:eastAsia="仿宋" w:hAnsi="仿宋" w:cs="仿宋" w:hint="eastAsia"/>
            <w:lang w:eastAsia="zh-CN"/>
          </w:rPr>
          <w:t>概论</w:t>
        </w:r>
        <w:r>
          <w:tab/>
        </w:r>
        <w:r>
          <w:fldChar w:fldCharType="begin"/>
        </w:r>
        <w:r>
          <w:instrText xml:space="preserve"> PAGEREF _Toc25679 \h </w:instrText>
        </w:r>
        <w:r>
          <w:fldChar w:fldCharType="separate"/>
        </w:r>
        <w:r>
          <w:t>3</w:t>
        </w:r>
        <w:r>
          <w:fldChar w:fldCharType="end"/>
        </w:r>
      </w:hyperlink>
    </w:p>
    <w:p>
      <w:pPr>
        <w:pStyle w:val="TOC1"/>
        <w:tabs>
          <w:tab w:val="right" w:leader="dot" w:pos="8306"/>
        </w:tabs>
      </w:pPr>
      <w:hyperlink w:anchor="_Toc31596" w:history="1">
        <w:r>
          <w:rPr>
            <w:rFonts w:ascii="仿宋" w:eastAsia="仿宋" w:hAnsi="仿宋" w:cs="仿宋" w:hint="eastAsia"/>
            <w:lang w:eastAsia="zh-CN"/>
          </w:rPr>
          <w:t>一、发展规划</w:t>
        </w:r>
        <w:r>
          <w:tab/>
        </w:r>
        <w:r>
          <w:fldChar w:fldCharType="begin"/>
        </w:r>
        <w:r>
          <w:instrText xml:space="preserve"> PAGEREF _Toc31596 \h </w:instrText>
        </w:r>
        <w:r>
          <w:fldChar w:fldCharType="separate"/>
        </w:r>
        <w:r>
          <w:t>3</w:t>
        </w:r>
        <w:r>
          <w:fldChar w:fldCharType="end"/>
        </w:r>
      </w:hyperlink>
    </w:p>
    <w:p>
      <w:pPr>
        <w:pStyle w:val="TOC2"/>
        <w:tabs>
          <w:tab w:val="right" w:leader="dot" w:pos="8306"/>
        </w:tabs>
      </w:pPr>
      <w:hyperlink w:anchor="_Toc17701" w:history="1">
        <w:r>
          <w:rPr>
            <w:rFonts w:ascii="仿宋" w:eastAsia="仿宋" w:hAnsi="仿宋" w:cs="仿宋" w:hint="eastAsia"/>
            <w:lang w:eastAsia="zh-CN"/>
          </w:rPr>
          <w:t>(一)、公司发展规划</w:t>
        </w:r>
        <w:r>
          <w:tab/>
        </w:r>
        <w:r>
          <w:fldChar w:fldCharType="begin"/>
        </w:r>
        <w:r>
          <w:instrText xml:space="preserve"> PAGEREF _Toc17701 \h </w:instrText>
        </w:r>
        <w:r>
          <w:fldChar w:fldCharType="separate"/>
        </w:r>
        <w:r>
          <w:t>3</w:t>
        </w:r>
        <w:r>
          <w:fldChar w:fldCharType="end"/>
        </w:r>
      </w:hyperlink>
    </w:p>
    <w:p>
      <w:pPr>
        <w:pStyle w:val="TOC2"/>
        <w:tabs>
          <w:tab w:val="right" w:leader="dot" w:pos="8306"/>
        </w:tabs>
      </w:pPr>
      <w:hyperlink w:anchor="_Toc7998" w:history="1">
        <w:r>
          <w:rPr>
            <w:rFonts w:ascii="仿宋" w:eastAsia="仿宋" w:hAnsi="仿宋" w:cs="仿宋" w:hint="eastAsia"/>
            <w:lang w:eastAsia="zh-CN"/>
          </w:rPr>
          <w:t>(二)、保障措施</w:t>
        </w:r>
        <w:r>
          <w:tab/>
        </w:r>
        <w:r>
          <w:fldChar w:fldCharType="begin"/>
        </w:r>
        <w:r>
          <w:instrText xml:space="preserve"> PAGEREF _Toc7998 \h </w:instrText>
        </w:r>
        <w:r>
          <w:fldChar w:fldCharType="separate"/>
        </w:r>
        <w:r>
          <w:t>4</w:t>
        </w:r>
        <w:r>
          <w:fldChar w:fldCharType="end"/>
        </w:r>
      </w:hyperlink>
    </w:p>
    <w:p>
      <w:pPr>
        <w:pStyle w:val="TOC1"/>
        <w:tabs>
          <w:tab w:val="right" w:leader="dot" w:pos="8306"/>
        </w:tabs>
      </w:pPr>
      <w:hyperlink w:anchor="_Toc32213" w:history="1">
        <w:r>
          <w:rPr>
            <w:rFonts w:ascii="仿宋" w:eastAsia="仿宋" w:hAnsi="仿宋" w:cs="仿宋" w:hint="eastAsia"/>
            <w:lang w:eastAsia="zh-CN"/>
          </w:rPr>
          <w:t>二、公司成立方案</w:t>
        </w:r>
        <w:r>
          <w:tab/>
        </w:r>
        <w:r>
          <w:fldChar w:fldCharType="begin"/>
        </w:r>
        <w:r>
          <w:instrText xml:space="preserve"> PAGEREF _Toc32213 \h </w:instrText>
        </w:r>
        <w:r>
          <w:fldChar w:fldCharType="separate"/>
        </w:r>
        <w:r>
          <w:t>9</w:t>
        </w:r>
        <w:r>
          <w:fldChar w:fldCharType="end"/>
        </w:r>
      </w:hyperlink>
    </w:p>
    <w:p>
      <w:pPr>
        <w:pStyle w:val="TOC2"/>
        <w:tabs>
          <w:tab w:val="right" w:leader="dot" w:pos="8306"/>
        </w:tabs>
      </w:pPr>
      <w:hyperlink w:anchor="_Toc9054" w:history="1">
        <w:r>
          <w:rPr>
            <w:rFonts w:ascii="仿宋" w:eastAsia="仿宋" w:hAnsi="仿宋" w:cs="仿宋" w:hint="eastAsia"/>
            <w:lang w:eastAsia="zh-CN"/>
          </w:rPr>
          <w:t>(一)、公司经营宗旨</w:t>
        </w:r>
        <w:r>
          <w:tab/>
        </w:r>
        <w:r>
          <w:fldChar w:fldCharType="begin"/>
        </w:r>
        <w:r>
          <w:instrText xml:space="preserve"> PAGEREF _Toc9054 \h </w:instrText>
        </w:r>
        <w:r>
          <w:fldChar w:fldCharType="separate"/>
        </w:r>
        <w:r>
          <w:t>9</w:t>
        </w:r>
        <w:r>
          <w:fldChar w:fldCharType="end"/>
        </w:r>
      </w:hyperlink>
    </w:p>
    <w:p>
      <w:pPr>
        <w:pStyle w:val="TOC2"/>
        <w:tabs>
          <w:tab w:val="right" w:leader="dot" w:pos="8306"/>
        </w:tabs>
      </w:pPr>
      <w:hyperlink w:anchor="_Toc5902" w:history="1">
        <w:r>
          <w:rPr>
            <w:rFonts w:ascii="仿宋" w:eastAsia="仿宋" w:hAnsi="仿宋" w:cs="仿宋" w:hint="eastAsia"/>
            <w:lang w:eastAsia="zh-CN"/>
          </w:rPr>
          <w:t>(二)、公司的目标、主要职责</w:t>
        </w:r>
        <w:r>
          <w:tab/>
        </w:r>
        <w:r>
          <w:fldChar w:fldCharType="begin"/>
        </w:r>
        <w:r>
          <w:instrText xml:space="preserve"> PAGEREF _Toc5902 \h </w:instrText>
        </w:r>
        <w:r>
          <w:fldChar w:fldCharType="separate"/>
        </w:r>
        <w:r>
          <w:t>10</w:t>
        </w:r>
        <w:r>
          <w:fldChar w:fldCharType="end"/>
        </w:r>
      </w:hyperlink>
    </w:p>
    <w:p>
      <w:pPr>
        <w:pStyle w:val="TOC2"/>
        <w:tabs>
          <w:tab w:val="right" w:leader="dot" w:pos="8306"/>
        </w:tabs>
      </w:pPr>
      <w:hyperlink w:anchor="_Toc22156" w:history="1">
        <w:r>
          <w:rPr>
            <w:rFonts w:ascii="仿宋" w:eastAsia="仿宋" w:hAnsi="仿宋" w:cs="仿宋" w:hint="eastAsia"/>
            <w:lang w:eastAsia="zh-CN"/>
          </w:rPr>
          <w:t>(三)、公司组建方式</w:t>
        </w:r>
        <w:r>
          <w:tab/>
        </w:r>
        <w:r>
          <w:fldChar w:fldCharType="begin"/>
        </w:r>
        <w:r>
          <w:instrText xml:space="preserve"> PAGEREF _Toc22156 \h </w:instrText>
        </w:r>
        <w:r>
          <w:fldChar w:fldCharType="separate"/>
        </w:r>
        <w:r>
          <w:t>13</w:t>
        </w:r>
        <w:r>
          <w:fldChar w:fldCharType="end"/>
        </w:r>
      </w:hyperlink>
    </w:p>
    <w:p>
      <w:pPr>
        <w:pStyle w:val="TOC2"/>
        <w:tabs>
          <w:tab w:val="right" w:leader="dot" w:pos="8306"/>
        </w:tabs>
      </w:pPr>
      <w:hyperlink w:anchor="_Toc12821" w:history="1">
        <w:r>
          <w:rPr>
            <w:rFonts w:ascii="仿宋" w:eastAsia="仿宋" w:hAnsi="仿宋" w:cs="仿宋" w:hint="eastAsia"/>
            <w:lang w:eastAsia="zh-CN"/>
          </w:rPr>
          <w:t>(四)、公司管理体制</w:t>
        </w:r>
        <w:r>
          <w:tab/>
        </w:r>
        <w:r>
          <w:fldChar w:fldCharType="begin"/>
        </w:r>
        <w:r>
          <w:instrText xml:space="preserve"> PAGEREF _Toc12821 \h </w:instrText>
        </w:r>
        <w:r>
          <w:fldChar w:fldCharType="separate"/>
        </w:r>
        <w:r>
          <w:t>13</w:t>
        </w:r>
        <w:r>
          <w:fldChar w:fldCharType="end"/>
        </w:r>
      </w:hyperlink>
    </w:p>
    <w:p>
      <w:pPr>
        <w:pStyle w:val="TOC2"/>
        <w:tabs>
          <w:tab w:val="right" w:leader="dot" w:pos="8306"/>
        </w:tabs>
      </w:pPr>
      <w:hyperlink w:anchor="_Toc21598" w:history="1">
        <w:r>
          <w:rPr>
            <w:rFonts w:ascii="仿宋" w:eastAsia="仿宋" w:hAnsi="仿宋" w:cs="仿宋" w:hint="eastAsia"/>
            <w:lang w:eastAsia="zh-CN"/>
          </w:rPr>
          <w:t>(五)、部门职责及权限</w:t>
        </w:r>
        <w:r>
          <w:tab/>
        </w:r>
        <w:r>
          <w:fldChar w:fldCharType="begin"/>
        </w:r>
        <w:r>
          <w:instrText xml:space="preserve"> PAGEREF _Toc21598 \h </w:instrText>
        </w:r>
        <w:r>
          <w:fldChar w:fldCharType="separate"/>
        </w:r>
        <w:r>
          <w:t>15</w:t>
        </w:r>
        <w:r>
          <w:fldChar w:fldCharType="end"/>
        </w:r>
      </w:hyperlink>
    </w:p>
    <w:p>
      <w:pPr>
        <w:pStyle w:val="TOC2"/>
        <w:tabs>
          <w:tab w:val="right" w:leader="dot" w:pos="8306"/>
        </w:tabs>
      </w:pPr>
      <w:hyperlink w:anchor="_Toc1542" w:history="1">
        <w:r>
          <w:rPr>
            <w:rFonts w:ascii="仿宋" w:eastAsia="仿宋" w:hAnsi="仿宋" w:cs="仿宋" w:hint="eastAsia"/>
            <w:lang w:eastAsia="zh-CN"/>
          </w:rPr>
          <w:t>(六)、核心人员介绍</w:t>
        </w:r>
        <w:r>
          <w:tab/>
        </w:r>
        <w:r>
          <w:fldChar w:fldCharType="begin"/>
        </w:r>
        <w:r>
          <w:instrText xml:space="preserve"> PAGEREF _Toc1542 \h </w:instrText>
        </w:r>
        <w:r>
          <w:fldChar w:fldCharType="separate"/>
        </w:r>
        <w:r>
          <w:t>17</w:t>
        </w:r>
        <w:r>
          <w:fldChar w:fldCharType="end"/>
        </w:r>
      </w:hyperlink>
    </w:p>
    <w:p>
      <w:pPr>
        <w:pStyle w:val="TOC2"/>
        <w:tabs>
          <w:tab w:val="right" w:leader="dot" w:pos="8306"/>
        </w:tabs>
      </w:pPr>
      <w:hyperlink w:anchor="_Toc16882" w:history="1">
        <w:r>
          <w:rPr>
            <w:rFonts w:ascii="仿宋" w:eastAsia="仿宋" w:hAnsi="仿宋" w:cs="仿宋" w:hint="eastAsia"/>
            <w:lang w:eastAsia="zh-CN"/>
          </w:rPr>
          <w:t>(七)、财务会计制度</w:t>
        </w:r>
        <w:r>
          <w:tab/>
        </w:r>
        <w:r>
          <w:fldChar w:fldCharType="begin"/>
        </w:r>
        <w:r>
          <w:instrText xml:space="preserve"> PAGEREF _Toc16882 \h </w:instrText>
        </w:r>
        <w:r>
          <w:fldChar w:fldCharType="separate"/>
        </w:r>
        <w:r>
          <w:t>19</w:t>
        </w:r>
        <w:r>
          <w:fldChar w:fldCharType="end"/>
        </w:r>
      </w:hyperlink>
    </w:p>
    <w:p>
      <w:pPr>
        <w:pStyle w:val="TOC1"/>
        <w:tabs>
          <w:tab w:val="right" w:leader="dot" w:pos="8306"/>
        </w:tabs>
      </w:pPr>
      <w:hyperlink w:anchor="_Toc3121" w:history="1">
        <w:r>
          <w:rPr>
            <w:rFonts w:ascii="仿宋" w:eastAsia="仿宋" w:hAnsi="仿宋" w:cs="仿宋" w:hint="eastAsia"/>
            <w:lang w:eastAsia="zh-CN"/>
          </w:rPr>
          <w:t>三、法人治理</w:t>
        </w:r>
        <w:r>
          <w:tab/>
        </w:r>
        <w:r>
          <w:fldChar w:fldCharType="begin"/>
        </w:r>
        <w:r>
          <w:instrText xml:space="preserve"> PAGEREF _Toc3121 \h </w:instrText>
        </w:r>
        <w:r>
          <w:fldChar w:fldCharType="separate"/>
        </w:r>
        <w:r>
          <w:t>25</w:t>
        </w:r>
        <w:r>
          <w:fldChar w:fldCharType="end"/>
        </w:r>
      </w:hyperlink>
    </w:p>
    <w:p>
      <w:pPr>
        <w:pStyle w:val="TOC2"/>
        <w:tabs>
          <w:tab w:val="right" w:leader="dot" w:pos="8306"/>
        </w:tabs>
      </w:pPr>
      <w:hyperlink w:anchor="_Toc8539" w:history="1">
        <w:r>
          <w:rPr>
            <w:rFonts w:ascii="仿宋" w:eastAsia="仿宋" w:hAnsi="仿宋" w:cs="仿宋" w:hint="eastAsia"/>
            <w:lang w:eastAsia="zh-CN"/>
          </w:rPr>
          <w:t>(一)、股东权利及义务</w:t>
        </w:r>
        <w:r>
          <w:tab/>
        </w:r>
        <w:r>
          <w:fldChar w:fldCharType="begin"/>
        </w:r>
        <w:r>
          <w:instrText xml:space="preserve"> PAGEREF _Toc8539 \h </w:instrText>
        </w:r>
        <w:r>
          <w:fldChar w:fldCharType="separate"/>
        </w:r>
        <w:r>
          <w:t>25</w:t>
        </w:r>
        <w:r>
          <w:fldChar w:fldCharType="end"/>
        </w:r>
      </w:hyperlink>
    </w:p>
    <w:p>
      <w:pPr>
        <w:pStyle w:val="TOC2"/>
        <w:tabs>
          <w:tab w:val="right" w:leader="dot" w:pos="8306"/>
        </w:tabs>
      </w:pPr>
      <w:hyperlink w:anchor="_Toc31831" w:history="1">
        <w:r>
          <w:rPr>
            <w:rFonts w:ascii="仿宋" w:eastAsia="仿宋" w:hAnsi="仿宋" w:cs="仿宋" w:hint="eastAsia"/>
            <w:lang w:eastAsia="zh-CN"/>
          </w:rPr>
          <w:t>(二)、董事</w:t>
        </w:r>
        <w:r>
          <w:tab/>
        </w:r>
        <w:r>
          <w:fldChar w:fldCharType="begin"/>
        </w:r>
        <w:r>
          <w:instrText xml:space="preserve"> PAGEREF _Toc31831 \h </w:instrText>
        </w:r>
        <w:r>
          <w:fldChar w:fldCharType="separate"/>
        </w:r>
        <w:r>
          <w:t>27</w:t>
        </w:r>
        <w:r>
          <w:fldChar w:fldCharType="end"/>
        </w:r>
      </w:hyperlink>
    </w:p>
    <w:p>
      <w:pPr>
        <w:pStyle w:val="TOC2"/>
        <w:tabs>
          <w:tab w:val="right" w:leader="dot" w:pos="8306"/>
        </w:tabs>
      </w:pPr>
      <w:hyperlink w:anchor="_Toc31082" w:history="1">
        <w:r>
          <w:rPr>
            <w:rFonts w:ascii="仿宋" w:eastAsia="仿宋" w:hAnsi="仿宋" w:cs="仿宋" w:hint="eastAsia"/>
            <w:lang w:eastAsia="zh-CN"/>
          </w:rPr>
          <w:t>(三)、高级管理人员</w:t>
        </w:r>
        <w:r>
          <w:tab/>
        </w:r>
        <w:r>
          <w:fldChar w:fldCharType="begin"/>
        </w:r>
        <w:r>
          <w:instrText xml:space="preserve"> PAGEREF _Toc31082 \h </w:instrText>
        </w:r>
        <w:r>
          <w:fldChar w:fldCharType="separate"/>
        </w:r>
        <w:r>
          <w:t>32</w:t>
        </w:r>
        <w:r>
          <w:fldChar w:fldCharType="end"/>
        </w:r>
      </w:hyperlink>
    </w:p>
    <w:p>
      <w:pPr>
        <w:pStyle w:val="TOC2"/>
        <w:tabs>
          <w:tab w:val="right" w:leader="dot" w:pos="8306"/>
        </w:tabs>
      </w:pPr>
      <w:hyperlink w:anchor="_Toc32717" w:history="1">
        <w:r>
          <w:rPr>
            <w:rFonts w:ascii="仿宋" w:eastAsia="仿宋" w:hAnsi="仿宋" w:cs="仿宋" w:hint="eastAsia"/>
            <w:lang w:eastAsia="zh-CN"/>
          </w:rPr>
          <w:t>(四)、监事</w:t>
        </w:r>
        <w:r>
          <w:tab/>
        </w:r>
        <w:r>
          <w:fldChar w:fldCharType="begin"/>
        </w:r>
        <w:r>
          <w:instrText xml:space="preserve"> PAGEREF _Toc32717 \h </w:instrText>
        </w:r>
        <w:r>
          <w:fldChar w:fldCharType="separate"/>
        </w:r>
        <w:r>
          <w:t>33</w:t>
        </w:r>
        <w:r>
          <w:fldChar w:fldCharType="end"/>
        </w:r>
      </w:hyperlink>
    </w:p>
    <w:p>
      <w:pPr>
        <w:pStyle w:val="TOC1"/>
        <w:tabs>
          <w:tab w:val="right" w:leader="dot" w:pos="8306"/>
        </w:tabs>
      </w:pPr>
      <w:hyperlink w:anchor="_Toc15547" w:history="1">
        <w:r>
          <w:rPr>
            <w:rFonts w:ascii="仿宋" w:eastAsia="仿宋" w:hAnsi="仿宋" w:cs="仿宋" w:hint="eastAsia"/>
            <w:lang w:eastAsia="zh-CN"/>
          </w:rPr>
          <w:t>四、选址分析</w:t>
        </w:r>
        <w:r>
          <w:tab/>
        </w:r>
        <w:r>
          <w:fldChar w:fldCharType="begin"/>
        </w:r>
        <w:r>
          <w:instrText xml:space="preserve"> PAGEREF _Toc15547 \h </w:instrText>
        </w:r>
        <w:r>
          <w:fldChar w:fldCharType="separate"/>
        </w:r>
        <w:r>
          <w:t>35</w:t>
        </w:r>
        <w:r>
          <w:fldChar w:fldCharType="end"/>
        </w:r>
      </w:hyperlink>
    </w:p>
    <w:p>
      <w:pPr>
        <w:pStyle w:val="TOC2"/>
        <w:tabs>
          <w:tab w:val="right" w:leader="dot" w:pos="8306"/>
        </w:tabs>
      </w:pPr>
      <w:hyperlink w:anchor="_Toc31451" w:history="1">
        <w:r>
          <w:rPr>
            <w:rFonts w:ascii="仿宋" w:eastAsia="仿宋" w:hAnsi="仿宋" w:cs="仿宋" w:hint="eastAsia"/>
            <w:lang w:eastAsia="zh-CN"/>
          </w:rPr>
          <w:t>(一)、二次加工材，相关板材项目选址原则</w:t>
        </w:r>
        <w:r>
          <w:tab/>
        </w:r>
        <w:r>
          <w:fldChar w:fldCharType="begin"/>
        </w:r>
        <w:r>
          <w:instrText xml:space="preserve"> PAGEREF _Toc31451 \h </w:instrText>
        </w:r>
        <w:r>
          <w:fldChar w:fldCharType="separate"/>
        </w:r>
        <w:r>
          <w:t>35</w:t>
        </w:r>
        <w:r>
          <w:fldChar w:fldCharType="end"/>
        </w:r>
      </w:hyperlink>
    </w:p>
    <w:p>
      <w:pPr>
        <w:pStyle w:val="TOC2"/>
        <w:tabs>
          <w:tab w:val="right" w:leader="dot" w:pos="8306"/>
        </w:tabs>
      </w:pPr>
      <w:hyperlink w:anchor="_Toc29233" w:history="1">
        <w:r>
          <w:rPr>
            <w:rFonts w:ascii="仿宋" w:eastAsia="仿宋" w:hAnsi="仿宋" w:cs="仿宋" w:hint="eastAsia"/>
            <w:lang w:eastAsia="zh-CN"/>
          </w:rPr>
          <w:t>(二)、建设区基本情况</w:t>
        </w:r>
        <w:r>
          <w:tab/>
        </w:r>
        <w:r>
          <w:fldChar w:fldCharType="begin"/>
        </w:r>
        <w:r>
          <w:instrText xml:space="preserve"> PAGEREF _Toc29233 \h </w:instrText>
        </w:r>
        <w:r>
          <w:fldChar w:fldCharType="separate"/>
        </w:r>
        <w:r>
          <w:t>36</w:t>
        </w:r>
        <w:r>
          <w:fldChar w:fldCharType="end"/>
        </w:r>
      </w:hyperlink>
    </w:p>
    <w:p>
      <w:pPr>
        <w:pStyle w:val="TOC2"/>
        <w:tabs>
          <w:tab w:val="right" w:leader="dot" w:pos="8306"/>
        </w:tabs>
      </w:pPr>
      <w:hyperlink w:anchor="_Toc1474" w:history="1">
        <w:r>
          <w:rPr>
            <w:rFonts w:ascii="仿宋" w:eastAsia="仿宋" w:hAnsi="仿宋" w:cs="仿宋" w:hint="eastAsia"/>
            <w:lang w:eastAsia="zh-CN"/>
          </w:rPr>
          <w:t>(三)、发展目标</w:t>
        </w:r>
        <w:r>
          <w:tab/>
        </w:r>
        <w:r>
          <w:fldChar w:fldCharType="begin"/>
        </w:r>
        <w:r>
          <w:instrText xml:space="preserve"> PAGEREF _Toc1474 \h </w:instrText>
        </w:r>
        <w:r>
          <w:fldChar w:fldCharType="separate"/>
        </w:r>
        <w:r>
          <w:t>38</w:t>
        </w:r>
        <w:r>
          <w:fldChar w:fldCharType="end"/>
        </w:r>
      </w:hyperlink>
    </w:p>
    <w:p>
      <w:pPr>
        <w:pStyle w:val="TOC2"/>
        <w:tabs>
          <w:tab w:val="right" w:leader="dot" w:pos="8306"/>
        </w:tabs>
      </w:pPr>
      <w:hyperlink w:anchor="_Toc29251" w:history="1">
        <w:r>
          <w:rPr>
            <w:rFonts w:ascii="仿宋" w:eastAsia="仿宋" w:hAnsi="仿宋" w:cs="仿宋" w:hint="eastAsia"/>
            <w:lang w:eastAsia="zh-CN"/>
          </w:rPr>
          <w:t>(四)、产业发展方向</w:t>
        </w:r>
        <w:r>
          <w:tab/>
        </w:r>
        <w:r>
          <w:fldChar w:fldCharType="begin"/>
        </w:r>
        <w:r>
          <w:instrText xml:space="preserve"> PAGEREF _Toc29251 \h </w:instrText>
        </w:r>
        <w:r>
          <w:fldChar w:fldCharType="separate"/>
        </w:r>
        <w:r>
          <w:t>39</w:t>
        </w:r>
        <w:r>
          <w:fldChar w:fldCharType="end"/>
        </w:r>
      </w:hyperlink>
    </w:p>
    <w:p>
      <w:pPr>
        <w:pStyle w:val="TOC2"/>
        <w:tabs>
          <w:tab w:val="right" w:leader="dot" w:pos="8306"/>
        </w:tabs>
      </w:pPr>
      <w:hyperlink w:anchor="_Toc15190" w:history="1">
        <w:r>
          <w:rPr>
            <w:rFonts w:ascii="仿宋" w:eastAsia="仿宋" w:hAnsi="仿宋" w:cs="仿宋" w:hint="eastAsia"/>
            <w:lang w:eastAsia="zh-CN"/>
          </w:rPr>
          <w:t>(五)、二次加工材，相关板材项目选址综合评价</w:t>
        </w:r>
        <w:r>
          <w:tab/>
        </w:r>
        <w:r>
          <w:fldChar w:fldCharType="begin"/>
        </w:r>
        <w:r>
          <w:instrText xml:space="preserve"> PAGEREF _Toc15190 \h </w:instrText>
        </w:r>
        <w:r>
          <w:fldChar w:fldCharType="separate"/>
        </w:r>
        <w:r>
          <w:t>40</w:t>
        </w:r>
        <w:r>
          <w:fldChar w:fldCharType="end"/>
        </w:r>
      </w:hyperlink>
    </w:p>
    <w:p>
      <w:pPr>
        <w:pStyle w:val="TOC1"/>
        <w:tabs>
          <w:tab w:val="right" w:leader="dot" w:pos="8306"/>
        </w:tabs>
      </w:pPr>
      <w:hyperlink w:anchor="_Toc26571" w:history="1">
        <w:r>
          <w:rPr>
            <w:rFonts w:ascii="仿宋" w:eastAsia="仿宋" w:hAnsi="仿宋" w:cs="仿宋" w:hint="eastAsia"/>
            <w:lang w:eastAsia="zh-CN"/>
          </w:rPr>
          <w:t>五、行业、市场分析</w:t>
        </w:r>
        <w:r>
          <w:tab/>
        </w:r>
        <w:r>
          <w:fldChar w:fldCharType="begin"/>
        </w:r>
        <w:r>
          <w:instrText xml:space="preserve"> PAGEREF _Toc26571 \h </w:instrText>
        </w:r>
        <w:r>
          <w:fldChar w:fldCharType="separate"/>
        </w:r>
        <w:r>
          <w:t>41</w:t>
        </w:r>
        <w:r>
          <w:fldChar w:fldCharType="end"/>
        </w:r>
      </w:hyperlink>
    </w:p>
    <w:p>
      <w:pPr>
        <w:pStyle w:val="TOC2"/>
        <w:tabs>
          <w:tab w:val="right" w:leader="dot" w:pos="8306"/>
        </w:tabs>
      </w:pPr>
      <w:hyperlink w:anchor="_Toc28946" w:history="1">
        <w:r>
          <w:rPr>
            <w:rFonts w:ascii="仿宋" w:eastAsia="仿宋" w:hAnsi="仿宋" w:cs="仿宋" w:hint="eastAsia"/>
            <w:lang w:eastAsia="zh-CN"/>
          </w:rPr>
          <w:t>(一)、行业分析</w:t>
        </w:r>
        <w:r>
          <w:tab/>
        </w:r>
        <w:r>
          <w:fldChar w:fldCharType="begin"/>
        </w:r>
        <w:r>
          <w:instrText xml:space="preserve"> PAGEREF _Toc28946 \h </w:instrText>
        </w:r>
        <w:r>
          <w:fldChar w:fldCharType="separate"/>
        </w:r>
        <w:r>
          <w:t>41</w:t>
        </w:r>
        <w:r>
          <w:fldChar w:fldCharType="end"/>
        </w:r>
      </w:hyperlink>
    </w:p>
    <w:p>
      <w:pPr>
        <w:pStyle w:val="TOC2"/>
        <w:tabs>
          <w:tab w:val="right" w:leader="dot" w:pos="8306"/>
        </w:tabs>
      </w:pPr>
      <w:hyperlink w:anchor="_Toc30775" w:history="1">
        <w:r>
          <w:rPr>
            <w:rFonts w:ascii="仿宋" w:eastAsia="仿宋" w:hAnsi="仿宋" w:cs="仿宋" w:hint="eastAsia"/>
            <w:lang w:eastAsia="zh-CN"/>
          </w:rPr>
          <w:t>(二)、市场分析</w:t>
        </w:r>
        <w:r>
          <w:tab/>
        </w:r>
        <w:r>
          <w:fldChar w:fldCharType="begin"/>
        </w:r>
        <w:r>
          <w:instrText xml:space="preserve"> PAGEREF _Toc30775 \h </w:instrText>
        </w:r>
        <w:r>
          <w:fldChar w:fldCharType="separate"/>
        </w:r>
        <w:r>
          <w:t>42</w:t>
        </w:r>
        <w:r>
          <w:fldChar w:fldCharType="end"/>
        </w:r>
      </w:hyperlink>
    </w:p>
    <w:p>
      <w:pPr>
        <w:pStyle w:val="TOC2"/>
        <w:tabs>
          <w:tab w:val="right" w:leader="dot" w:pos="8306"/>
        </w:tabs>
      </w:pPr>
      <w:hyperlink w:anchor="_Toc19720" w:history="1">
        <w:r>
          <w:rPr>
            <w:rFonts w:ascii="仿宋" w:eastAsia="仿宋" w:hAnsi="仿宋" w:cs="仿宋" w:hint="eastAsia"/>
            <w:lang w:eastAsia="zh-CN"/>
          </w:rPr>
          <w:t>(三)、行业发展及市场前景分析</w:t>
        </w:r>
        <w:r>
          <w:tab/>
        </w:r>
        <w:r>
          <w:fldChar w:fldCharType="begin"/>
        </w:r>
        <w:r>
          <w:instrText xml:space="preserve"> PAGEREF _Toc19720 \h </w:instrText>
        </w:r>
        <w:r>
          <w:fldChar w:fldCharType="separate"/>
        </w:r>
        <w:r>
          <w:t>42</w:t>
        </w:r>
        <w:r>
          <w:fldChar w:fldCharType="end"/>
        </w:r>
      </w:hyperlink>
    </w:p>
    <w:p>
      <w:pPr>
        <w:pStyle w:val="TOC1"/>
        <w:tabs>
          <w:tab w:val="right" w:leader="dot" w:pos="8306"/>
        </w:tabs>
      </w:pPr>
      <w:hyperlink w:anchor="_Toc22087" w:history="1">
        <w:r>
          <w:rPr>
            <w:rFonts w:ascii="仿宋" w:eastAsia="仿宋" w:hAnsi="仿宋" w:cs="仿宋" w:hint="eastAsia"/>
            <w:lang w:eastAsia="zh-CN"/>
          </w:rPr>
          <w:t>六、二次加工材，相关板材项目经济效益</w:t>
        </w:r>
        <w:r>
          <w:tab/>
        </w:r>
        <w:r>
          <w:fldChar w:fldCharType="begin"/>
        </w:r>
        <w:r>
          <w:instrText xml:space="preserve"> PAGEREF _Toc22087 \h </w:instrText>
        </w:r>
        <w:r>
          <w:fldChar w:fldCharType="separate"/>
        </w:r>
        <w:r>
          <w:t>43</w:t>
        </w:r>
        <w:r>
          <w:fldChar w:fldCharType="end"/>
        </w:r>
      </w:hyperlink>
    </w:p>
    <w:p>
      <w:pPr>
        <w:pStyle w:val="TOC2"/>
        <w:tabs>
          <w:tab w:val="right" w:leader="dot" w:pos="8306"/>
        </w:tabs>
      </w:pPr>
      <w:hyperlink w:anchor="_Toc4129" w:history="1">
        <w:r>
          <w:rPr>
            <w:rFonts w:ascii="仿宋" w:eastAsia="仿宋" w:hAnsi="仿宋" w:cs="仿宋" w:hint="eastAsia"/>
            <w:lang w:eastAsia="zh-CN"/>
          </w:rPr>
          <w:t>(一)、基本假设及基础参数选取</w:t>
        </w:r>
        <w:r>
          <w:tab/>
        </w:r>
        <w:r>
          <w:fldChar w:fldCharType="begin"/>
        </w:r>
        <w:r>
          <w:instrText xml:space="preserve"> PAGEREF _Toc4129 \h </w:instrText>
        </w:r>
        <w:r>
          <w:fldChar w:fldCharType="separate"/>
        </w:r>
        <w:r>
          <w:t>43</w:t>
        </w:r>
        <w:r>
          <w:fldChar w:fldCharType="end"/>
        </w:r>
      </w:hyperlink>
    </w:p>
    <w:p>
      <w:pPr>
        <w:pStyle w:val="TOC2"/>
        <w:tabs>
          <w:tab w:val="right" w:leader="dot" w:pos="8306"/>
        </w:tabs>
      </w:pPr>
      <w:hyperlink w:anchor="_Toc23490" w:history="1">
        <w:r>
          <w:rPr>
            <w:rFonts w:ascii="仿宋" w:eastAsia="仿宋" w:hAnsi="仿宋" w:cs="仿宋" w:hint="eastAsia"/>
            <w:lang w:eastAsia="zh-CN"/>
          </w:rPr>
          <w:t>(二)、经济评价财务测算</w:t>
        </w:r>
        <w:r>
          <w:tab/>
        </w:r>
        <w:r>
          <w:fldChar w:fldCharType="begin"/>
        </w:r>
        <w:r>
          <w:instrText xml:space="preserve"> PAGEREF _Toc23490 \h </w:instrText>
        </w:r>
        <w:r>
          <w:fldChar w:fldCharType="separate"/>
        </w:r>
        <w:r>
          <w:t>44</w:t>
        </w:r>
        <w:r>
          <w:fldChar w:fldCharType="end"/>
        </w:r>
      </w:hyperlink>
    </w:p>
    <w:p>
      <w:pPr>
        <w:pStyle w:val="TOC2"/>
        <w:tabs>
          <w:tab w:val="right" w:leader="dot" w:pos="8306"/>
        </w:tabs>
      </w:pPr>
      <w:hyperlink w:anchor="_Toc24451" w:history="1">
        <w:r>
          <w:rPr>
            <w:rFonts w:ascii="仿宋" w:eastAsia="仿宋" w:hAnsi="仿宋" w:cs="仿宋" w:hint="eastAsia"/>
            <w:lang w:eastAsia="zh-CN"/>
          </w:rPr>
          <w:t>(三)、二次加工材，相关板材项目盈利能力分析</w:t>
        </w:r>
        <w:r>
          <w:tab/>
        </w:r>
        <w:r>
          <w:fldChar w:fldCharType="begin"/>
        </w:r>
        <w:r>
          <w:instrText xml:space="preserve"> PAGEREF _Toc24451 \h </w:instrText>
        </w:r>
        <w:r>
          <w:fldChar w:fldCharType="separate"/>
        </w:r>
        <w:r>
          <w:t>45</w:t>
        </w:r>
        <w:r>
          <w:fldChar w:fldCharType="end"/>
        </w:r>
      </w:hyperlink>
    </w:p>
    <w:p>
      <w:pPr>
        <w:pStyle w:val="TOC2"/>
        <w:tabs>
          <w:tab w:val="right" w:leader="dot" w:pos="8306"/>
        </w:tabs>
      </w:pPr>
      <w:hyperlink w:anchor="_Toc27076" w:history="1">
        <w:r>
          <w:rPr>
            <w:rFonts w:ascii="仿宋" w:eastAsia="仿宋" w:hAnsi="仿宋" w:cs="仿宋" w:hint="eastAsia"/>
            <w:lang w:eastAsia="zh-CN"/>
          </w:rPr>
          <w:t>(四)、财务生存能力分析</w:t>
        </w:r>
        <w:r>
          <w:tab/>
        </w:r>
        <w:r>
          <w:fldChar w:fldCharType="begin"/>
        </w:r>
        <w:r>
          <w:instrText xml:space="preserve"> PAGEREF _Toc27076 \h </w:instrText>
        </w:r>
        <w:r>
          <w:fldChar w:fldCharType="separate"/>
        </w:r>
        <w:r>
          <w:t>47</w:t>
        </w:r>
        <w:r>
          <w:fldChar w:fldCharType="end"/>
        </w:r>
      </w:hyperlink>
    </w:p>
    <w:p>
      <w:pPr>
        <w:pStyle w:val="TOC2"/>
        <w:tabs>
          <w:tab w:val="right" w:leader="dot" w:pos="8306"/>
        </w:tabs>
      </w:pPr>
      <w:hyperlink w:anchor="_Toc28194" w:history="1">
        <w:r>
          <w:rPr>
            <w:rFonts w:ascii="仿宋" w:eastAsia="仿宋" w:hAnsi="仿宋" w:cs="仿宋" w:hint="eastAsia"/>
            <w:lang w:eastAsia="zh-CN"/>
          </w:rPr>
          <w:t>(五)、偿债能力分析</w:t>
        </w:r>
        <w:r>
          <w:tab/>
        </w:r>
        <w:r>
          <w:fldChar w:fldCharType="begin"/>
        </w:r>
        <w:r>
          <w:instrText xml:space="preserve"> PAGEREF _Toc28194 \h </w:instrText>
        </w:r>
        <w:r>
          <w:fldChar w:fldCharType="separate"/>
        </w:r>
        <w:r>
          <w:t>47</w:t>
        </w:r>
        <w:r>
          <w:fldChar w:fldCharType="end"/>
        </w:r>
      </w:hyperlink>
    </w:p>
    <w:p>
      <w:pPr>
        <w:pStyle w:val="TOC2"/>
        <w:tabs>
          <w:tab w:val="right" w:leader="dot" w:pos="8306"/>
        </w:tabs>
      </w:pPr>
      <w:hyperlink w:anchor="_Toc3223" w:history="1">
        <w:r>
          <w:rPr>
            <w:rFonts w:ascii="仿宋" w:eastAsia="仿宋" w:hAnsi="仿宋" w:cs="仿宋" w:hint="eastAsia"/>
            <w:lang w:eastAsia="zh-CN"/>
          </w:rPr>
          <w:t>(六)、经济评价结论</w:t>
        </w:r>
        <w:r>
          <w:tab/>
        </w:r>
        <w:r>
          <w:fldChar w:fldCharType="begin"/>
        </w:r>
        <w:r>
          <w:instrText xml:space="preserve"> PAGEREF _Toc3223 \h </w:instrText>
        </w:r>
        <w:r>
          <w:fldChar w:fldCharType="separate"/>
        </w:r>
        <w:r>
          <w:t>49</w:t>
        </w:r>
        <w:r>
          <w:fldChar w:fldCharType="end"/>
        </w:r>
      </w:hyperlink>
    </w:p>
    <w:p>
      <w:pPr>
        <w:pStyle w:val="TOC1"/>
        <w:tabs>
          <w:tab w:val="right" w:leader="dot" w:pos="8306"/>
        </w:tabs>
      </w:pPr>
      <w:hyperlink w:anchor="_Toc12219" w:history="1">
        <w:r>
          <w:rPr>
            <w:rFonts w:ascii="仿宋" w:eastAsia="仿宋" w:hAnsi="仿宋" w:cs="仿宋" w:hint="eastAsia"/>
            <w:lang w:eastAsia="zh-CN"/>
          </w:rPr>
          <w:t>七、公司组建背景分析</w:t>
        </w:r>
        <w:r>
          <w:tab/>
        </w:r>
        <w:r>
          <w:fldChar w:fldCharType="begin"/>
        </w:r>
        <w:r>
          <w:instrText xml:space="preserve"> PAGEREF _Toc12219 \h </w:instrText>
        </w:r>
        <w:r>
          <w:fldChar w:fldCharType="separate"/>
        </w:r>
        <w:r>
          <w:t>49</w:t>
        </w:r>
        <w:r>
          <w:fldChar w:fldCharType="end"/>
        </w:r>
      </w:hyperlink>
    </w:p>
    <w:p>
      <w:pPr>
        <w:pStyle w:val="TOC2"/>
        <w:tabs>
          <w:tab w:val="right" w:leader="dot" w:pos="8306"/>
        </w:tabs>
      </w:pPr>
      <w:hyperlink w:anchor="_Toc1844" w:history="1">
        <w:r>
          <w:rPr>
            <w:rFonts w:ascii="仿宋" w:eastAsia="仿宋" w:hAnsi="仿宋" w:cs="仿宋" w:hint="eastAsia"/>
            <w:lang w:eastAsia="zh-CN"/>
          </w:rPr>
          <w:t>(一)、二次加工材，相关板材项目背景分析</w:t>
        </w:r>
        <w:r>
          <w:tab/>
        </w:r>
        <w:r>
          <w:fldChar w:fldCharType="begin"/>
        </w:r>
        <w:r>
          <w:instrText xml:space="preserve"> PAGEREF _Toc1844 \h </w:instrText>
        </w:r>
        <w:r>
          <w:fldChar w:fldCharType="separate"/>
        </w:r>
        <w:r>
          <w:t>49</w:t>
        </w:r>
        <w:r>
          <w:fldChar w:fldCharType="end"/>
        </w:r>
      </w:hyperlink>
    </w:p>
    <w:p>
      <w:pPr>
        <w:pStyle w:val="TOC2"/>
        <w:tabs>
          <w:tab w:val="right" w:leader="dot" w:pos="8306"/>
        </w:tabs>
      </w:pPr>
      <w:hyperlink w:anchor="_Toc18639" w:history="1">
        <w:r>
          <w:rPr>
            <w:rFonts w:ascii="仿宋" w:eastAsia="仿宋" w:hAnsi="仿宋" w:cs="仿宋" w:hint="eastAsia"/>
            <w:lang w:eastAsia="zh-CN"/>
          </w:rPr>
          <w:t>(二)、二次加工材，相关板材项目建设必要性分析</w:t>
        </w:r>
        <w:r>
          <w:tab/>
        </w:r>
        <w:r>
          <w:fldChar w:fldCharType="begin"/>
        </w:r>
        <w:r>
          <w:instrText xml:space="preserve"> PAGEREF _Toc18639 \h </w:instrText>
        </w:r>
        <w:r>
          <w:fldChar w:fldCharType="separate"/>
        </w:r>
        <w:r>
          <w:t>50</w:t>
        </w:r>
        <w:r>
          <w:fldChar w:fldCharType="end"/>
        </w:r>
      </w:hyperlink>
    </w:p>
    <w:p>
      <w:pPr>
        <w:pStyle w:val="TOC2"/>
        <w:tabs>
          <w:tab w:val="right" w:leader="dot" w:pos="8306"/>
        </w:tabs>
      </w:pPr>
      <w:hyperlink w:anchor="_Toc19417" w:history="1">
        <w:r>
          <w:rPr>
            <w:rFonts w:ascii="仿宋" w:eastAsia="仿宋" w:hAnsi="仿宋" w:cs="仿宋" w:hint="eastAsia"/>
            <w:lang w:eastAsia="zh-CN"/>
          </w:rPr>
          <w:t>(三)、鼓励中小企业发展</w:t>
        </w:r>
        <w:r>
          <w:tab/>
        </w:r>
        <w:r>
          <w:fldChar w:fldCharType="begin"/>
        </w:r>
        <w:r>
          <w:instrText xml:space="preserve"> PAGEREF _Toc19417 \h </w:instrText>
        </w:r>
        <w:r>
          <w:fldChar w:fldCharType="separate"/>
        </w:r>
        <w:r>
          <w:t>52</w:t>
        </w:r>
        <w:r>
          <w:fldChar w:fldCharType="end"/>
        </w:r>
      </w:hyperlink>
    </w:p>
    <w:p>
      <w:pPr>
        <w:pStyle w:val="TOC2"/>
        <w:tabs>
          <w:tab w:val="right" w:leader="dot" w:pos="8306"/>
        </w:tabs>
      </w:pPr>
      <w:hyperlink w:anchor="_Toc19292" w:history="1">
        <w:r>
          <w:rPr>
            <w:rFonts w:ascii="仿宋" w:eastAsia="仿宋" w:hAnsi="仿宋" w:cs="仿宋" w:hint="eastAsia"/>
            <w:lang w:eastAsia="zh-CN"/>
          </w:rPr>
          <w:t>(四)、宏观经济形势分析</w:t>
        </w:r>
        <w:r>
          <w:tab/>
        </w:r>
        <w:r>
          <w:fldChar w:fldCharType="begin"/>
        </w:r>
        <w:r>
          <w:instrText xml:space="preserve"> PAGEREF _Toc19292 \h </w:instrText>
        </w:r>
        <w:r>
          <w:fldChar w:fldCharType="separate"/>
        </w:r>
        <w:r>
          <w:t>53</w:t>
        </w:r>
        <w:r>
          <w:fldChar w:fldCharType="end"/>
        </w:r>
      </w:hyperlink>
    </w:p>
    <w:p>
      <w:pPr>
        <w:pStyle w:val="TOC1"/>
        <w:tabs>
          <w:tab w:val="right" w:leader="dot" w:pos="8306"/>
        </w:tabs>
      </w:pPr>
      <w:hyperlink w:anchor="_Toc21088" w:history="1">
        <w:r>
          <w:rPr>
            <w:rFonts w:ascii="仿宋" w:eastAsia="仿宋" w:hAnsi="仿宋" w:cs="仿宋" w:hint="eastAsia"/>
            <w:lang w:eastAsia="zh-CN"/>
          </w:rPr>
          <w:t>八、SWOT分析</w:t>
        </w:r>
        <w:r>
          <w:tab/>
        </w:r>
        <w:r>
          <w:fldChar w:fldCharType="begin"/>
        </w:r>
        <w:r>
          <w:instrText xml:space="preserve"> PAGEREF _Toc21088 \h </w:instrText>
        </w:r>
        <w:r>
          <w:fldChar w:fldCharType="separate"/>
        </w:r>
        <w:r>
          <w:t>54</w:t>
        </w:r>
        <w:r>
          <w:fldChar w:fldCharType="end"/>
        </w:r>
      </w:hyperlink>
    </w:p>
    <w:p>
      <w:pPr>
        <w:pStyle w:val="TOC2"/>
        <w:tabs>
          <w:tab w:val="right" w:leader="dot" w:pos="8306"/>
        </w:tabs>
      </w:pPr>
      <w:hyperlink w:anchor="_Toc3677" w:history="1">
        <w:r>
          <w:rPr>
            <w:rFonts w:ascii="仿宋" w:eastAsia="仿宋" w:hAnsi="仿宋" w:cs="仿宋" w:hint="eastAsia"/>
            <w:lang w:eastAsia="zh-CN"/>
          </w:rPr>
          <w:t>(一)、优势分析(S)</w:t>
        </w:r>
        <w:r>
          <w:tab/>
        </w:r>
        <w:r>
          <w:fldChar w:fldCharType="begin"/>
        </w:r>
        <w:r>
          <w:instrText xml:space="preserve"> PAGEREF _Toc3677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 w:history="1">
        <w:r>
          <w:rPr>
            <w:rFonts w:ascii="仿宋" w:eastAsia="仿宋" w:hAnsi="仿宋" w:cs="仿宋" w:hint="eastAsia"/>
            <w:lang w:eastAsia="zh-CN"/>
          </w:rPr>
          <w:t>(二)、劣势分析(W)</w:t>
        </w:r>
        <w:r>
          <w:tab/>
        </w:r>
        <w:r>
          <w:fldChar w:fldCharType="begin"/>
        </w:r>
        <w:r>
          <w:instrText xml:space="preserve"> PAGEREF _Toc569 \h </w:instrText>
        </w:r>
        <w:r>
          <w:fldChar w:fldCharType="separate"/>
        </w:r>
        <w:r>
          <w:t>55</w:t>
        </w:r>
        <w:r>
          <w:fldChar w:fldCharType="end"/>
        </w:r>
      </w:hyperlink>
    </w:p>
    <w:p>
      <w:pPr>
        <w:pStyle w:val="TOC2"/>
        <w:tabs>
          <w:tab w:val="right" w:leader="dot" w:pos="8306"/>
        </w:tabs>
      </w:pPr>
      <w:hyperlink w:anchor="_Toc7776" w:history="1">
        <w:r>
          <w:rPr>
            <w:rFonts w:ascii="仿宋" w:eastAsia="仿宋" w:hAnsi="仿宋" w:cs="仿宋" w:hint="eastAsia"/>
            <w:lang w:eastAsia="zh-CN"/>
          </w:rPr>
          <w:t>(三)、机会分析()</w:t>
        </w:r>
        <w:r>
          <w:tab/>
        </w:r>
        <w:r>
          <w:fldChar w:fldCharType="begin"/>
        </w:r>
        <w:r>
          <w:instrText xml:space="preserve"> PAGEREF _Toc7776 \h </w:instrText>
        </w:r>
        <w:r>
          <w:fldChar w:fldCharType="separate"/>
        </w:r>
        <w:r>
          <w:t>56</w:t>
        </w:r>
        <w:r>
          <w:fldChar w:fldCharType="end"/>
        </w:r>
      </w:hyperlink>
    </w:p>
    <w:p>
      <w:pPr>
        <w:pStyle w:val="TOC2"/>
        <w:tabs>
          <w:tab w:val="right" w:leader="dot" w:pos="8306"/>
        </w:tabs>
      </w:pPr>
      <w:hyperlink w:anchor="_Toc21805" w:history="1">
        <w:r>
          <w:rPr>
            <w:rFonts w:ascii="仿宋" w:eastAsia="仿宋" w:hAnsi="仿宋" w:cs="仿宋" w:hint="eastAsia"/>
            <w:lang w:eastAsia="zh-CN"/>
          </w:rPr>
          <w:t>(四)、威胁分析(T)</w:t>
        </w:r>
        <w:r>
          <w:tab/>
        </w:r>
        <w:r>
          <w:fldChar w:fldCharType="begin"/>
        </w:r>
        <w:r>
          <w:instrText xml:space="preserve"> PAGEREF _Toc21805 \h </w:instrText>
        </w:r>
        <w:r>
          <w:fldChar w:fldCharType="separate"/>
        </w:r>
        <w:r>
          <w:t>56</w:t>
        </w:r>
        <w:r>
          <w:fldChar w:fldCharType="end"/>
        </w:r>
      </w:hyperlink>
    </w:p>
    <w:p>
      <w:pPr>
        <w:pStyle w:val="TOC1"/>
        <w:tabs>
          <w:tab w:val="right" w:leader="dot" w:pos="8306"/>
        </w:tabs>
      </w:pPr>
      <w:hyperlink w:anchor="_Toc30639" w:history="1">
        <w:r>
          <w:rPr>
            <w:rFonts w:ascii="仿宋" w:eastAsia="仿宋" w:hAnsi="仿宋" w:cs="仿宋" w:hint="eastAsia"/>
            <w:lang w:eastAsia="zh-CN"/>
          </w:rPr>
          <w:t>九、环境保护分析</w:t>
        </w:r>
        <w:r>
          <w:tab/>
        </w:r>
        <w:r>
          <w:fldChar w:fldCharType="begin"/>
        </w:r>
        <w:r>
          <w:instrText xml:space="preserve"> PAGEREF _Toc30639 \h </w:instrText>
        </w:r>
        <w:r>
          <w:fldChar w:fldCharType="separate"/>
        </w:r>
        <w:r>
          <w:t>57</w:t>
        </w:r>
        <w:r>
          <w:fldChar w:fldCharType="end"/>
        </w:r>
      </w:hyperlink>
    </w:p>
    <w:p>
      <w:pPr>
        <w:pStyle w:val="TOC2"/>
        <w:tabs>
          <w:tab w:val="right" w:leader="dot" w:pos="8306"/>
        </w:tabs>
      </w:pPr>
      <w:hyperlink w:anchor="_Toc16734" w:history="1">
        <w:r>
          <w:rPr>
            <w:rFonts w:ascii="仿宋" w:eastAsia="仿宋" w:hAnsi="仿宋" w:cs="仿宋" w:hint="eastAsia"/>
            <w:lang w:eastAsia="zh-CN"/>
          </w:rPr>
          <w:t>(一)、编制依据</w:t>
        </w:r>
        <w:r>
          <w:tab/>
        </w:r>
        <w:r>
          <w:fldChar w:fldCharType="begin"/>
        </w:r>
        <w:r>
          <w:instrText xml:space="preserve"> PAGEREF _Toc16734 \h </w:instrText>
        </w:r>
        <w:r>
          <w:fldChar w:fldCharType="separate"/>
        </w:r>
        <w:r>
          <w:t>57</w:t>
        </w:r>
        <w:r>
          <w:fldChar w:fldCharType="end"/>
        </w:r>
      </w:hyperlink>
    </w:p>
    <w:p>
      <w:pPr>
        <w:pStyle w:val="TOC2"/>
        <w:tabs>
          <w:tab w:val="right" w:leader="dot" w:pos="8306"/>
        </w:tabs>
      </w:pPr>
      <w:hyperlink w:anchor="_Toc32480" w:history="1">
        <w:r>
          <w:rPr>
            <w:rFonts w:ascii="仿宋" w:eastAsia="仿宋" w:hAnsi="仿宋" w:cs="仿宋" w:hint="eastAsia"/>
            <w:lang w:eastAsia="zh-CN"/>
          </w:rPr>
          <w:t>(二)、环境影响合理性分析</w:t>
        </w:r>
        <w:r>
          <w:tab/>
        </w:r>
        <w:r>
          <w:fldChar w:fldCharType="begin"/>
        </w:r>
        <w:r>
          <w:instrText xml:space="preserve"> PAGEREF _Toc32480 \h </w:instrText>
        </w:r>
        <w:r>
          <w:fldChar w:fldCharType="separate"/>
        </w:r>
        <w:r>
          <w:t>58</w:t>
        </w:r>
        <w:r>
          <w:fldChar w:fldCharType="end"/>
        </w:r>
      </w:hyperlink>
    </w:p>
    <w:p>
      <w:pPr>
        <w:pStyle w:val="TOC2"/>
        <w:tabs>
          <w:tab w:val="right" w:leader="dot" w:pos="8306"/>
        </w:tabs>
      </w:pPr>
      <w:hyperlink w:anchor="_Toc11293" w:history="1">
        <w:r>
          <w:rPr>
            <w:rFonts w:ascii="仿宋" w:eastAsia="仿宋" w:hAnsi="仿宋" w:cs="仿宋" w:hint="eastAsia"/>
            <w:lang w:eastAsia="zh-CN"/>
          </w:rPr>
          <w:t>(三)、建设期大气环境影响分析</w:t>
        </w:r>
        <w:r>
          <w:tab/>
        </w:r>
        <w:r>
          <w:fldChar w:fldCharType="begin"/>
        </w:r>
        <w:r>
          <w:instrText xml:space="preserve"> PAGEREF _Toc11293 \h </w:instrText>
        </w:r>
        <w:r>
          <w:fldChar w:fldCharType="separate"/>
        </w:r>
        <w:r>
          <w:t>59</w:t>
        </w:r>
        <w:r>
          <w:fldChar w:fldCharType="end"/>
        </w:r>
      </w:hyperlink>
    </w:p>
    <w:p>
      <w:pPr>
        <w:pStyle w:val="TOC2"/>
        <w:tabs>
          <w:tab w:val="right" w:leader="dot" w:pos="8306"/>
        </w:tabs>
      </w:pPr>
      <w:hyperlink w:anchor="_Toc4810" w:history="1">
        <w:r>
          <w:rPr>
            <w:rFonts w:ascii="仿宋" w:eastAsia="仿宋" w:hAnsi="仿宋" w:cs="仿宋" w:hint="eastAsia"/>
            <w:lang w:eastAsia="zh-CN"/>
          </w:rPr>
          <w:t>(四)、建设期水环境影响分析</w:t>
        </w:r>
        <w:r>
          <w:tab/>
        </w:r>
        <w:r>
          <w:fldChar w:fldCharType="begin"/>
        </w:r>
        <w:r>
          <w:instrText xml:space="preserve"> PAGEREF _Toc4810 \h </w:instrText>
        </w:r>
        <w:r>
          <w:fldChar w:fldCharType="separate"/>
        </w:r>
        <w:r>
          <w:t>60</w:t>
        </w:r>
        <w:r>
          <w:fldChar w:fldCharType="end"/>
        </w:r>
      </w:hyperlink>
    </w:p>
    <w:p>
      <w:pPr>
        <w:pStyle w:val="TOC2"/>
        <w:tabs>
          <w:tab w:val="right" w:leader="dot" w:pos="8306"/>
        </w:tabs>
      </w:pPr>
      <w:hyperlink w:anchor="_Toc29833" w:history="1">
        <w:r>
          <w:rPr>
            <w:rFonts w:ascii="仿宋" w:eastAsia="仿宋" w:hAnsi="仿宋" w:cs="仿宋" w:hint="eastAsia"/>
            <w:lang w:eastAsia="zh-CN"/>
          </w:rPr>
          <w:t>(五)、建设期固体废弃物环境影响分析</w:t>
        </w:r>
        <w:r>
          <w:tab/>
        </w:r>
        <w:r>
          <w:fldChar w:fldCharType="begin"/>
        </w:r>
        <w:r>
          <w:instrText xml:space="preserve"> PAGEREF _Toc29833 \h </w:instrText>
        </w:r>
        <w:r>
          <w:fldChar w:fldCharType="separate"/>
        </w:r>
        <w:r>
          <w:t>61</w:t>
        </w:r>
        <w:r>
          <w:fldChar w:fldCharType="end"/>
        </w:r>
      </w:hyperlink>
    </w:p>
    <w:p>
      <w:pPr>
        <w:pStyle w:val="TOC2"/>
        <w:tabs>
          <w:tab w:val="right" w:leader="dot" w:pos="8306"/>
        </w:tabs>
      </w:pPr>
      <w:hyperlink w:anchor="_Toc11050" w:history="1">
        <w:r>
          <w:rPr>
            <w:rFonts w:ascii="仿宋" w:eastAsia="仿宋" w:hAnsi="仿宋" w:cs="仿宋" w:hint="eastAsia"/>
            <w:lang w:eastAsia="zh-CN"/>
          </w:rPr>
          <w:t>(六)、建设期声环境影响分析</w:t>
        </w:r>
        <w:r>
          <w:tab/>
        </w:r>
        <w:r>
          <w:fldChar w:fldCharType="begin"/>
        </w:r>
        <w:r>
          <w:instrText xml:space="preserve"> PAGEREF _Toc11050 \h </w:instrText>
        </w:r>
        <w:r>
          <w:fldChar w:fldCharType="separate"/>
        </w:r>
        <w:r>
          <w:t>62</w:t>
        </w:r>
        <w:r>
          <w:fldChar w:fldCharType="end"/>
        </w:r>
      </w:hyperlink>
    </w:p>
    <w:p>
      <w:pPr>
        <w:pStyle w:val="TOC2"/>
        <w:tabs>
          <w:tab w:val="right" w:leader="dot" w:pos="8306"/>
        </w:tabs>
      </w:pPr>
      <w:hyperlink w:anchor="_Toc23576" w:history="1">
        <w:r>
          <w:rPr>
            <w:rFonts w:ascii="仿宋" w:eastAsia="仿宋" w:hAnsi="仿宋" w:cs="仿宋" w:hint="eastAsia"/>
            <w:lang w:eastAsia="zh-CN"/>
          </w:rPr>
          <w:t>(七)、营运期大气环境影响分析</w:t>
        </w:r>
        <w:r>
          <w:tab/>
        </w:r>
        <w:r>
          <w:fldChar w:fldCharType="begin"/>
        </w:r>
        <w:r>
          <w:instrText xml:space="preserve"> PAGEREF _Toc23576 \h </w:instrText>
        </w:r>
        <w:r>
          <w:fldChar w:fldCharType="separate"/>
        </w:r>
        <w:r>
          <w:t>64</w:t>
        </w:r>
        <w:r>
          <w:fldChar w:fldCharType="end"/>
        </w:r>
      </w:hyperlink>
    </w:p>
    <w:p>
      <w:pPr>
        <w:pStyle w:val="TOC2"/>
        <w:tabs>
          <w:tab w:val="right" w:leader="dot" w:pos="8306"/>
        </w:tabs>
      </w:pPr>
      <w:hyperlink w:anchor="_Toc20873" w:history="1">
        <w:r>
          <w:rPr>
            <w:rFonts w:ascii="仿宋" w:eastAsia="仿宋" w:hAnsi="仿宋" w:cs="仿宋" w:hint="eastAsia"/>
            <w:lang w:eastAsia="zh-CN"/>
          </w:rPr>
          <w:t>(八)、营运期水环境影响分析</w:t>
        </w:r>
        <w:r>
          <w:tab/>
        </w:r>
        <w:r>
          <w:fldChar w:fldCharType="begin"/>
        </w:r>
        <w:r>
          <w:instrText xml:space="preserve"> PAGEREF _Toc20873 \h </w:instrText>
        </w:r>
        <w:r>
          <w:fldChar w:fldCharType="separate"/>
        </w:r>
        <w:r>
          <w:t>65</w:t>
        </w:r>
        <w:r>
          <w:fldChar w:fldCharType="end"/>
        </w:r>
      </w:hyperlink>
    </w:p>
    <w:p>
      <w:pPr>
        <w:pStyle w:val="TOC2"/>
        <w:tabs>
          <w:tab w:val="right" w:leader="dot" w:pos="8306"/>
        </w:tabs>
      </w:pPr>
      <w:hyperlink w:anchor="_Toc1145" w:history="1">
        <w:r>
          <w:rPr>
            <w:rFonts w:ascii="仿宋" w:eastAsia="仿宋" w:hAnsi="仿宋" w:cs="仿宋" w:hint="eastAsia"/>
            <w:lang w:eastAsia="zh-CN"/>
          </w:rPr>
          <w:t>(九)、营运期固体废弃物环境影响分析</w:t>
        </w:r>
        <w:r>
          <w:tab/>
        </w:r>
        <w:r>
          <w:fldChar w:fldCharType="begin"/>
        </w:r>
        <w:r>
          <w:instrText xml:space="preserve"> PAGEREF _Toc1145 \h </w:instrText>
        </w:r>
        <w:r>
          <w:fldChar w:fldCharType="separate"/>
        </w:r>
        <w:r>
          <w:t>66</w:t>
        </w:r>
        <w:r>
          <w:fldChar w:fldCharType="end"/>
        </w:r>
      </w:hyperlink>
    </w:p>
    <w:p>
      <w:pPr>
        <w:pStyle w:val="TOC2"/>
        <w:tabs>
          <w:tab w:val="right" w:leader="dot" w:pos="8306"/>
        </w:tabs>
      </w:pPr>
      <w:hyperlink w:anchor="_Toc28181" w:history="1">
        <w:r>
          <w:rPr>
            <w:rFonts w:ascii="仿宋" w:eastAsia="仿宋" w:hAnsi="仿宋" w:cs="仿宋" w:hint="eastAsia"/>
            <w:lang w:eastAsia="zh-CN"/>
          </w:rPr>
          <w:t>(十)、营运期声环境影响分析</w:t>
        </w:r>
        <w:r>
          <w:tab/>
        </w:r>
        <w:r>
          <w:fldChar w:fldCharType="begin"/>
        </w:r>
        <w:r>
          <w:instrText xml:space="preserve"> PAGEREF _Toc28181 \h </w:instrText>
        </w:r>
        <w:r>
          <w:fldChar w:fldCharType="separate"/>
        </w:r>
        <w:r>
          <w:t>67</w:t>
        </w:r>
        <w:r>
          <w:fldChar w:fldCharType="end"/>
        </w:r>
      </w:hyperlink>
    </w:p>
    <w:p>
      <w:pPr>
        <w:pStyle w:val="TOC2"/>
        <w:tabs>
          <w:tab w:val="right" w:leader="dot" w:pos="8306"/>
        </w:tabs>
      </w:pPr>
      <w:hyperlink w:anchor="_Toc13677" w:history="1">
        <w:r>
          <w:rPr>
            <w:rFonts w:ascii="仿宋" w:eastAsia="仿宋" w:hAnsi="仿宋" w:cs="仿宋" w:hint="eastAsia"/>
            <w:lang w:eastAsia="zh-CN"/>
          </w:rPr>
          <w:t>(十一)、清洁生产</w:t>
        </w:r>
        <w:r>
          <w:tab/>
        </w:r>
        <w:r>
          <w:fldChar w:fldCharType="begin"/>
        </w:r>
        <w:r>
          <w:instrText xml:space="preserve"> PAGEREF _Toc13677 \h </w:instrText>
        </w:r>
        <w:r>
          <w:fldChar w:fldCharType="separate"/>
        </w:r>
        <w:r>
          <w:t>68</w:t>
        </w:r>
        <w:r>
          <w:fldChar w:fldCharType="end"/>
        </w:r>
      </w:hyperlink>
    </w:p>
    <w:p>
      <w:pPr>
        <w:pStyle w:val="TOC2"/>
        <w:tabs>
          <w:tab w:val="right" w:leader="dot" w:pos="8306"/>
        </w:tabs>
      </w:pPr>
      <w:hyperlink w:anchor="_Toc28817" w:history="1">
        <w:r>
          <w:rPr>
            <w:rFonts w:ascii="仿宋" w:eastAsia="仿宋" w:hAnsi="仿宋" w:cs="仿宋" w:hint="eastAsia"/>
            <w:lang w:eastAsia="zh-CN"/>
          </w:rPr>
          <w:t>(十二)、环境管理分析</w:t>
        </w:r>
        <w:r>
          <w:tab/>
        </w:r>
        <w:r>
          <w:fldChar w:fldCharType="begin"/>
        </w:r>
        <w:r>
          <w:instrText xml:space="preserve"> PAGEREF _Toc28817 \h </w:instrText>
        </w:r>
        <w:r>
          <w:fldChar w:fldCharType="separate"/>
        </w:r>
        <w:r>
          <w:t>69</w:t>
        </w:r>
        <w:r>
          <w:fldChar w:fldCharType="end"/>
        </w:r>
      </w:hyperlink>
    </w:p>
    <w:p>
      <w:pPr>
        <w:pStyle w:val="TOC2"/>
        <w:tabs>
          <w:tab w:val="right" w:leader="dot" w:pos="8306"/>
        </w:tabs>
      </w:pPr>
      <w:hyperlink w:anchor="_Toc29324" w:history="1">
        <w:r>
          <w:rPr>
            <w:rFonts w:ascii="仿宋" w:eastAsia="仿宋" w:hAnsi="仿宋" w:cs="仿宋" w:hint="eastAsia"/>
            <w:lang w:eastAsia="zh-CN"/>
          </w:rPr>
          <w:t>(十三)、结论及建议</w:t>
        </w:r>
        <w:r>
          <w:tab/>
        </w:r>
        <w:r>
          <w:fldChar w:fldCharType="begin"/>
        </w:r>
        <w:r>
          <w:instrText xml:space="preserve"> PAGEREF _Toc29324 \h </w:instrText>
        </w:r>
        <w:r>
          <w:fldChar w:fldCharType="separate"/>
        </w:r>
        <w:r>
          <w:t>71</w:t>
        </w:r>
        <w:r>
          <w:fldChar w:fldCharType="end"/>
        </w:r>
      </w:hyperlink>
    </w:p>
    <w:p>
      <w:pPr>
        <w:pStyle w:val="TOC1"/>
        <w:tabs>
          <w:tab w:val="right" w:leader="dot" w:pos="8306"/>
        </w:tabs>
      </w:pPr>
      <w:hyperlink w:anchor="_Toc23953" w:history="1">
        <w:r>
          <w:rPr>
            <w:rFonts w:ascii="仿宋" w:eastAsia="仿宋" w:hAnsi="仿宋" w:cs="仿宋" w:hint="eastAsia"/>
            <w:lang w:eastAsia="zh-CN"/>
          </w:rPr>
          <w:t>十、投资方案分析</w:t>
        </w:r>
        <w:r>
          <w:tab/>
        </w:r>
        <w:r>
          <w:fldChar w:fldCharType="begin"/>
        </w:r>
        <w:r>
          <w:instrText xml:space="preserve"> PAGEREF _Toc23953 \h </w:instrText>
        </w:r>
        <w:r>
          <w:fldChar w:fldCharType="separate"/>
        </w:r>
        <w:r>
          <w:t>72</w:t>
        </w:r>
        <w:r>
          <w:fldChar w:fldCharType="end"/>
        </w:r>
      </w:hyperlink>
    </w:p>
    <w:p>
      <w:pPr>
        <w:pStyle w:val="TOC2"/>
        <w:tabs>
          <w:tab w:val="right" w:leader="dot" w:pos="8306"/>
        </w:tabs>
      </w:pPr>
      <w:hyperlink w:anchor="_Toc26644" w:history="1">
        <w:r>
          <w:rPr>
            <w:rFonts w:ascii="仿宋" w:eastAsia="仿宋" w:hAnsi="仿宋" w:cs="仿宋" w:hint="eastAsia"/>
            <w:lang w:eastAsia="zh-CN"/>
          </w:rPr>
          <w:t>(一)、编制说明</w:t>
        </w:r>
        <w:r>
          <w:tab/>
        </w:r>
        <w:r>
          <w:fldChar w:fldCharType="begin"/>
        </w:r>
        <w:r>
          <w:instrText xml:space="preserve"> PAGEREF _Toc26644 \h </w:instrText>
        </w:r>
        <w:r>
          <w:fldChar w:fldCharType="separate"/>
        </w:r>
        <w:r>
          <w:t>72</w:t>
        </w:r>
        <w:r>
          <w:fldChar w:fldCharType="end"/>
        </w:r>
      </w:hyperlink>
    </w:p>
    <w:p>
      <w:pPr>
        <w:pStyle w:val="TOC2"/>
        <w:tabs>
          <w:tab w:val="right" w:leader="dot" w:pos="8306"/>
        </w:tabs>
      </w:pPr>
      <w:hyperlink w:anchor="_Toc19080" w:history="1">
        <w:r>
          <w:rPr>
            <w:rFonts w:ascii="仿宋" w:eastAsia="仿宋" w:hAnsi="仿宋" w:cs="仿宋" w:hint="eastAsia"/>
            <w:lang w:eastAsia="zh-CN"/>
          </w:rPr>
          <w:t>(二)、建设投资</w:t>
        </w:r>
        <w:r>
          <w:tab/>
        </w:r>
        <w:r>
          <w:fldChar w:fldCharType="begin"/>
        </w:r>
        <w:r>
          <w:instrText xml:space="preserve"> PAGEREF _Toc19080 \h </w:instrText>
        </w:r>
        <w:r>
          <w:fldChar w:fldCharType="separate"/>
        </w:r>
        <w:r>
          <w:t>72</w:t>
        </w:r>
        <w:r>
          <w:fldChar w:fldCharType="end"/>
        </w:r>
      </w:hyperlink>
    </w:p>
    <w:p>
      <w:pPr>
        <w:pStyle w:val="TOC2"/>
        <w:tabs>
          <w:tab w:val="right" w:leader="dot" w:pos="8306"/>
        </w:tabs>
      </w:pPr>
      <w:hyperlink w:anchor="_Toc12072" w:history="1">
        <w:r>
          <w:rPr>
            <w:rFonts w:ascii="仿宋" w:eastAsia="仿宋" w:hAnsi="仿宋" w:cs="仿宋" w:hint="eastAsia"/>
            <w:lang w:eastAsia="zh-CN"/>
          </w:rPr>
          <w:t>(三)、建设期利息</w:t>
        </w:r>
        <w:r>
          <w:tab/>
        </w:r>
        <w:r>
          <w:fldChar w:fldCharType="begin"/>
        </w:r>
        <w:r>
          <w:instrText xml:space="preserve"> PAGEREF _Toc12072 \h </w:instrText>
        </w:r>
        <w:r>
          <w:fldChar w:fldCharType="separate"/>
        </w:r>
        <w:r>
          <w:t>73</w:t>
        </w:r>
        <w:r>
          <w:fldChar w:fldCharType="end"/>
        </w:r>
      </w:hyperlink>
    </w:p>
    <w:p>
      <w:pPr>
        <w:pStyle w:val="TOC2"/>
        <w:tabs>
          <w:tab w:val="right" w:leader="dot" w:pos="8306"/>
        </w:tabs>
      </w:pPr>
      <w:hyperlink w:anchor="_Toc26498" w:history="1">
        <w:r>
          <w:rPr>
            <w:rFonts w:ascii="仿宋" w:eastAsia="仿宋" w:hAnsi="仿宋" w:cs="仿宋" w:hint="eastAsia"/>
            <w:lang w:eastAsia="zh-CN"/>
          </w:rPr>
          <w:t>(四)、流动资金</w:t>
        </w:r>
        <w:r>
          <w:tab/>
        </w:r>
        <w:r>
          <w:fldChar w:fldCharType="begin"/>
        </w:r>
        <w:r>
          <w:instrText xml:space="preserve"> PAGEREF _Toc26498 \h </w:instrText>
        </w:r>
        <w:r>
          <w:fldChar w:fldCharType="separate"/>
        </w:r>
        <w:r>
          <w:t>73</w:t>
        </w:r>
        <w:r>
          <w:fldChar w:fldCharType="end"/>
        </w:r>
      </w:hyperlink>
    </w:p>
    <w:p>
      <w:pPr>
        <w:pStyle w:val="TOC2"/>
        <w:tabs>
          <w:tab w:val="right" w:leader="dot" w:pos="8306"/>
        </w:tabs>
      </w:pPr>
      <w:hyperlink w:anchor="_Toc11574" w:history="1">
        <w:r>
          <w:rPr>
            <w:rFonts w:ascii="仿宋" w:eastAsia="仿宋" w:hAnsi="仿宋" w:cs="仿宋" w:hint="eastAsia"/>
            <w:lang w:eastAsia="zh-CN"/>
          </w:rPr>
          <w:t>(五)、二次加工材，相关板材项目总投资</w:t>
        </w:r>
        <w:r>
          <w:tab/>
        </w:r>
        <w:r>
          <w:fldChar w:fldCharType="begin"/>
        </w:r>
        <w:r>
          <w:instrText xml:space="preserve"> PAGEREF _Toc11574 \h </w:instrText>
        </w:r>
        <w:r>
          <w:fldChar w:fldCharType="separate"/>
        </w:r>
        <w:r>
          <w:t>74</w:t>
        </w:r>
        <w:r>
          <w:fldChar w:fldCharType="end"/>
        </w:r>
      </w:hyperlink>
    </w:p>
    <w:p>
      <w:pPr>
        <w:pStyle w:val="TOC2"/>
        <w:tabs>
          <w:tab w:val="right" w:leader="dot" w:pos="8306"/>
        </w:tabs>
      </w:pPr>
      <w:hyperlink w:anchor="_Toc27522" w:history="1">
        <w:r>
          <w:rPr>
            <w:rFonts w:ascii="仿宋" w:eastAsia="仿宋" w:hAnsi="仿宋" w:cs="仿宋" w:hint="eastAsia"/>
            <w:lang w:eastAsia="zh-CN"/>
          </w:rPr>
          <w:t>(六)、资金筹措与投资计划</w:t>
        </w:r>
        <w:r>
          <w:tab/>
        </w:r>
        <w:r>
          <w:fldChar w:fldCharType="begin"/>
        </w:r>
        <w:r>
          <w:instrText xml:space="preserve"> PAGEREF _Toc27522 \h </w:instrText>
        </w:r>
        <w:r>
          <w:fldChar w:fldCharType="separate"/>
        </w:r>
        <w:r>
          <w:t>74</w:t>
        </w:r>
        <w:r>
          <w:fldChar w:fldCharType="end"/>
        </w:r>
      </w:hyperlink>
    </w:p>
    <w:p>
      <w:pPr>
        <w:pStyle w:val="TOC1"/>
        <w:tabs>
          <w:tab w:val="right" w:leader="dot" w:pos="8306"/>
        </w:tabs>
      </w:pPr>
      <w:hyperlink w:anchor="_Toc12121" w:history="1">
        <w:r>
          <w:rPr>
            <w:rFonts w:ascii="仿宋" w:eastAsia="仿宋" w:hAnsi="仿宋" w:cs="仿宋" w:hint="eastAsia"/>
            <w:lang w:eastAsia="zh-CN"/>
          </w:rPr>
          <w:t>十一、社会和环境责任</w:t>
        </w:r>
        <w:r>
          <w:tab/>
        </w:r>
        <w:r>
          <w:fldChar w:fldCharType="begin"/>
        </w:r>
        <w:r>
          <w:instrText xml:space="preserve"> PAGEREF _Toc12121 \h </w:instrText>
        </w:r>
        <w:r>
          <w:fldChar w:fldCharType="separate"/>
        </w:r>
        <w:r>
          <w:t>74</w:t>
        </w:r>
        <w:r>
          <w:fldChar w:fldCharType="end"/>
        </w:r>
      </w:hyperlink>
    </w:p>
    <w:p>
      <w:pPr>
        <w:pStyle w:val="TOC2"/>
        <w:tabs>
          <w:tab w:val="right" w:leader="dot" w:pos="8306"/>
        </w:tabs>
      </w:pPr>
      <w:hyperlink w:anchor="_Toc8399" w:history="1">
        <w:r>
          <w:rPr>
            <w:rFonts w:ascii="仿宋" w:eastAsia="仿宋" w:hAnsi="仿宋" w:cs="仿宋" w:hint="eastAsia"/>
            <w:lang w:eastAsia="zh-CN"/>
          </w:rPr>
          <w:t>(一)、社会责任二次加工材，相关板材项目</w:t>
        </w:r>
        <w:r>
          <w:tab/>
        </w:r>
        <w:r>
          <w:fldChar w:fldCharType="begin"/>
        </w:r>
        <w:r>
          <w:instrText xml:space="preserve"> PAGEREF _Toc8399 \h </w:instrText>
        </w:r>
        <w:r>
          <w:fldChar w:fldCharType="separate"/>
        </w:r>
        <w:r>
          <w:t>74</w:t>
        </w:r>
        <w:r>
          <w:fldChar w:fldCharType="end"/>
        </w:r>
      </w:hyperlink>
    </w:p>
    <w:p>
      <w:pPr>
        <w:pStyle w:val="TOC2"/>
        <w:tabs>
          <w:tab w:val="right" w:leader="dot" w:pos="8306"/>
        </w:tabs>
      </w:pPr>
      <w:hyperlink w:anchor="_Toc10734" w:history="1">
        <w:r>
          <w:rPr>
            <w:rFonts w:ascii="仿宋" w:eastAsia="仿宋" w:hAnsi="仿宋" w:cs="仿宋" w:hint="eastAsia"/>
            <w:lang w:eastAsia="zh-CN"/>
          </w:rPr>
          <w:t>(二)、环境保护举措</w:t>
        </w:r>
        <w:r>
          <w:tab/>
        </w:r>
        <w:r>
          <w:fldChar w:fldCharType="begin"/>
        </w:r>
        <w:r>
          <w:instrText xml:space="preserve"> PAGEREF _Toc10734 \h </w:instrText>
        </w:r>
        <w:r>
          <w:fldChar w:fldCharType="separate"/>
        </w:r>
        <w:r>
          <w:t>75</w:t>
        </w:r>
        <w:r>
          <w:fldChar w:fldCharType="end"/>
        </w:r>
      </w:hyperlink>
    </w:p>
    <w:p>
      <w:pPr>
        <w:pStyle w:val="TOC2"/>
        <w:tabs>
          <w:tab w:val="right" w:leader="dot" w:pos="8306"/>
        </w:tabs>
      </w:pPr>
      <w:hyperlink w:anchor="_Toc30908" w:history="1">
        <w:r>
          <w:rPr>
            <w:rFonts w:ascii="仿宋" w:eastAsia="仿宋" w:hAnsi="仿宋" w:cs="仿宋" w:hint="eastAsia"/>
            <w:lang w:eastAsia="zh-CN"/>
          </w:rPr>
          <w:t>(三)、可持续发展倡议</w:t>
        </w:r>
        <w:r>
          <w:tab/>
        </w:r>
        <w:r>
          <w:fldChar w:fldCharType="begin"/>
        </w:r>
        <w:r>
          <w:instrText xml:space="preserve"> PAGEREF _Toc30908 \h </w:instrText>
        </w:r>
        <w:r>
          <w:fldChar w:fldCharType="separate"/>
        </w:r>
        <w:r>
          <w:t>75</w:t>
        </w:r>
        <w:r>
          <w:fldChar w:fldCharType="end"/>
        </w:r>
      </w:hyperlink>
    </w:p>
    <w:p>
      <w:pPr>
        <w:pStyle w:val="TOC1"/>
        <w:tabs>
          <w:tab w:val="right" w:leader="dot" w:pos="8306"/>
        </w:tabs>
      </w:pPr>
      <w:hyperlink w:anchor="_Toc1467" w:history="1">
        <w:r>
          <w:rPr>
            <w:rFonts w:ascii="仿宋" w:eastAsia="仿宋" w:hAnsi="仿宋" w:cs="仿宋" w:hint="eastAsia"/>
            <w:lang w:eastAsia="zh-CN"/>
          </w:rPr>
          <w:t>十二、未来计划和展望</w:t>
        </w:r>
        <w:r>
          <w:tab/>
        </w:r>
        <w:r>
          <w:fldChar w:fldCharType="begin"/>
        </w:r>
        <w:r>
          <w:instrText xml:space="preserve"> PAGEREF _Toc1467 \h </w:instrText>
        </w:r>
        <w:r>
          <w:fldChar w:fldCharType="separate"/>
        </w:r>
        <w:r>
          <w:t>75</w:t>
        </w:r>
        <w:r>
          <w:fldChar w:fldCharType="end"/>
        </w:r>
      </w:hyperlink>
    </w:p>
    <w:p>
      <w:pPr>
        <w:pStyle w:val="TOC2"/>
        <w:tabs>
          <w:tab w:val="right" w:leader="dot" w:pos="8306"/>
        </w:tabs>
      </w:pPr>
      <w:hyperlink w:anchor="_Toc2741" w:history="1">
        <w:r>
          <w:rPr>
            <w:rFonts w:ascii="仿宋" w:eastAsia="仿宋" w:hAnsi="仿宋" w:cs="仿宋" w:hint="eastAsia"/>
            <w:lang w:eastAsia="zh-CN"/>
          </w:rPr>
          <w:t>(一)、公司未来的发展计划</w:t>
        </w:r>
        <w:r>
          <w:tab/>
        </w:r>
        <w:r>
          <w:fldChar w:fldCharType="begin"/>
        </w:r>
        <w:r>
          <w:instrText xml:space="preserve"> PAGEREF _Toc2741 \h </w:instrText>
        </w:r>
        <w:r>
          <w:fldChar w:fldCharType="separate"/>
        </w:r>
        <w:r>
          <w:t>75</w:t>
        </w:r>
        <w:r>
          <w:fldChar w:fldCharType="end"/>
        </w:r>
      </w:hyperlink>
    </w:p>
    <w:p>
      <w:pPr>
        <w:pStyle w:val="TOC2"/>
        <w:tabs>
          <w:tab w:val="right" w:leader="dot" w:pos="8306"/>
        </w:tabs>
      </w:pPr>
      <w:hyperlink w:anchor="_Toc28498" w:history="1">
        <w:r>
          <w:rPr>
            <w:rFonts w:ascii="仿宋" w:eastAsia="仿宋" w:hAnsi="仿宋" w:cs="仿宋" w:hint="eastAsia"/>
            <w:lang w:eastAsia="zh-CN"/>
          </w:rPr>
          <w:t>(二)、长期目标和目标</w:t>
        </w:r>
        <w:r>
          <w:tab/>
        </w:r>
        <w:r>
          <w:fldChar w:fldCharType="begin"/>
        </w:r>
        <w:r>
          <w:instrText xml:space="preserve"> PAGEREF _Toc28498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159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770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799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https://d.book118.com/326122114013010035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二次加工材，相关板材行业相关公司筹备报告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二次加工材，相关板材行业相关公司筹备报告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二次加工材，相关板材行业相关公司筹备报告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二次加工材，相关板材行业相关公司筹备报告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二次加工材，相关板材行业相关公司筹备报告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2612211401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2023-12-29T09:31:00Z</dcterms:created>
  <dcterms:modified xsi:type="dcterms:W3CDTF">2023-12-29T09:32:01Z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24E45609FAA741B7B41C2EBA258C3802_11</vt:lpwstr>
  </property>
  <property fmtid="{D5CDD505-2E9C-101B-9397-08002B2CF9AE}" pid="3" name="KSOProductBuildVer">
    <vt:lpwstr>2052-12.1.0.16120</vt:lpwstr>
  </property>
</Properties>
</file>