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中、小型机场气象观测系统项目建议书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8" w:history="1">
        <w:r>
          <w:rPr>
            <w:rFonts w:ascii="仿宋" w:eastAsia="仿宋" w:hAnsi="仿宋" w:cs="仿宋" w:hint="eastAsia"/>
            <w:lang w:eastAsia="zh-CN"/>
          </w:rPr>
          <w:t>概论</w:t>
        </w:r>
        <w:r>
          <w:tab/>
        </w:r>
        <w:r>
          <w:fldChar w:fldCharType="begin"/>
        </w:r>
        <w:r>
          <w:instrText xml:space="preserve"> PAGEREF _Toc29778 \h </w:instrText>
        </w:r>
        <w:r>
          <w:fldChar w:fldCharType="separate"/>
        </w:r>
        <w:r>
          <w:t>3</w:t>
        </w:r>
        <w:r>
          <w:fldChar w:fldCharType="end"/>
        </w:r>
      </w:hyperlink>
    </w:p>
    <w:p>
      <w:pPr>
        <w:pStyle w:val="TOC1"/>
        <w:tabs>
          <w:tab w:val="right" w:leader="dot" w:pos="8306"/>
        </w:tabs>
      </w:pPr>
      <w:hyperlink w:anchor="_Toc3037" w:history="1">
        <w:r>
          <w:rPr>
            <w:rFonts w:ascii="仿宋" w:eastAsia="仿宋" w:hAnsi="仿宋" w:cs="仿宋" w:hint="eastAsia"/>
            <w:lang w:eastAsia="zh-CN"/>
          </w:rPr>
          <w:t>一、工艺先进性</w:t>
        </w:r>
        <w:r>
          <w:tab/>
        </w:r>
        <w:r>
          <w:fldChar w:fldCharType="begin"/>
        </w:r>
        <w:r>
          <w:instrText xml:space="preserve"> PAGEREF _Toc3037 \h </w:instrText>
        </w:r>
        <w:r>
          <w:fldChar w:fldCharType="separate"/>
        </w:r>
        <w:r>
          <w:t>3</w:t>
        </w:r>
        <w:r>
          <w:fldChar w:fldCharType="end"/>
        </w:r>
      </w:hyperlink>
    </w:p>
    <w:p>
      <w:pPr>
        <w:pStyle w:val="TOC2"/>
        <w:tabs>
          <w:tab w:val="right" w:leader="dot" w:pos="8306"/>
        </w:tabs>
      </w:pPr>
      <w:hyperlink w:anchor="_Toc31653" w:history="1">
        <w:r>
          <w:rPr>
            <w:rFonts w:ascii="仿宋" w:eastAsia="仿宋" w:hAnsi="仿宋" w:cs="仿宋" w:hint="eastAsia"/>
            <w:lang w:eastAsia="zh-CN"/>
          </w:rPr>
          <w:t>(一)、中、小型机场气象观测系统项目建设期的原辅材料保障</w:t>
        </w:r>
        <w:r>
          <w:tab/>
        </w:r>
        <w:r>
          <w:fldChar w:fldCharType="begin"/>
        </w:r>
        <w:r>
          <w:instrText xml:space="preserve"> PAGEREF _Toc31653 \h </w:instrText>
        </w:r>
        <w:r>
          <w:fldChar w:fldCharType="separate"/>
        </w:r>
        <w:r>
          <w:t>3</w:t>
        </w:r>
        <w:r>
          <w:fldChar w:fldCharType="end"/>
        </w:r>
      </w:hyperlink>
    </w:p>
    <w:p>
      <w:pPr>
        <w:pStyle w:val="TOC2"/>
        <w:tabs>
          <w:tab w:val="right" w:leader="dot" w:pos="8306"/>
        </w:tabs>
      </w:pPr>
      <w:hyperlink w:anchor="_Toc18561" w:history="1">
        <w:r>
          <w:rPr>
            <w:rFonts w:ascii="仿宋" w:eastAsia="仿宋" w:hAnsi="仿宋" w:cs="仿宋" w:hint="eastAsia"/>
            <w:lang w:eastAsia="zh-CN"/>
          </w:rPr>
          <w:t>(二)、中、小型机场气象观测系统项目运营期的原辅材料采购与管理</w:t>
        </w:r>
        <w:r>
          <w:tab/>
        </w:r>
        <w:r>
          <w:fldChar w:fldCharType="begin"/>
        </w:r>
        <w:r>
          <w:instrText xml:space="preserve"> PAGEREF _Toc18561 \h </w:instrText>
        </w:r>
        <w:r>
          <w:fldChar w:fldCharType="separate"/>
        </w:r>
        <w:r>
          <w:t>4</w:t>
        </w:r>
        <w:r>
          <w:fldChar w:fldCharType="end"/>
        </w:r>
      </w:hyperlink>
    </w:p>
    <w:p>
      <w:pPr>
        <w:pStyle w:val="TOC2"/>
        <w:tabs>
          <w:tab w:val="right" w:leader="dot" w:pos="8306"/>
        </w:tabs>
      </w:pPr>
      <w:hyperlink w:anchor="_Toc3840" w:history="1">
        <w:r>
          <w:rPr>
            <w:rFonts w:ascii="仿宋" w:eastAsia="仿宋" w:hAnsi="仿宋" w:cs="仿宋" w:hint="eastAsia"/>
            <w:lang w:eastAsia="zh-CN"/>
          </w:rPr>
          <w:t>(三)、技术管理的独特特色</w:t>
        </w:r>
        <w:r>
          <w:tab/>
        </w:r>
        <w:r>
          <w:fldChar w:fldCharType="begin"/>
        </w:r>
        <w:r>
          <w:instrText xml:space="preserve"> PAGEREF _Toc3840 \h </w:instrText>
        </w:r>
        <w:r>
          <w:fldChar w:fldCharType="separate"/>
        </w:r>
        <w:r>
          <w:t>5</w:t>
        </w:r>
        <w:r>
          <w:fldChar w:fldCharType="end"/>
        </w:r>
      </w:hyperlink>
    </w:p>
    <w:p>
      <w:pPr>
        <w:pStyle w:val="TOC2"/>
        <w:tabs>
          <w:tab w:val="right" w:leader="dot" w:pos="8306"/>
        </w:tabs>
      </w:pPr>
      <w:hyperlink w:anchor="_Toc28478" w:history="1">
        <w:r>
          <w:rPr>
            <w:rFonts w:ascii="仿宋" w:eastAsia="仿宋" w:hAnsi="仿宋" w:cs="仿宋" w:hint="eastAsia"/>
            <w:lang w:eastAsia="zh-CN"/>
          </w:rPr>
          <w:t>(四)、中、小型机场气象观测系统项目工艺技术设计方案</w:t>
        </w:r>
        <w:r>
          <w:tab/>
        </w:r>
        <w:r>
          <w:fldChar w:fldCharType="begin"/>
        </w:r>
        <w:r>
          <w:instrText xml:space="preserve"> PAGEREF _Toc28478 \h </w:instrText>
        </w:r>
        <w:r>
          <w:fldChar w:fldCharType="separate"/>
        </w:r>
        <w:r>
          <w:t>7</w:t>
        </w:r>
        <w:r>
          <w:fldChar w:fldCharType="end"/>
        </w:r>
      </w:hyperlink>
    </w:p>
    <w:p>
      <w:pPr>
        <w:pStyle w:val="TOC2"/>
        <w:tabs>
          <w:tab w:val="right" w:leader="dot" w:pos="8306"/>
        </w:tabs>
      </w:pPr>
      <w:hyperlink w:anchor="_Toc17030" w:history="1">
        <w:r>
          <w:rPr>
            <w:rFonts w:ascii="仿宋" w:eastAsia="仿宋" w:hAnsi="仿宋" w:cs="仿宋" w:hint="eastAsia"/>
            <w:lang w:eastAsia="zh-CN"/>
          </w:rPr>
          <w:t>(五)、设备选型的智能化方案</w:t>
        </w:r>
        <w:r>
          <w:tab/>
        </w:r>
        <w:r>
          <w:fldChar w:fldCharType="begin"/>
        </w:r>
        <w:r>
          <w:instrText xml:space="preserve"> PAGEREF _Toc17030 \h </w:instrText>
        </w:r>
        <w:r>
          <w:fldChar w:fldCharType="separate"/>
        </w:r>
        <w:r>
          <w:t>8</w:t>
        </w:r>
        <w:r>
          <w:fldChar w:fldCharType="end"/>
        </w:r>
      </w:hyperlink>
    </w:p>
    <w:p>
      <w:pPr>
        <w:pStyle w:val="TOC1"/>
        <w:tabs>
          <w:tab w:val="right" w:leader="dot" w:pos="8306"/>
        </w:tabs>
      </w:pPr>
      <w:hyperlink w:anchor="_Toc32537" w:history="1">
        <w:r>
          <w:rPr>
            <w:rFonts w:ascii="仿宋" w:eastAsia="仿宋" w:hAnsi="仿宋" w:cs="仿宋" w:hint="eastAsia"/>
            <w:lang w:eastAsia="zh-CN"/>
          </w:rPr>
          <w:t>二、背景和必要性研究</w:t>
        </w:r>
        <w:r>
          <w:tab/>
        </w:r>
        <w:r>
          <w:fldChar w:fldCharType="begin"/>
        </w:r>
        <w:r>
          <w:instrText xml:space="preserve"> PAGEREF _Toc32537 \h </w:instrText>
        </w:r>
        <w:r>
          <w:fldChar w:fldCharType="separate"/>
        </w:r>
        <w:r>
          <w:t>9</w:t>
        </w:r>
        <w:r>
          <w:fldChar w:fldCharType="end"/>
        </w:r>
      </w:hyperlink>
    </w:p>
    <w:p>
      <w:pPr>
        <w:pStyle w:val="TOC2"/>
        <w:tabs>
          <w:tab w:val="right" w:leader="dot" w:pos="8306"/>
        </w:tabs>
      </w:pPr>
      <w:hyperlink w:anchor="_Toc11985" w:history="1">
        <w:r>
          <w:rPr>
            <w:rFonts w:ascii="仿宋" w:eastAsia="仿宋" w:hAnsi="仿宋" w:cs="仿宋" w:hint="eastAsia"/>
            <w:lang w:eastAsia="zh-CN"/>
          </w:rPr>
          <w:t>(一)、中、小型机场气象观测系统项目承办单位背景分析</w:t>
        </w:r>
        <w:r>
          <w:tab/>
        </w:r>
        <w:r>
          <w:fldChar w:fldCharType="begin"/>
        </w:r>
        <w:r>
          <w:instrText xml:space="preserve"> PAGEREF _Toc11985 \h </w:instrText>
        </w:r>
        <w:r>
          <w:fldChar w:fldCharType="separate"/>
        </w:r>
        <w:r>
          <w:t>9</w:t>
        </w:r>
        <w:r>
          <w:fldChar w:fldCharType="end"/>
        </w:r>
      </w:hyperlink>
    </w:p>
    <w:p>
      <w:pPr>
        <w:pStyle w:val="TOC2"/>
        <w:tabs>
          <w:tab w:val="right" w:leader="dot" w:pos="8306"/>
        </w:tabs>
      </w:pPr>
      <w:hyperlink w:anchor="_Toc5446" w:history="1">
        <w:r>
          <w:rPr>
            <w:rFonts w:ascii="仿宋" w:eastAsia="仿宋" w:hAnsi="仿宋" w:cs="仿宋" w:hint="eastAsia"/>
            <w:lang w:eastAsia="zh-CN"/>
          </w:rPr>
          <w:t>(二)、中、小型机场气象观测系统项目背景分析</w:t>
        </w:r>
        <w:r>
          <w:tab/>
        </w:r>
        <w:r>
          <w:fldChar w:fldCharType="begin"/>
        </w:r>
        <w:r>
          <w:instrText xml:space="preserve"> PAGEREF _Toc5446 \h </w:instrText>
        </w:r>
        <w:r>
          <w:fldChar w:fldCharType="separate"/>
        </w:r>
        <w:r>
          <w:t>10</w:t>
        </w:r>
        <w:r>
          <w:fldChar w:fldCharType="end"/>
        </w:r>
      </w:hyperlink>
    </w:p>
    <w:p>
      <w:pPr>
        <w:pStyle w:val="TOC1"/>
        <w:tabs>
          <w:tab w:val="right" w:leader="dot" w:pos="8306"/>
        </w:tabs>
      </w:pPr>
      <w:hyperlink w:anchor="_Toc20286" w:history="1">
        <w:r>
          <w:rPr>
            <w:rFonts w:ascii="仿宋" w:eastAsia="仿宋" w:hAnsi="仿宋" w:cs="仿宋" w:hint="eastAsia"/>
            <w:lang w:eastAsia="zh-CN"/>
          </w:rPr>
          <w:t>三、工程设计说明</w:t>
        </w:r>
        <w:r>
          <w:tab/>
        </w:r>
        <w:r>
          <w:fldChar w:fldCharType="begin"/>
        </w:r>
        <w:r>
          <w:instrText xml:space="preserve"> PAGEREF _Toc20286 \h </w:instrText>
        </w:r>
        <w:r>
          <w:fldChar w:fldCharType="separate"/>
        </w:r>
        <w:r>
          <w:t>11</w:t>
        </w:r>
        <w:r>
          <w:fldChar w:fldCharType="end"/>
        </w:r>
      </w:hyperlink>
    </w:p>
    <w:p>
      <w:pPr>
        <w:pStyle w:val="TOC2"/>
        <w:tabs>
          <w:tab w:val="right" w:leader="dot" w:pos="8306"/>
        </w:tabs>
      </w:pPr>
      <w:hyperlink w:anchor="_Toc11969" w:history="1">
        <w:r>
          <w:rPr>
            <w:rFonts w:ascii="仿宋" w:eastAsia="仿宋" w:hAnsi="仿宋" w:cs="仿宋" w:hint="eastAsia"/>
            <w:lang w:eastAsia="zh-CN"/>
          </w:rPr>
          <w:t>(一)、建筑工程设计原则</w:t>
        </w:r>
        <w:r>
          <w:tab/>
        </w:r>
        <w:r>
          <w:fldChar w:fldCharType="begin"/>
        </w:r>
        <w:r>
          <w:instrText xml:space="preserve"> PAGEREF _Toc11969 \h </w:instrText>
        </w:r>
        <w:r>
          <w:fldChar w:fldCharType="separate"/>
        </w:r>
        <w:r>
          <w:t>11</w:t>
        </w:r>
        <w:r>
          <w:fldChar w:fldCharType="end"/>
        </w:r>
      </w:hyperlink>
    </w:p>
    <w:p>
      <w:pPr>
        <w:pStyle w:val="TOC2"/>
        <w:tabs>
          <w:tab w:val="right" w:leader="dot" w:pos="8306"/>
        </w:tabs>
      </w:pPr>
      <w:hyperlink w:anchor="_Toc10146" w:history="1">
        <w:r>
          <w:rPr>
            <w:rFonts w:ascii="仿宋" w:eastAsia="仿宋" w:hAnsi="仿宋" w:cs="仿宋" w:hint="eastAsia"/>
            <w:lang w:eastAsia="zh-CN"/>
          </w:rPr>
          <w:t>(二)、中、小型机场气象观测系统项目工程建设标准规范</w:t>
        </w:r>
        <w:r>
          <w:tab/>
        </w:r>
        <w:r>
          <w:fldChar w:fldCharType="begin"/>
        </w:r>
        <w:r>
          <w:instrText xml:space="preserve"> PAGEREF _Toc10146 \h </w:instrText>
        </w:r>
        <w:r>
          <w:fldChar w:fldCharType="separate"/>
        </w:r>
        <w:r>
          <w:t>11</w:t>
        </w:r>
        <w:r>
          <w:fldChar w:fldCharType="end"/>
        </w:r>
      </w:hyperlink>
    </w:p>
    <w:p>
      <w:pPr>
        <w:pStyle w:val="TOC2"/>
        <w:tabs>
          <w:tab w:val="right" w:leader="dot" w:pos="8306"/>
        </w:tabs>
      </w:pPr>
      <w:hyperlink w:anchor="_Toc30637" w:history="1">
        <w:r>
          <w:rPr>
            <w:rFonts w:ascii="仿宋" w:eastAsia="仿宋" w:hAnsi="仿宋" w:cs="仿宋" w:hint="eastAsia"/>
            <w:lang w:eastAsia="zh-CN"/>
          </w:rPr>
          <w:t>(三)、中、小型机场气象观测系统项目总平面设计要求</w:t>
        </w:r>
        <w:r>
          <w:tab/>
        </w:r>
        <w:r>
          <w:fldChar w:fldCharType="begin"/>
        </w:r>
        <w:r>
          <w:instrText xml:space="preserve"> PAGEREF _Toc30637 \h </w:instrText>
        </w:r>
        <w:r>
          <w:fldChar w:fldCharType="separate"/>
        </w:r>
        <w:r>
          <w:t>12</w:t>
        </w:r>
        <w:r>
          <w:fldChar w:fldCharType="end"/>
        </w:r>
      </w:hyperlink>
    </w:p>
    <w:p>
      <w:pPr>
        <w:pStyle w:val="TOC2"/>
        <w:tabs>
          <w:tab w:val="right" w:leader="dot" w:pos="8306"/>
        </w:tabs>
      </w:pPr>
      <w:hyperlink w:anchor="_Toc5300" w:history="1">
        <w:r>
          <w:rPr>
            <w:rFonts w:ascii="仿宋" w:eastAsia="仿宋" w:hAnsi="仿宋" w:cs="仿宋" w:hint="eastAsia"/>
            <w:lang w:eastAsia="zh-CN"/>
          </w:rPr>
          <w:t>(四)、建筑设计规范和标准</w:t>
        </w:r>
        <w:r>
          <w:tab/>
        </w:r>
        <w:r>
          <w:fldChar w:fldCharType="begin"/>
        </w:r>
        <w:r>
          <w:instrText xml:space="preserve"> PAGEREF _Toc5300 \h </w:instrText>
        </w:r>
        <w:r>
          <w:fldChar w:fldCharType="separate"/>
        </w:r>
        <w:r>
          <w:t>12</w:t>
        </w:r>
        <w:r>
          <w:fldChar w:fldCharType="end"/>
        </w:r>
      </w:hyperlink>
    </w:p>
    <w:p>
      <w:pPr>
        <w:pStyle w:val="TOC2"/>
        <w:tabs>
          <w:tab w:val="right" w:leader="dot" w:pos="8306"/>
        </w:tabs>
      </w:pPr>
      <w:hyperlink w:anchor="_Toc7835" w:history="1">
        <w:r>
          <w:rPr>
            <w:rFonts w:ascii="仿宋" w:eastAsia="仿宋" w:hAnsi="仿宋" w:cs="仿宋" w:hint="eastAsia"/>
            <w:lang w:eastAsia="zh-CN"/>
          </w:rPr>
          <w:t>(五)、土建工程设计年限及安全等级</w:t>
        </w:r>
        <w:r>
          <w:tab/>
        </w:r>
        <w:r>
          <w:fldChar w:fldCharType="begin"/>
        </w:r>
        <w:r>
          <w:instrText xml:space="preserve"> PAGEREF _Toc7835 \h </w:instrText>
        </w:r>
        <w:r>
          <w:fldChar w:fldCharType="separate"/>
        </w:r>
        <w:r>
          <w:t>12</w:t>
        </w:r>
        <w:r>
          <w:fldChar w:fldCharType="end"/>
        </w:r>
      </w:hyperlink>
    </w:p>
    <w:p>
      <w:pPr>
        <w:pStyle w:val="TOC2"/>
        <w:tabs>
          <w:tab w:val="right" w:leader="dot" w:pos="8306"/>
        </w:tabs>
      </w:pPr>
      <w:hyperlink w:anchor="_Toc1191" w:history="1">
        <w:r>
          <w:rPr>
            <w:rFonts w:ascii="仿宋" w:eastAsia="仿宋" w:hAnsi="仿宋" w:cs="仿宋" w:hint="eastAsia"/>
            <w:lang w:eastAsia="zh-CN"/>
          </w:rPr>
          <w:t>(六)、建筑工程设计总体要求</w:t>
        </w:r>
        <w:r>
          <w:tab/>
        </w:r>
        <w:r>
          <w:fldChar w:fldCharType="begin"/>
        </w:r>
        <w:r>
          <w:instrText xml:space="preserve"> PAGEREF _Toc1191 \h </w:instrText>
        </w:r>
        <w:r>
          <w:fldChar w:fldCharType="separate"/>
        </w:r>
        <w:r>
          <w:t>12</w:t>
        </w:r>
        <w:r>
          <w:fldChar w:fldCharType="end"/>
        </w:r>
      </w:hyperlink>
    </w:p>
    <w:p>
      <w:pPr>
        <w:pStyle w:val="TOC1"/>
        <w:tabs>
          <w:tab w:val="right" w:leader="dot" w:pos="8306"/>
        </w:tabs>
      </w:pPr>
      <w:hyperlink w:anchor="_Toc4907" w:history="1">
        <w:r>
          <w:rPr>
            <w:rFonts w:ascii="仿宋" w:eastAsia="仿宋" w:hAnsi="仿宋" w:cs="仿宋" w:hint="eastAsia"/>
            <w:lang w:eastAsia="zh-CN"/>
          </w:rPr>
          <w:t>四、中、小型机场气象观测系统项目建设地分析</w:t>
        </w:r>
        <w:r>
          <w:tab/>
        </w:r>
        <w:r>
          <w:fldChar w:fldCharType="begin"/>
        </w:r>
        <w:r>
          <w:instrText xml:space="preserve"> PAGEREF _Toc4907 \h </w:instrText>
        </w:r>
        <w:r>
          <w:fldChar w:fldCharType="separate"/>
        </w:r>
        <w:r>
          <w:t>13</w:t>
        </w:r>
        <w:r>
          <w:fldChar w:fldCharType="end"/>
        </w:r>
      </w:hyperlink>
    </w:p>
    <w:p>
      <w:pPr>
        <w:pStyle w:val="TOC2"/>
        <w:tabs>
          <w:tab w:val="right" w:leader="dot" w:pos="8306"/>
        </w:tabs>
      </w:pPr>
      <w:hyperlink w:anchor="_Toc469" w:history="1">
        <w:r>
          <w:rPr>
            <w:rFonts w:ascii="仿宋" w:eastAsia="仿宋" w:hAnsi="仿宋" w:cs="仿宋" w:hint="eastAsia"/>
            <w:lang w:eastAsia="zh-CN"/>
          </w:rPr>
          <w:t>(一)、中、小型机场气象观测系统项目选址原则</w:t>
        </w:r>
        <w:r>
          <w:tab/>
        </w:r>
        <w:r>
          <w:fldChar w:fldCharType="begin"/>
        </w:r>
        <w:r>
          <w:instrText xml:space="preserve"> PAGEREF _Toc469 \h </w:instrText>
        </w:r>
        <w:r>
          <w:fldChar w:fldCharType="separate"/>
        </w:r>
        <w:r>
          <w:t>13</w:t>
        </w:r>
        <w:r>
          <w:fldChar w:fldCharType="end"/>
        </w:r>
      </w:hyperlink>
    </w:p>
    <w:p>
      <w:pPr>
        <w:pStyle w:val="TOC2"/>
        <w:tabs>
          <w:tab w:val="right" w:leader="dot" w:pos="8306"/>
        </w:tabs>
      </w:pPr>
      <w:hyperlink w:anchor="_Toc4779" w:history="1">
        <w:r>
          <w:rPr>
            <w:rFonts w:ascii="仿宋" w:eastAsia="仿宋" w:hAnsi="仿宋" w:cs="仿宋" w:hint="eastAsia"/>
            <w:lang w:eastAsia="zh-CN"/>
          </w:rPr>
          <w:t>(二)、中、小型机场气象观测系统项目选址</w:t>
        </w:r>
        <w:r>
          <w:tab/>
        </w:r>
        <w:r>
          <w:fldChar w:fldCharType="begin"/>
        </w:r>
        <w:r>
          <w:instrText xml:space="preserve"> PAGEREF _Toc4779 \h </w:instrText>
        </w:r>
        <w:r>
          <w:fldChar w:fldCharType="separate"/>
        </w:r>
        <w:r>
          <w:t>13</w:t>
        </w:r>
        <w:r>
          <w:fldChar w:fldCharType="end"/>
        </w:r>
      </w:hyperlink>
    </w:p>
    <w:p>
      <w:pPr>
        <w:pStyle w:val="TOC2"/>
        <w:tabs>
          <w:tab w:val="right" w:leader="dot" w:pos="8306"/>
        </w:tabs>
      </w:pPr>
      <w:hyperlink w:anchor="_Toc1886" w:history="1">
        <w:r>
          <w:rPr>
            <w:rFonts w:ascii="仿宋" w:eastAsia="仿宋" w:hAnsi="仿宋" w:cs="仿宋" w:hint="eastAsia"/>
            <w:lang w:eastAsia="zh-CN"/>
          </w:rPr>
          <w:t>(三)、建设条件分析</w:t>
        </w:r>
        <w:r>
          <w:tab/>
        </w:r>
        <w:r>
          <w:fldChar w:fldCharType="begin"/>
        </w:r>
        <w:r>
          <w:instrText xml:space="preserve"> PAGEREF _Toc1886 \h </w:instrText>
        </w:r>
        <w:r>
          <w:fldChar w:fldCharType="separate"/>
        </w:r>
        <w:r>
          <w:t>14</w:t>
        </w:r>
        <w:r>
          <w:fldChar w:fldCharType="end"/>
        </w:r>
      </w:hyperlink>
    </w:p>
    <w:p>
      <w:pPr>
        <w:pStyle w:val="TOC2"/>
        <w:tabs>
          <w:tab w:val="right" w:leader="dot" w:pos="8306"/>
        </w:tabs>
      </w:pPr>
      <w:hyperlink w:anchor="_Toc14997" w:history="1">
        <w:r>
          <w:rPr>
            <w:rFonts w:ascii="仿宋" w:eastAsia="仿宋" w:hAnsi="仿宋" w:cs="仿宋" w:hint="eastAsia"/>
            <w:lang w:eastAsia="zh-CN"/>
          </w:rPr>
          <w:t>(四)、用地控制指标</w:t>
        </w:r>
        <w:r>
          <w:tab/>
        </w:r>
        <w:r>
          <w:fldChar w:fldCharType="begin"/>
        </w:r>
        <w:r>
          <w:instrText xml:space="preserve"> PAGEREF _Toc14997 \h </w:instrText>
        </w:r>
        <w:r>
          <w:fldChar w:fldCharType="separate"/>
        </w:r>
        <w:r>
          <w:t>15</w:t>
        </w:r>
        <w:r>
          <w:fldChar w:fldCharType="end"/>
        </w:r>
      </w:hyperlink>
    </w:p>
    <w:p>
      <w:pPr>
        <w:pStyle w:val="TOC2"/>
        <w:tabs>
          <w:tab w:val="right" w:leader="dot" w:pos="8306"/>
        </w:tabs>
      </w:pPr>
      <w:hyperlink w:anchor="_Toc6187" w:history="1">
        <w:r>
          <w:rPr>
            <w:rFonts w:ascii="仿宋" w:eastAsia="仿宋" w:hAnsi="仿宋" w:cs="仿宋" w:hint="eastAsia"/>
            <w:lang w:eastAsia="zh-CN"/>
          </w:rPr>
          <w:t>(五)、用地总体要求</w:t>
        </w:r>
        <w:r>
          <w:tab/>
        </w:r>
        <w:r>
          <w:fldChar w:fldCharType="begin"/>
        </w:r>
        <w:r>
          <w:instrText xml:space="preserve"> PAGEREF _Toc6187 \h </w:instrText>
        </w:r>
        <w:r>
          <w:fldChar w:fldCharType="separate"/>
        </w:r>
        <w:r>
          <w:t>16</w:t>
        </w:r>
        <w:r>
          <w:fldChar w:fldCharType="end"/>
        </w:r>
      </w:hyperlink>
    </w:p>
    <w:p>
      <w:pPr>
        <w:pStyle w:val="TOC2"/>
        <w:tabs>
          <w:tab w:val="right" w:leader="dot" w:pos="8306"/>
        </w:tabs>
      </w:pPr>
      <w:hyperlink w:anchor="_Toc22562" w:history="1">
        <w:r>
          <w:rPr>
            <w:rFonts w:ascii="仿宋" w:eastAsia="仿宋" w:hAnsi="仿宋" w:cs="仿宋" w:hint="eastAsia"/>
            <w:lang w:eastAsia="zh-CN"/>
          </w:rPr>
          <w:t>(六)、节约用地措施</w:t>
        </w:r>
        <w:r>
          <w:tab/>
        </w:r>
        <w:r>
          <w:fldChar w:fldCharType="begin"/>
        </w:r>
        <w:r>
          <w:instrText xml:space="preserve"> PAGEREF _Toc22562 \h </w:instrText>
        </w:r>
        <w:r>
          <w:fldChar w:fldCharType="separate"/>
        </w:r>
        <w:r>
          <w:t>18</w:t>
        </w:r>
        <w:r>
          <w:fldChar w:fldCharType="end"/>
        </w:r>
      </w:hyperlink>
    </w:p>
    <w:p>
      <w:pPr>
        <w:pStyle w:val="TOC2"/>
        <w:tabs>
          <w:tab w:val="right" w:leader="dot" w:pos="8306"/>
        </w:tabs>
      </w:pPr>
      <w:hyperlink w:anchor="_Toc4801" w:history="1">
        <w:r>
          <w:rPr>
            <w:rFonts w:ascii="仿宋" w:eastAsia="仿宋" w:hAnsi="仿宋" w:cs="仿宋" w:hint="eastAsia"/>
            <w:lang w:eastAsia="zh-CN"/>
          </w:rPr>
          <w:t>(七)、总图布置方案</w:t>
        </w:r>
        <w:r>
          <w:tab/>
        </w:r>
        <w:r>
          <w:fldChar w:fldCharType="begin"/>
        </w:r>
        <w:r>
          <w:instrText xml:space="preserve"> PAGEREF _Toc4801 \h </w:instrText>
        </w:r>
        <w:r>
          <w:fldChar w:fldCharType="separate"/>
        </w:r>
        <w:r>
          <w:t>19</w:t>
        </w:r>
        <w:r>
          <w:fldChar w:fldCharType="end"/>
        </w:r>
      </w:hyperlink>
    </w:p>
    <w:p>
      <w:pPr>
        <w:pStyle w:val="TOC2"/>
        <w:tabs>
          <w:tab w:val="right" w:leader="dot" w:pos="8306"/>
        </w:tabs>
      </w:pPr>
      <w:hyperlink w:anchor="_Toc9546" w:history="1">
        <w:r>
          <w:rPr>
            <w:rFonts w:ascii="仿宋" w:eastAsia="仿宋" w:hAnsi="仿宋" w:cs="仿宋" w:hint="eastAsia"/>
            <w:lang w:eastAsia="zh-CN"/>
          </w:rPr>
          <w:t>(八)、运输组成</w:t>
        </w:r>
        <w:r>
          <w:tab/>
        </w:r>
        <w:r>
          <w:fldChar w:fldCharType="begin"/>
        </w:r>
        <w:r>
          <w:instrText xml:space="preserve"> PAGEREF _Toc9546 \h </w:instrText>
        </w:r>
        <w:r>
          <w:fldChar w:fldCharType="separate"/>
        </w:r>
        <w:r>
          <w:t>21</w:t>
        </w:r>
        <w:r>
          <w:fldChar w:fldCharType="end"/>
        </w:r>
      </w:hyperlink>
    </w:p>
    <w:p>
      <w:pPr>
        <w:pStyle w:val="TOC2"/>
        <w:tabs>
          <w:tab w:val="right" w:leader="dot" w:pos="8306"/>
        </w:tabs>
      </w:pPr>
      <w:hyperlink w:anchor="_Toc20658" w:history="1">
        <w:r>
          <w:rPr>
            <w:rFonts w:ascii="仿宋" w:eastAsia="仿宋" w:hAnsi="仿宋" w:cs="仿宋" w:hint="eastAsia"/>
            <w:lang w:eastAsia="zh-CN"/>
          </w:rPr>
          <w:t>(九)、选址综合评价</w:t>
        </w:r>
        <w:r>
          <w:tab/>
        </w:r>
        <w:r>
          <w:fldChar w:fldCharType="begin"/>
        </w:r>
        <w:r>
          <w:instrText xml:space="preserve"> PAGEREF _Toc20658 \h </w:instrText>
        </w:r>
        <w:r>
          <w:fldChar w:fldCharType="separate"/>
        </w:r>
        <w:r>
          <w:t>24</w:t>
        </w:r>
        <w:r>
          <w:fldChar w:fldCharType="end"/>
        </w:r>
      </w:hyperlink>
    </w:p>
    <w:p>
      <w:pPr>
        <w:pStyle w:val="TOC1"/>
        <w:tabs>
          <w:tab w:val="right" w:leader="dot" w:pos="8306"/>
        </w:tabs>
      </w:pPr>
      <w:hyperlink w:anchor="_Toc26339" w:history="1">
        <w:r>
          <w:rPr>
            <w:rFonts w:ascii="仿宋" w:eastAsia="仿宋" w:hAnsi="仿宋" w:cs="仿宋" w:hint="eastAsia"/>
            <w:lang w:eastAsia="zh-CN"/>
          </w:rPr>
          <w:t>五、危机管理与应急响应</w:t>
        </w:r>
        <w:r>
          <w:tab/>
        </w:r>
        <w:r>
          <w:fldChar w:fldCharType="begin"/>
        </w:r>
        <w:r>
          <w:instrText xml:space="preserve"> PAGEREF _Toc26339 \h </w:instrText>
        </w:r>
        <w:r>
          <w:fldChar w:fldCharType="separate"/>
        </w:r>
        <w:r>
          <w:t>24</w:t>
        </w:r>
        <w:r>
          <w:fldChar w:fldCharType="end"/>
        </w:r>
      </w:hyperlink>
    </w:p>
    <w:p>
      <w:pPr>
        <w:pStyle w:val="TOC2"/>
        <w:tabs>
          <w:tab w:val="right" w:leader="dot" w:pos="8306"/>
        </w:tabs>
      </w:pPr>
      <w:hyperlink w:anchor="_Toc22208" w:history="1">
        <w:r>
          <w:rPr>
            <w:rFonts w:ascii="仿宋" w:eastAsia="仿宋" w:hAnsi="仿宋" w:cs="仿宋" w:hint="eastAsia"/>
            <w:lang w:eastAsia="zh-CN"/>
          </w:rPr>
          <w:t>(一)、危机管理计划制定</w:t>
        </w:r>
        <w:r>
          <w:tab/>
        </w:r>
        <w:r>
          <w:fldChar w:fldCharType="begin"/>
        </w:r>
        <w:r>
          <w:instrText xml:space="preserve"> PAGEREF _Toc22208 \h </w:instrText>
        </w:r>
        <w:r>
          <w:fldChar w:fldCharType="separate"/>
        </w:r>
        <w:r>
          <w:t>24</w:t>
        </w:r>
        <w:r>
          <w:fldChar w:fldCharType="end"/>
        </w:r>
      </w:hyperlink>
    </w:p>
    <w:p>
      <w:pPr>
        <w:pStyle w:val="TOC2"/>
        <w:tabs>
          <w:tab w:val="right" w:leader="dot" w:pos="8306"/>
        </w:tabs>
      </w:pPr>
      <w:hyperlink w:anchor="_Toc15565" w:history="1">
        <w:r>
          <w:rPr>
            <w:rFonts w:ascii="仿宋" w:eastAsia="仿宋" w:hAnsi="仿宋" w:cs="仿宋" w:hint="eastAsia"/>
            <w:lang w:eastAsia="zh-CN"/>
          </w:rPr>
          <w:t>(二)、应急响应流程</w:t>
        </w:r>
        <w:r>
          <w:tab/>
        </w:r>
        <w:r>
          <w:fldChar w:fldCharType="begin"/>
        </w:r>
        <w:r>
          <w:instrText xml:space="preserve"> PAGEREF _Toc15565 \h </w:instrText>
        </w:r>
        <w:r>
          <w:fldChar w:fldCharType="separate"/>
        </w:r>
        <w:r>
          <w:t>25</w:t>
        </w:r>
        <w:r>
          <w:fldChar w:fldCharType="end"/>
        </w:r>
      </w:hyperlink>
    </w:p>
    <w:p>
      <w:pPr>
        <w:pStyle w:val="TOC2"/>
        <w:tabs>
          <w:tab w:val="right" w:leader="dot" w:pos="8306"/>
        </w:tabs>
      </w:pPr>
      <w:hyperlink w:anchor="_Toc17128" w:history="1">
        <w:r>
          <w:rPr>
            <w:rFonts w:ascii="仿宋" w:eastAsia="仿宋" w:hAnsi="仿宋" w:cs="仿宋" w:hint="eastAsia"/>
            <w:lang w:eastAsia="zh-CN"/>
          </w:rPr>
          <w:t>(三)、危机公关与舆情管理</w:t>
        </w:r>
        <w:r>
          <w:tab/>
        </w:r>
        <w:r>
          <w:fldChar w:fldCharType="begin"/>
        </w:r>
        <w:r>
          <w:instrText xml:space="preserve"> PAGEREF _Toc17128 \h </w:instrText>
        </w:r>
        <w:r>
          <w:fldChar w:fldCharType="separate"/>
        </w:r>
        <w:r>
          <w:t>26</w:t>
        </w:r>
        <w:r>
          <w:fldChar w:fldCharType="end"/>
        </w:r>
      </w:hyperlink>
    </w:p>
    <w:p>
      <w:pPr>
        <w:pStyle w:val="TOC2"/>
        <w:tabs>
          <w:tab w:val="right" w:leader="dot" w:pos="8306"/>
        </w:tabs>
      </w:pPr>
      <w:hyperlink w:anchor="_Toc15424" w:history="1">
        <w:r>
          <w:rPr>
            <w:rFonts w:ascii="仿宋" w:eastAsia="仿宋" w:hAnsi="仿宋" w:cs="仿宋" w:hint="eastAsia"/>
            <w:lang w:eastAsia="zh-CN"/>
          </w:rPr>
          <w:t>(四)、事故调查与报告</w:t>
        </w:r>
        <w:r>
          <w:tab/>
        </w:r>
        <w:r>
          <w:fldChar w:fldCharType="begin"/>
        </w:r>
        <w:r>
          <w:instrText xml:space="preserve"> PAGEREF _Toc15424 \h </w:instrText>
        </w:r>
        <w:r>
          <w:fldChar w:fldCharType="separate"/>
        </w:r>
        <w:r>
          <w:t>27</w:t>
        </w:r>
        <w:r>
          <w:fldChar w:fldCharType="end"/>
        </w:r>
      </w:hyperlink>
    </w:p>
    <w:p>
      <w:pPr>
        <w:pStyle w:val="TOC1"/>
        <w:tabs>
          <w:tab w:val="right" w:leader="dot" w:pos="8306"/>
        </w:tabs>
      </w:pPr>
      <w:hyperlink w:anchor="_Toc20462" w:history="1">
        <w:r>
          <w:rPr>
            <w:rFonts w:ascii="仿宋" w:eastAsia="仿宋" w:hAnsi="仿宋" w:cs="仿宋" w:hint="eastAsia"/>
            <w:lang w:eastAsia="zh-CN"/>
          </w:rPr>
          <w:t>六、质量管理与监督</w:t>
        </w:r>
        <w:r>
          <w:tab/>
        </w:r>
        <w:r>
          <w:fldChar w:fldCharType="begin"/>
        </w:r>
        <w:r>
          <w:instrText xml:space="preserve"> PAGEREF _Toc20462 \h </w:instrText>
        </w:r>
        <w:r>
          <w:fldChar w:fldCharType="separate"/>
        </w:r>
        <w:r>
          <w:t>28</w:t>
        </w:r>
        <w:r>
          <w:fldChar w:fldCharType="end"/>
        </w:r>
      </w:hyperlink>
    </w:p>
    <w:p>
      <w:pPr>
        <w:pStyle w:val="TOC2"/>
        <w:tabs>
          <w:tab w:val="right" w:leader="dot" w:pos="8306"/>
        </w:tabs>
      </w:pPr>
      <w:hyperlink w:anchor="_Toc28083" w:history="1">
        <w:r>
          <w:rPr>
            <w:rFonts w:ascii="仿宋" w:eastAsia="仿宋" w:hAnsi="仿宋" w:cs="仿宋" w:hint="eastAsia"/>
            <w:lang w:eastAsia="zh-CN"/>
          </w:rPr>
          <w:t>(一)、质量管理原则</w:t>
        </w:r>
        <w:r>
          <w:tab/>
        </w:r>
        <w:r>
          <w:fldChar w:fldCharType="begin"/>
        </w:r>
        <w:r>
          <w:instrText xml:space="preserve"> PAGEREF _Toc28083 \h </w:instrText>
        </w:r>
        <w:r>
          <w:fldChar w:fldCharType="separate"/>
        </w:r>
        <w:r>
          <w:t>28</w:t>
        </w:r>
        <w:r>
          <w:fldChar w:fldCharType="end"/>
        </w:r>
      </w:hyperlink>
    </w:p>
    <w:p>
      <w:pPr>
        <w:pStyle w:val="TOC2"/>
        <w:tabs>
          <w:tab w:val="right" w:leader="dot" w:pos="8306"/>
        </w:tabs>
      </w:pPr>
      <w:hyperlink w:anchor="_Toc16932" w:history="1">
        <w:r>
          <w:rPr>
            <w:rFonts w:ascii="仿宋" w:eastAsia="仿宋" w:hAnsi="仿宋" w:cs="仿宋" w:hint="eastAsia"/>
            <w:lang w:eastAsia="zh-CN"/>
          </w:rPr>
          <w:t>(二)、质量控制措施</w:t>
        </w:r>
        <w:r>
          <w:tab/>
        </w:r>
        <w:r>
          <w:fldChar w:fldCharType="begin"/>
        </w:r>
        <w:r>
          <w:instrText xml:space="preserve"> PAGEREF _Toc16932 \h </w:instrText>
        </w:r>
        <w:r>
          <w:fldChar w:fldCharType="separate"/>
        </w:r>
        <w:r>
          <w:t>30</w:t>
        </w:r>
        <w:r>
          <w:fldChar w:fldCharType="end"/>
        </w:r>
      </w:hyperlink>
    </w:p>
    <w:p>
      <w:pPr>
        <w:pStyle w:val="TOC2"/>
        <w:tabs>
          <w:tab w:val="right" w:leader="dot" w:pos="8306"/>
        </w:tabs>
      </w:pPr>
      <w:hyperlink w:anchor="_Toc21252" w:history="1">
        <w:r>
          <w:rPr>
            <w:rFonts w:ascii="仿宋" w:eastAsia="仿宋" w:hAnsi="仿宋" w:cs="仿宋" w:hint="eastAsia"/>
            <w:lang w:eastAsia="zh-CN"/>
          </w:rPr>
          <w:t>(三)、监督与评估机制</w:t>
        </w:r>
        <w:r>
          <w:tab/>
        </w:r>
        <w:r>
          <w:fldChar w:fldCharType="begin"/>
        </w:r>
        <w:r>
          <w:instrText xml:space="preserve"> PAGEREF _Toc21252 \h </w:instrText>
        </w:r>
        <w:r>
          <w:fldChar w:fldCharType="separate"/>
        </w:r>
        <w:r>
          <w:t>32</w:t>
        </w:r>
        <w:r>
          <w:fldChar w:fldCharType="end"/>
        </w:r>
      </w:hyperlink>
    </w:p>
    <w:p>
      <w:pPr>
        <w:pStyle w:val="TOC2"/>
        <w:tabs>
          <w:tab w:val="right" w:leader="dot" w:pos="8306"/>
        </w:tabs>
      </w:pPr>
      <w:hyperlink w:anchor="_Toc28539" w:history="1">
        <w:r>
          <w:rPr>
            <w:rFonts w:ascii="仿宋" w:eastAsia="仿宋" w:hAnsi="仿宋" w:cs="仿宋" w:hint="eastAsia"/>
            <w:lang w:eastAsia="zh-CN"/>
          </w:rPr>
          <w:t>(四)、持续改进与反馈</w:t>
        </w:r>
        <w:r>
          <w:tab/>
        </w:r>
        <w:r>
          <w:fldChar w:fldCharType="begin"/>
        </w:r>
        <w:r>
          <w:instrText xml:space="preserve"> PAGEREF _Toc28539 \h </w:instrText>
        </w:r>
        <w:r>
          <w:fldChar w:fldCharType="separate"/>
        </w:r>
        <w:r>
          <w:t>33</w:t>
        </w:r>
        <w:r>
          <w:fldChar w:fldCharType="end"/>
        </w:r>
      </w:hyperlink>
    </w:p>
    <w:p>
      <w:pPr>
        <w:pStyle w:val="TOC1"/>
        <w:tabs>
          <w:tab w:val="right" w:leader="dot" w:pos="8306"/>
        </w:tabs>
      </w:pPr>
      <w:hyperlink w:anchor="_Toc32704" w:history="1">
        <w:r>
          <w:rPr>
            <w:rFonts w:ascii="仿宋" w:eastAsia="仿宋" w:hAnsi="仿宋" w:cs="仿宋" w:hint="eastAsia"/>
            <w:lang w:eastAsia="zh-CN"/>
          </w:rPr>
          <w:t>七、合作伙伴关系管理</w:t>
        </w:r>
        <w:r>
          <w:tab/>
        </w:r>
        <w:r>
          <w:fldChar w:fldCharType="begin"/>
        </w:r>
        <w:r>
          <w:instrText xml:space="preserve"> PAGEREF _Toc32704 \h </w:instrText>
        </w:r>
        <w:r>
          <w:fldChar w:fldCharType="separate"/>
        </w:r>
        <w:r>
          <w:t>36</w:t>
        </w:r>
        <w:r>
          <w:fldChar w:fldCharType="end"/>
        </w:r>
      </w:hyperlink>
    </w:p>
    <w:p>
      <w:pPr>
        <w:pStyle w:val="TOC2"/>
        <w:tabs>
          <w:tab w:val="right" w:leader="dot" w:pos="8306"/>
        </w:tabs>
      </w:pPr>
      <w:hyperlink w:anchor="_Toc25896" w:history="1">
        <w:r>
          <w:rPr>
            <w:rFonts w:ascii="仿宋" w:eastAsia="仿宋" w:hAnsi="仿宋" w:cs="仿宋" w:hint="eastAsia"/>
            <w:lang w:eastAsia="zh-CN"/>
          </w:rPr>
          <w:t>(一)、合作伙伴选择与评估</w:t>
        </w:r>
        <w:r>
          <w:tab/>
        </w:r>
        <w:r>
          <w:fldChar w:fldCharType="begin"/>
        </w:r>
        <w:r>
          <w:instrText xml:space="preserve"> PAGEREF _Toc25896 \h </w:instrText>
        </w:r>
        <w:r>
          <w:fldChar w:fldCharType="separate"/>
        </w:r>
        <w:r>
          <w:t>36</w:t>
        </w:r>
        <w:r>
          <w:fldChar w:fldCharType="end"/>
        </w:r>
      </w:hyperlink>
    </w:p>
    <w:p>
      <w:pPr>
        <w:pStyle w:val="TOC2"/>
        <w:tabs>
          <w:tab w:val="right" w:leader="dot" w:pos="8306"/>
        </w:tabs>
      </w:pPr>
      <w:hyperlink w:anchor="_Toc23735" w:history="1">
        <w:r>
          <w:rPr>
            <w:rFonts w:ascii="仿宋" w:eastAsia="仿宋" w:hAnsi="仿宋" w:cs="仿宋" w:hint="eastAsia"/>
            <w:lang w:eastAsia="zh-CN"/>
          </w:rPr>
          <w:t>(二)、合作伙伴协议与合同管理</w:t>
        </w:r>
        <w:r>
          <w:tab/>
        </w:r>
        <w:r>
          <w:fldChar w:fldCharType="begin"/>
        </w:r>
        <w:r>
          <w:instrText xml:space="preserve"> PAGEREF _Toc23735 \h </w:instrText>
        </w:r>
        <w:r>
          <w:fldChar w:fldCharType="separate"/>
        </w:r>
        <w:r>
          <w:t>37</w:t>
        </w:r>
        <w:r>
          <w:fldChar w:fldCharType="end"/>
        </w:r>
      </w:hyperlink>
    </w:p>
    <w:p>
      <w:pPr>
        <w:pStyle w:val="TOC2"/>
        <w:tabs>
          <w:tab w:val="right" w:leader="dot" w:pos="8306"/>
        </w:tabs>
      </w:pPr>
      <w:hyperlink w:anchor="_Toc32610" w:history="1">
        <w:r>
          <w:rPr>
            <w:rFonts w:ascii="仿宋" w:eastAsia="仿宋" w:hAnsi="仿宋" w:cs="仿宋" w:hint="eastAsia"/>
            <w:lang w:eastAsia="zh-CN"/>
          </w:rPr>
          <w:t>(三)、风险共担与利益共享机制</w:t>
        </w:r>
        <w:r>
          <w:tab/>
        </w:r>
        <w:r>
          <w:fldChar w:fldCharType="begin"/>
        </w:r>
        <w:r>
          <w:instrText xml:space="preserve"> PAGEREF _Toc32610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9" w:history="1">
        <w:r>
          <w:rPr>
            <w:rFonts w:ascii="仿宋" w:eastAsia="仿宋" w:hAnsi="仿宋" w:cs="仿宋" w:hint="eastAsia"/>
            <w:lang w:eastAsia="zh-CN"/>
          </w:rPr>
          <w:t>(四)、定期合作评估与调整</w:t>
        </w:r>
        <w:r>
          <w:tab/>
        </w:r>
        <w:r>
          <w:fldChar w:fldCharType="begin"/>
        </w:r>
        <w:r>
          <w:instrText xml:space="preserve"> PAGEREF _Toc14669 \h </w:instrText>
        </w:r>
        <w:r>
          <w:fldChar w:fldCharType="separate"/>
        </w:r>
        <w:r>
          <w:t>39</w:t>
        </w:r>
        <w:r>
          <w:fldChar w:fldCharType="end"/>
        </w:r>
      </w:hyperlink>
    </w:p>
    <w:p>
      <w:pPr>
        <w:pStyle w:val="TOC1"/>
        <w:tabs>
          <w:tab w:val="right" w:leader="dot" w:pos="8306"/>
        </w:tabs>
      </w:pPr>
      <w:hyperlink w:anchor="_Toc11257" w:history="1">
        <w:r>
          <w:rPr>
            <w:rFonts w:ascii="仿宋" w:eastAsia="仿宋" w:hAnsi="仿宋" w:cs="仿宋" w:hint="eastAsia"/>
            <w:lang w:eastAsia="zh-CN"/>
          </w:rPr>
          <w:t>八、科技创新与研发</w:t>
        </w:r>
        <w:r>
          <w:tab/>
        </w:r>
        <w:r>
          <w:fldChar w:fldCharType="begin"/>
        </w:r>
        <w:r>
          <w:instrText xml:space="preserve"> PAGEREF _Toc11257 \h </w:instrText>
        </w:r>
        <w:r>
          <w:fldChar w:fldCharType="separate"/>
        </w:r>
        <w:r>
          <w:t>40</w:t>
        </w:r>
        <w:r>
          <w:fldChar w:fldCharType="end"/>
        </w:r>
      </w:hyperlink>
    </w:p>
    <w:p>
      <w:pPr>
        <w:pStyle w:val="TOC2"/>
        <w:tabs>
          <w:tab w:val="right" w:leader="dot" w:pos="8306"/>
        </w:tabs>
      </w:pPr>
      <w:hyperlink w:anchor="_Toc8221" w:history="1">
        <w:r>
          <w:rPr>
            <w:rFonts w:ascii="仿宋" w:eastAsia="仿宋" w:hAnsi="仿宋" w:cs="仿宋" w:hint="eastAsia"/>
            <w:lang w:eastAsia="zh-CN"/>
          </w:rPr>
          <w:t>(一)、科技创新战略规划</w:t>
        </w:r>
        <w:r>
          <w:tab/>
        </w:r>
        <w:r>
          <w:fldChar w:fldCharType="begin"/>
        </w:r>
        <w:r>
          <w:instrText xml:space="preserve"> PAGEREF _Toc8221 \h </w:instrText>
        </w:r>
        <w:r>
          <w:fldChar w:fldCharType="separate"/>
        </w:r>
        <w:r>
          <w:t>40</w:t>
        </w:r>
        <w:r>
          <w:fldChar w:fldCharType="end"/>
        </w:r>
      </w:hyperlink>
    </w:p>
    <w:p>
      <w:pPr>
        <w:pStyle w:val="TOC2"/>
        <w:tabs>
          <w:tab w:val="right" w:leader="dot" w:pos="8306"/>
        </w:tabs>
      </w:pPr>
      <w:hyperlink w:anchor="_Toc5859" w:history="1">
        <w:r>
          <w:rPr>
            <w:rFonts w:ascii="仿宋" w:eastAsia="仿宋" w:hAnsi="仿宋" w:cs="仿宋" w:hint="eastAsia"/>
            <w:lang w:eastAsia="zh-CN"/>
          </w:rPr>
          <w:t>(二)、研发团队建设</w:t>
        </w:r>
        <w:r>
          <w:tab/>
        </w:r>
        <w:r>
          <w:fldChar w:fldCharType="begin"/>
        </w:r>
        <w:r>
          <w:instrText xml:space="preserve"> PAGEREF _Toc5859 \h </w:instrText>
        </w:r>
        <w:r>
          <w:fldChar w:fldCharType="separate"/>
        </w:r>
        <w:r>
          <w:t>42</w:t>
        </w:r>
        <w:r>
          <w:fldChar w:fldCharType="end"/>
        </w:r>
      </w:hyperlink>
    </w:p>
    <w:p>
      <w:pPr>
        <w:pStyle w:val="TOC2"/>
        <w:tabs>
          <w:tab w:val="right" w:leader="dot" w:pos="8306"/>
        </w:tabs>
      </w:pPr>
      <w:hyperlink w:anchor="_Toc20972" w:history="1">
        <w:r>
          <w:rPr>
            <w:rFonts w:ascii="仿宋" w:eastAsia="仿宋" w:hAnsi="仿宋" w:cs="仿宋" w:hint="eastAsia"/>
            <w:lang w:eastAsia="zh-CN"/>
          </w:rPr>
          <w:t>(三)、知识产权保护机制</w:t>
        </w:r>
        <w:r>
          <w:tab/>
        </w:r>
        <w:r>
          <w:fldChar w:fldCharType="begin"/>
        </w:r>
        <w:r>
          <w:instrText xml:space="preserve"> PAGEREF _Toc20972 \h </w:instrText>
        </w:r>
        <w:r>
          <w:fldChar w:fldCharType="separate"/>
        </w:r>
        <w:r>
          <w:t>43</w:t>
        </w:r>
        <w:r>
          <w:fldChar w:fldCharType="end"/>
        </w:r>
      </w:hyperlink>
    </w:p>
    <w:p>
      <w:pPr>
        <w:pStyle w:val="TOC2"/>
        <w:tabs>
          <w:tab w:val="right" w:leader="dot" w:pos="8306"/>
        </w:tabs>
      </w:pPr>
      <w:hyperlink w:anchor="_Toc14319" w:history="1">
        <w:r>
          <w:rPr>
            <w:rFonts w:ascii="仿宋" w:eastAsia="仿宋" w:hAnsi="仿宋" w:cs="仿宋" w:hint="eastAsia"/>
            <w:lang w:eastAsia="zh-CN"/>
          </w:rPr>
          <w:t>(四)、技术引进与应用</w:t>
        </w:r>
        <w:r>
          <w:tab/>
        </w:r>
        <w:r>
          <w:fldChar w:fldCharType="begin"/>
        </w:r>
        <w:r>
          <w:instrText xml:space="preserve"> PAGEREF _Toc14319 \h </w:instrText>
        </w:r>
        <w:r>
          <w:fldChar w:fldCharType="separate"/>
        </w:r>
        <w:r>
          <w:t>44</w:t>
        </w:r>
        <w:r>
          <w:fldChar w:fldCharType="end"/>
        </w:r>
      </w:hyperlink>
    </w:p>
    <w:p>
      <w:pPr>
        <w:pStyle w:val="TOC1"/>
        <w:tabs>
          <w:tab w:val="right" w:leader="dot" w:pos="8306"/>
        </w:tabs>
      </w:pPr>
      <w:hyperlink w:anchor="_Toc8448" w:history="1">
        <w:r>
          <w:rPr>
            <w:rFonts w:ascii="仿宋" w:eastAsia="仿宋" w:hAnsi="仿宋" w:cs="仿宋" w:hint="eastAsia"/>
            <w:lang w:eastAsia="zh-CN"/>
          </w:rPr>
          <w:t>九、市场营销与品牌推广</w:t>
        </w:r>
        <w:r>
          <w:tab/>
        </w:r>
        <w:r>
          <w:fldChar w:fldCharType="begin"/>
        </w:r>
        <w:r>
          <w:instrText xml:space="preserve"> PAGEREF _Toc8448 \h </w:instrText>
        </w:r>
        <w:r>
          <w:fldChar w:fldCharType="separate"/>
        </w:r>
        <w:r>
          <w:t>45</w:t>
        </w:r>
        <w:r>
          <w:fldChar w:fldCharType="end"/>
        </w:r>
      </w:hyperlink>
    </w:p>
    <w:p>
      <w:pPr>
        <w:pStyle w:val="TOC2"/>
        <w:tabs>
          <w:tab w:val="right" w:leader="dot" w:pos="8306"/>
        </w:tabs>
      </w:pPr>
      <w:hyperlink w:anchor="_Toc13108" w:history="1">
        <w:r>
          <w:rPr>
            <w:rFonts w:ascii="仿宋" w:eastAsia="仿宋" w:hAnsi="仿宋" w:cs="仿宋" w:hint="eastAsia"/>
            <w:lang w:eastAsia="zh-CN"/>
          </w:rPr>
          <w:t>(一)、市场调研与定位</w:t>
        </w:r>
        <w:r>
          <w:tab/>
        </w:r>
        <w:r>
          <w:fldChar w:fldCharType="begin"/>
        </w:r>
        <w:r>
          <w:instrText xml:space="preserve"> PAGEREF _Toc13108 \h </w:instrText>
        </w:r>
        <w:r>
          <w:fldChar w:fldCharType="separate"/>
        </w:r>
        <w:r>
          <w:t>45</w:t>
        </w:r>
        <w:r>
          <w:fldChar w:fldCharType="end"/>
        </w:r>
      </w:hyperlink>
    </w:p>
    <w:p>
      <w:pPr>
        <w:pStyle w:val="TOC2"/>
        <w:tabs>
          <w:tab w:val="right" w:leader="dot" w:pos="8306"/>
        </w:tabs>
      </w:pPr>
      <w:hyperlink w:anchor="_Toc30799" w:history="1">
        <w:r>
          <w:rPr>
            <w:rFonts w:ascii="仿宋" w:eastAsia="仿宋" w:hAnsi="仿宋" w:cs="仿宋" w:hint="eastAsia"/>
            <w:lang w:eastAsia="zh-CN"/>
          </w:rPr>
          <w:t>(二)、营销策略与推广计划</w:t>
        </w:r>
        <w:r>
          <w:tab/>
        </w:r>
        <w:r>
          <w:fldChar w:fldCharType="begin"/>
        </w:r>
        <w:r>
          <w:instrText xml:space="preserve"> PAGEREF _Toc30799 \h </w:instrText>
        </w:r>
        <w:r>
          <w:fldChar w:fldCharType="separate"/>
        </w:r>
        <w:r>
          <w:t>46</w:t>
        </w:r>
        <w:r>
          <w:fldChar w:fldCharType="end"/>
        </w:r>
      </w:hyperlink>
    </w:p>
    <w:p>
      <w:pPr>
        <w:pStyle w:val="TOC2"/>
        <w:tabs>
          <w:tab w:val="right" w:leader="dot" w:pos="8306"/>
        </w:tabs>
      </w:pPr>
      <w:hyperlink w:anchor="_Toc18952" w:history="1">
        <w:r>
          <w:rPr>
            <w:rFonts w:ascii="仿宋" w:eastAsia="仿宋" w:hAnsi="仿宋" w:cs="仿宋" w:hint="eastAsia"/>
            <w:lang w:eastAsia="zh-CN"/>
          </w:rPr>
          <w:t>(三)、客户关系管理</w:t>
        </w:r>
        <w:r>
          <w:tab/>
        </w:r>
        <w:r>
          <w:fldChar w:fldCharType="begin"/>
        </w:r>
        <w:r>
          <w:instrText xml:space="preserve"> PAGEREF _Toc18952 \h </w:instrText>
        </w:r>
        <w:r>
          <w:fldChar w:fldCharType="separate"/>
        </w:r>
        <w:r>
          <w:t>48</w:t>
        </w:r>
        <w:r>
          <w:fldChar w:fldCharType="end"/>
        </w:r>
      </w:hyperlink>
    </w:p>
    <w:p>
      <w:pPr>
        <w:pStyle w:val="TOC2"/>
        <w:tabs>
          <w:tab w:val="right" w:leader="dot" w:pos="8306"/>
        </w:tabs>
      </w:pPr>
      <w:hyperlink w:anchor="_Toc29999" w:history="1">
        <w:r>
          <w:rPr>
            <w:rFonts w:ascii="仿宋" w:eastAsia="仿宋" w:hAnsi="仿宋" w:cs="仿宋" w:hint="eastAsia"/>
            <w:lang w:eastAsia="zh-CN"/>
          </w:rPr>
          <w:t>(四)、品牌建设与维护</w:t>
        </w:r>
        <w:r>
          <w:tab/>
        </w:r>
        <w:r>
          <w:fldChar w:fldCharType="begin"/>
        </w:r>
        <w:r>
          <w:instrText xml:space="preserve"> PAGEREF _Toc29999 \h </w:instrText>
        </w:r>
        <w:r>
          <w:fldChar w:fldCharType="separate"/>
        </w:r>
        <w:r>
          <w:t>49</w:t>
        </w:r>
        <w:r>
          <w:fldChar w:fldCharType="end"/>
        </w:r>
      </w:hyperlink>
    </w:p>
    <w:p>
      <w:pPr>
        <w:pStyle w:val="TOC1"/>
        <w:tabs>
          <w:tab w:val="right" w:leader="dot" w:pos="8306"/>
        </w:tabs>
      </w:pPr>
      <w:hyperlink w:anchor="_Toc18548" w:history="1">
        <w:r>
          <w:rPr>
            <w:rFonts w:ascii="仿宋" w:eastAsia="仿宋" w:hAnsi="仿宋" w:cs="仿宋" w:hint="eastAsia"/>
            <w:lang w:eastAsia="zh-CN"/>
          </w:rPr>
          <w:t>十、合规与风险管理</w:t>
        </w:r>
        <w:r>
          <w:tab/>
        </w:r>
        <w:r>
          <w:fldChar w:fldCharType="begin"/>
        </w:r>
        <w:r>
          <w:instrText xml:space="preserve"> PAGEREF _Toc18548 \h </w:instrText>
        </w:r>
        <w:r>
          <w:fldChar w:fldCharType="separate"/>
        </w:r>
        <w:r>
          <w:t>51</w:t>
        </w:r>
        <w:r>
          <w:fldChar w:fldCharType="end"/>
        </w:r>
      </w:hyperlink>
    </w:p>
    <w:p>
      <w:pPr>
        <w:pStyle w:val="TOC2"/>
        <w:tabs>
          <w:tab w:val="right" w:leader="dot" w:pos="8306"/>
        </w:tabs>
      </w:pPr>
      <w:hyperlink w:anchor="_Toc28518" w:history="1">
        <w:r>
          <w:rPr>
            <w:rFonts w:ascii="仿宋" w:eastAsia="仿宋" w:hAnsi="仿宋" w:cs="仿宋" w:hint="eastAsia"/>
            <w:lang w:eastAsia="zh-CN"/>
          </w:rPr>
          <w:t>(一)、法律法规合规体系</w:t>
        </w:r>
        <w:r>
          <w:tab/>
        </w:r>
        <w:r>
          <w:fldChar w:fldCharType="begin"/>
        </w:r>
        <w:r>
          <w:instrText xml:space="preserve"> PAGEREF _Toc28518 \h </w:instrText>
        </w:r>
        <w:r>
          <w:fldChar w:fldCharType="separate"/>
        </w:r>
        <w:r>
          <w:t>51</w:t>
        </w:r>
        <w:r>
          <w:fldChar w:fldCharType="end"/>
        </w:r>
      </w:hyperlink>
    </w:p>
    <w:p>
      <w:pPr>
        <w:pStyle w:val="TOC2"/>
        <w:tabs>
          <w:tab w:val="right" w:leader="dot" w:pos="8306"/>
        </w:tabs>
      </w:pPr>
      <w:hyperlink w:anchor="_Toc31617" w:history="1">
        <w:r>
          <w:rPr>
            <w:rFonts w:ascii="仿宋" w:eastAsia="仿宋" w:hAnsi="仿宋" w:cs="仿宋" w:hint="eastAsia"/>
            <w:lang w:eastAsia="zh-CN"/>
          </w:rPr>
          <w:t>(二)、内部控制与风险评估</w:t>
        </w:r>
        <w:r>
          <w:tab/>
        </w:r>
        <w:r>
          <w:fldChar w:fldCharType="begin"/>
        </w:r>
        <w:r>
          <w:instrText xml:space="preserve"> PAGEREF _Toc31617 \h </w:instrText>
        </w:r>
        <w:r>
          <w:fldChar w:fldCharType="separate"/>
        </w:r>
        <w:r>
          <w:t>52</w:t>
        </w:r>
        <w:r>
          <w:fldChar w:fldCharType="end"/>
        </w:r>
      </w:hyperlink>
    </w:p>
    <w:p>
      <w:pPr>
        <w:pStyle w:val="TOC2"/>
        <w:tabs>
          <w:tab w:val="right" w:leader="dot" w:pos="8306"/>
        </w:tabs>
      </w:pPr>
      <w:hyperlink w:anchor="_Toc27335" w:history="1">
        <w:r>
          <w:rPr>
            <w:rFonts w:ascii="仿宋" w:eastAsia="仿宋" w:hAnsi="仿宋" w:cs="仿宋" w:hint="eastAsia"/>
            <w:lang w:eastAsia="zh-CN"/>
          </w:rPr>
          <w:t>(三)、合规培训与执行</w:t>
        </w:r>
        <w:r>
          <w:tab/>
        </w:r>
        <w:r>
          <w:fldChar w:fldCharType="begin"/>
        </w:r>
        <w:r>
          <w:instrText xml:space="preserve"> PAGEREF _Toc27335 \h </w:instrText>
        </w:r>
        <w:r>
          <w:fldChar w:fldCharType="separate"/>
        </w:r>
        <w:r>
          <w:t>53</w:t>
        </w:r>
        <w:r>
          <w:fldChar w:fldCharType="end"/>
        </w:r>
      </w:hyperlink>
    </w:p>
    <w:p>
      <w:pPr>
        <w:pStyle w:val="TOC2"/>
        <w:tabs>
          <w:tab w:val="right" w:leader="dot" w:pos="8306"/>
        </w:tabs>
      </w:pPr>
      <w:hyperlink w:anchor="_Toc24288" w:history="1">
        <w:r>
          <w:rPr>
            <w:rFonts w:ascii="仿宋" w:eastAsia="仿宋" w:hAnsi="仿宋" w:cs="仿宋" w:hint="eastAsia"/>
            <w:lang w:eastAsia="zh-CN"/>
          </w:rPr>
          <w:t>(四)、合规监测与修正机制</w:t>
        </w:r>
        <w:r>
          <w:tab/>
        </w:r>
        <w:r>
          <w:fldChar w:fldCharType="begin"/>
        </w:r>
        <w:r>
          <w:instrText xml:space="preserve"> PAGEREF _Toc24288 \h </w:instrText>
        </w:r>
        <w:r>
          <w:fldChar w:fldCharType="separate"/>
        </w:r>
        <w:r>
          <w:t>55</w:t>
        </w:r>
        <w:r>
          <w:fldChar w:fldCharType="end"/>
        </w:r>
      </w:hyperlink>
    </w:p>
    <w:p>
      <w:pPr>
        <w:pStyle w:val="TOC1"/>
        <w:tabs>
          <w:tab w:val="right" w:leader="dot" w:pos="8306"/>
        </w:tabs>
      </w:pPr>
      <w:hyperlink w:anchor="_Toc1736" w:history="1">
        <w:r>
          <w:rPr>
            <w:rFonts w:ascii="仿宋" w:eastAsia="仿宋" w:hAnsi="仿宋" w:cs="仿宋" w:hint="eastAsia"/>
            <w:lang w:eastAsia="zh-CN"/>
          </w:rPr>
          <w:t>十一、资源有效利用与节能减排</w:t>
        </w:r>
        <w:r>
          <w:tab/>
        </w:r>
        <w:r>
          <w:fldChar w:fldCharType="begin"/>
        </w:r>
        <w:r>
          <w:instrText xml:space="preserve"> PAGEREF _Toc1736 \h </w:instrText>
        </w:r>
        <w:r>
          <w:fldChar w:fldCharType="separate"/>
        </w:r>
        <w:r>
          <w:t>57</w:t>
        </w:r>
        <w:r>
          <w:fldChar w:fldCharType="end"/>
        </w:r>
      </w:hyperlink>
    </w:p>
    <w:p>
      <w:pPr>
        <w:pStyle w:val="TOC2"/>
        <w:tabs>
          <w:tab w:val="right" w:leader="dot" w:pos="8306"/>
        </w:tabs>
      </w:pPr>
      <w:hyperlink w:anchor="_Toc25768" w:history="1">
        <w:r>
          <w:rPr>
            <w:rFonts w:ascii="仿宋" w:eastAsia="仿宋" w:hAnsi="仿宋" w:cs="仿宋" w:hint="eastAsia"/>
            <w:lang w:eastAsia="zh-CN"/>
          </w:rPr>
          <w:t>(一)、资源有效利用策略</w:t>
        </w:r>
        <w:r>
          <w:tab/>
        </w:r>
        <w:r>
          <w:fldChar w:fldCharType="begin"/>
        </w:r>
        <w:r>
          <w:instrText xml:space="preserve"> PAGEREF _Toc25768 \h </w:instrText>
        </w:r>
        <w:r>
          <w:fldChar w:fldCharType="separate"/>
        </w:r>
        <w:r>
          <w:t>57</w:t>
        </w:r>
        <w:r>
          <w:fldChar w:fldCharType="end"/>
        </w:r>
      </w:hyperlink>
    </w:p>
    <w:p>
      <w:pPr>
        <w:pStyle w:val="TOC2"/>
        <w:tabs>
          <w:tab w:val="right" w:leader="dot" w:pos="8306"/>
        </w:tabs>
      </w:pPr>
      <w:hyperlink w:anchor="_Toc25521" w:history="1">
        <w:r>
          <w:rPr>
            <w:rFonts w:ascii="仿宋" w:eastAsia="仿宋" w:hAnsi="仿宋" w:cs="仿宋" w:hint="eastAsia"/>
            <w:lang w:eastAsia="zh-CN"/>
          </w:rPr>
          <w:t>(二)、节能措施与技术应用</w:t>
        </w:r>
        <w:r>
          <w:tab/>
        </w:r>
        <w:r>
          <w:fldChar w:fldCharType="begin"/>
        </w:r>
        <w:r>
          <w:instrText xml:space="preserve"> PAGEREF _Toc25521 \h </w:instrText>
        </w:r>
        <w:r>
          <w:fldChar w:fldCharType="separate"/>
        </w:r>
        <w:r>
          <w:t>57</w:t>
        </w:r>
        <w:r>
          <w:fldChar w:fldCharType="end"/>
        </w:r>
      </w:hyperlink>
    </w:p>
    <w:p>
      <w:pPr>
        <w:pStyle w:val="TOC2"/>
        <w:tabs>
          <w:tab w:val="right" w:leader="dot" w:pos="8306"/>
        </w:tabs>
      </w:pPr>
      <w:hyperlink w:anchor="_Toc4169" w:history="1">
        <w:r>
          <w:rPr>
            <w:rFonts w:ascii="仿宋" w:eastAsia="仿宋" w:hAnsi="仿宋" w:cs="仿宋" w:hint="eastAsia"/>
            <w:lang w:eastAsia="zh-CN"/>
          </w:rPr>
          <w:t>(三)、减少排放与废弃物管理</w:t>
        </w:r>
        <w:r>
          <w:tab/>
        </w:r>
        <w:r>
          <w:fldChar w:fldCharType="begin"/>
        </w:r>
        <w:r>
          <w:instrText xml:space="preserve"> PAGEREF _Toc4169 \h </w:instrText>
        </w:r>
        <w:r>
          <w:fldChar w:fldCharType="separate"/>
        </w:r>
        <w:r>
          <w:t>58</w:t>
        </w:r>
        <w:r>
          <w:fldChar w:fldCharType="end"/>
        </w:r>
      </w:hyperlink>
    </w:p>
    <w:p>
      <w:pPr>
        <w:pStyle w:val="TOC1"/>
        <w:tabs>
          <w:tab w:val="right" w:leader="dot" w:pos="8306"/>
        </w:tabs>
      </w:pPr>
      <w:hyperlink w:anchor="_Toc29268" w:history="1">
        <w:r>
          <w:rPr>
            <w:rFonts w:ascii="仿宋" w:eastAsia="仿宋" w:hAnsi="仿宋" w:cs="仿宋" w:hint="eastAsia"/>
            <w:lang w:eastAsia="zh-CN"/>
          </w:rPr>
          <w:t>十二、供应链管理</w:t>
        </w:r>
        <w:r>
          <w:tab/>
        </w:r>
        <w:r>
          <w:fldChar w:fldCharType="begin"/>
        </w:r>
        <w:r>
          <w:instrText xml:space="preserve"> PAGEREF _Toc29268 \h </w:instrText>
        </w:r>
        <w:r>
          <w:fldChar w:fldCharType="separate"/>
        </w:r>
        <w:r>
          <w:t>58</w:t>
        </w:r>
        <w:r>
          <w:fldChar w:fldCharType="end"/>
        </w:r>
      </w:hyperlink>
    </w:p>
    <w:p>
      <w:pPr>
        <w:pStyle w:val="TOC2"/>
        <w:tabs>
          <w:tab w:val="right" w:leader="dot" w:pos="8306"/>
        </w:tabs>
      </w:pPr>
      <w:hyperlink w:anchor="_Toc9708" w:history="1">
        <w:r>
          <w:rPr>
            <w:rFonts w:ascii="仿宋" w:eastAsia="仿宋" w:hAnsi="仿宋" w:cs="仿宋" w:hint="eastAsia"/>
            <w:lang w:eastAsia="zh-CN"/>
          </w:rPr>
          <w:t>(一)、供应链战略规划</w:t>
        </w:r>
        <w:r>
          <w:tab/>
        </w:r>
        <w:r>
          <w:fldChar w:fldCharType="begin"/>
        </w:r>
        <w:r>
          <w:instrText xml:space="preserve"> PAGEREF _Toc9708 \h </w:instrText>
        </w:r>
        <w:r>
          <w:fldChar w:fldCharType="separate"/>
        </w:r>
        <w:r>
          <w:t>58</w:t>
        </w:r>
        <w:r>
          <w:fldChar w:fldCharType="end"/>
        </w:r>
      </w:hyperlink>
    </w:p>
    <w:p>
      <w:pPr>
        <w:pStyle w:val="TOC2"/>
        <w:tabs>
          <w:tab w:val="right" w:leader="dot" w:pos="8306"/>
        </w:tabs>
      </w:pPr>
      <w:hyperlink w:anchor="_Toc2668" w:history="1">
        <w:r>
          <w:rPr>
            <w:rFonts w:ascii="仿宋" w:eastAsia="仿宋" w:hAnsi="仿宋" w:cs="仿宋" w:hint="eastAsia"/>
            <w:lang w:eastAsia="zh-CN"/>
          </w:rPr>
          <w:t>(二)、供应商选择与评估</w:t>
        </w:r>
        <w:r>
          <w:tab/>
        </w:r>
        <w:r>
          <w:fldChar w:fldCharType="begin"/>
        </w:r>
        <w:r>
          <w:instrText xml:space="preserve"> PAGEREF _Toc2668 \h </w:instrText>
        </w:r>
        <w:r>
          <w:fldChar w:fldCharType="separate"/>
        </w:r>
        <w:r>
          <w:t>59</w:t>
        </w:r>
        <w:r>
          <w:fldChar w:fldCharType="end"/>
        </w:r>
      </w:hyperlink>
    </w:p>
    <w:p>
      <w:pPr>
        <w:pStyle w:val="TOC2"/>
        <w:tabs>
          <w:tab w:val="right" w:leader="dot" w:pos="8306"/>
        </w:tabs>
      </w:pPr>
      <w:hyperlink w:anchor="_Toc31174" w:history="1">
        <w:r>
          <w:rPr>
            <w:rFonts w:ascii="仿宋" w:eastAsia="仿宋" w:hAnsi="仿宋" w:cs="仿宋" w:hint="eastAsia"/>
            <w:lang w:eastAsia="zh-CN"/>
          </w:rPr>
          <w:t>(三)、物流与库存管理</w:t>
        </w:r>
        <w:r>
          <w:tab/>
        </w:r>
        <w:r>
          <w:fldChar w:fldCharType="begin"/>
        </w:r>
        <w:r>
          <w:instrText xml:space="preserve"> PAGEREF _Toc31174 \h </w:instrText>
        </w:r>
        <w:r>
          <w:fldChar w:fldCharType="separate"/>
        </w:r>
        <w:r>
          <w:t>60</w:t>
        </w:r>
        <w:r>
          <w:fldChar w:fldCharType="end"/>
        </w:r>
      </w:hyperlink>
    </w:p>
    <w:p>
      <w:pPr>
        <w:pStyle w:val="TOC2"/>
        <w:tabs>
          <w:tab w:val="right" w:leader="dot" w:pos="8306"/>
        </w:tabs>
      </w:pPr>
      <w:hyperlink w:anchor="_Toc17688" w:history="1">
        <w:r>
          <w:rPr>
            <w:rFonts w:ascii="仿宋" w:eastAsia="仿宋" w:hAnsi="仿宋" w:cs="仿宋" w:hint="eastAsia"/>
            <w:lang w:eastAsia="zh-CN"/>
          </w:rPr>
          <w:t>(四)、供应链风险管理</w:t>
        </w:r>
        <w:r>
          <w:tab/>
        </w:r>
        <w:r>
          <w:fldChar w:fldCharType="begin"/>
        </w:r>
        <w:r>
          <w:instrText xml:space="preserve"> PAGEREF _Toc17688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中、小型机场气象观测系统企业要想保持竞争力和持续增长，就必须进行战略层面的思考和规划。本方案提供了一个框架，帮助中、小型机场气象观测系统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037"/>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31653"/>
      <w:r>
        <w:rPr>
          <w:rFonts w:ascii="仿宋" w:eastAsia="仿宋" w:hAnsi="仿宋" w:cs="仿宋" w:hint="eastAsia"/>
          <w:lang w:eastAsia="zh-CN"/>
        </w:rPr>
        <w:t>(一)、中、小型机场气象观测系统项目建设期的原辅材料保障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中、小型机场气象观测系统项目在施工期间的原辅材料采购主要涵盖以下几个方面：钢材、木材、水泥以及各种建筑和装饰材料。中、小型机场气象观测系统项目所在地周边市场拥有丰富的供应资源，有多家供货厂家和商户，能够满足中、小型机场气象观测系统项目建设期间的原辅材料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中、小型机场气象观测系统项目施工不可或缺的主要材料之一，涵盖结构钢、型钢等多个种类，市场上存在多家专业生产厂家，提供了多样化的选择。木材作为建筑和装饰的重要原材料，周边供应商可提供各类木材品种，以满足中、小型机场气象观测系统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中、小型机场气象观测系统项目所在地区有多家水泥生产厂家，保障了中、小型机场气象观测系统项目对水泥的供应。此外，各种建筑及装饰材料，如砖瓦、涂料、地板等，也能在周边市场找到丰富的品种和供应商，确保中、小型机场气象观测系统项目在施工过程中有足够的选择空间。</w:t>
      </w:r>
    </w:p>
    <w:p>
      <w:pPr>
        <w:pStyle w:val="Heading2"/>
        <w:ind w:firstLine="560" w:firstLineChars="200"/>
        <w:rPr>
          <w:rFonts w:ascii="仿宋" w:eastAsia="仿宋" w:hAnsi="仿宋" w:cs="仿宋" w:hint="eastAsia"/>
          <w:sz w:val="28"/>
          <w:lang w:eastAsia="zh-CN"/>
        </w:rPr>
      </w:pPr>
      <w:bookmarkStart w:id="4" w:name="_Toc18561"/>
      <w:r>
        <w:rPr>
          <w:rFonts w:ascii="仿宋" w:eastAsia="仿宋" w:hAnsi="仿宋" w:cs="仿宋" w:hint="eastAsia"/>
          <w:sz w:val="28"/>
          <w:lang w:eastAsia="zh-CN"/>
        </w:rPr>
        <w:t>(二)、中、小型机场气象观测系统项目运营期的原辅材料采购与管理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在中、小型机场气象观测系统项目运营期，原辅材料的采购及管理是确保生产顺利进行和产品质量稳定的关键环节。以下是对该方面的运营策略：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3840"/>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在中、小型机场气象观测系统项目建设和实施阶段，我们将严格遵循环境保护和安全生产的“三同时”原则，全面贯彻环境保护、职业安全卫生、消防及节能等法律法规和相关措施。关键要求如下：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制定并执行符合环保法规的排放标准，确保中、小型机场气象观测系统项目不对周边环境造成污染。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实施定期的能耗评估，优化生产流程，确保中、小型机场气象观测系统项目运行成本最低化。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二、中、小型机场气象观测系统项目技术优势分析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投资中、小型机场气象观测系统项目具备明显的技术优势，主要体现在以下方面：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投资中、小型机场气象观测系统项目所采用的技术与国内资源条件相适应，具有良好的技术适应性。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技术支援条件良好，具备较强的可靠性，有助于确保中、小型机场气象观测系统项目的平稳运行和高效生产。</w:t>
      </w:r>
    </w:p>
    <w:p>
      <w:pPr>
        <w:pStyle w:val="Heading2"/>
        <w:ind w:firstLine="560" w:firstLineChars="200"/>
        <w:rPr>
          <w:rFonts w:ascii="仿宋" w:eastAsia="仿宋" w:hAnsi="仿宋" w:cs="仿宋" w:hint="eastAsia"/>
          <w:sz w:val="28"/>
          <w:lang w:eastAsia="zh-CN"/>
        </w:rPr>
      </w:pPr>
      <w:bookmarkStart w:id="6" w:name="_Toc28478"/>
      <w:r>
        <w:rPr>
          <w:rFonts w:ascii="仿宋" w:eastAsia="仿宋" w:hAnsi="仿宋" w:cs="仿宋" w:hint="eastAsia"/>
          <w:sz w:val="28"/>
          <w:lang w:eastAsia="zh-CN"/>
        </w:rPr>
        <w:t>(四)、中、小型机场气象观测系统项目工艺技术设计方案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小型机场气象观测系统项目的建设和实施过程中，我们坚定贯彻执行“三同时”原则，即环境保护、职业安全卫生、消防及节能的原则。我们注重遵循与环境保护、职业安全卫生、消防及节能相关的法律法规，并全面贯彻各项措施，确保中、小型机场气象观测系统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中、小型机场气象观测系统项目技术优势分析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在技术方面拥有独特的优势。首先，我们的节能设施是先进的，并具备多规格产品转换的能力，从而确保中、小型机场气象观测系统项目在运行过程中能够适应市场需求的变化，具备较低的运行成本。其次，投资中、小型机场气象观测系统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中、小型机场气象观测系统项目提供了强大的技术支持，使其具备了较强的可靠性。在技术方面，中、小型机场气象观测系统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7030"/>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中、小型机场气象观测系统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中、小型机场气象观测系统项目的正常运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中、小型机场气象观测系统项目投资风险，我们将力求选择设备生产厂家，其设备交货期、售后服务、安装调试等方面表现优越，以确保中、小型机场气象观测系统项目的顺利进行。我们主要选用国产设备，以减少中、小型机场气象观测系统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万元。通过以上措施，我们将确保中、小型机场气象观测系统项目在设备采购方面达到最佳性能和效益。</w:t>
      </w:r>
    </w:p>
    <w:p>
      <w:pPr>
        <w:pStyle w:val="Heading1"/>
        <w:ind w:firstLine="560" w:firstLineChars="200"/>
        <w:rPr>
          <w:rFonts w:ascii="仿宋" w:eastAsia="仿宋" w:hAnsi="仿宋" w:cs="仿宋" w:hint="eastAsia"/>
          <w:sz w:val="28"/>
          <w:lang w:eastAsia="zh-CN"/>
        </w:rPr>
      </w:pPr>
      <w:bookmarkStart w:id="8" w:name="_Toc32537"/>
      <w:r>
        <w:rPr>
          <w:rFonts w:ascii="仿宋" w:eastAsia="仿宋" w:hAnsi="仿宋" w:cs="仿宋" w:hint="eastAsia"/>
          <w:sz w:val="28"/>
          <w:lang w:eastAsia="zh-CN"/>
        </w:rPr>
        <w:t>二、背景和必要性研究</w:t>
      </w:r>
      <w:bookmarkEnd w:id="8"/>
    </w:p>
    <w:p>
      <w:pPr>
        <w:pStyle w:val="Heading2"/>
        <w:rPr>
          <w:rFonts w:ascii="仿宋" w:eastAsia="仿宋" w:hAnsi="仿宋" w:cs="仿宋" w:hint="eastAsia"/>
          <w:lang w:eastAsia="zh-CN"/>
        </w:rPr>
      </w:pPr>
      <w:bookmarkStart w:id="9" w:name="_Toc11985"/>
      <w:r>
        <w:rPr>
          <w:rFonts w:ascii="仿宋" w:eastAsia="仿宋" w:hAnsi="仿宋" w:cs="仿宋" w:hint="eastAsia"/>
          <w:lang w:eastAsia="zh-CN"/>
        </w:rPr>
        <w:t>(一)、中、小型机场气象观测系统项目承办单位背景分析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0" w:name="_Toc5446"/>
      <w:r>
        <w:rPr>
          <w:rFonts w:ascii="仿宋" w:eastAsia="仿宋" w:hAnsi="仿宋" w:cs="仿宋" w:hint="eastAsia"/>
          <w:sz w:val="28"/>
          <w:lang w:eastAsia="zh-CN"/>
        </w:rPr>
        <w:t>(二)、中、小型机场气象观测系统项目背景分析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中、小型机场气象观测系统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1" w:name="_Toc20286"/>
      <w:r>
        <w:rPr>
          <w:rFonts w:ascii="仿宋" w:eastAsia="仿宋" w:hAnsi="仿宋" w:cs="仿宋" w:hint="eastAsia"/>
          <w:sz w:val="28"/>
          <w:lang w:eastAsia="zh-CN"/>
        </w:rPr>
        <w:t>三、工程设计说明</w:t>
      </w:r>
      <w:bookmarkEnd w:id="11"/>
    </w:p>
    <w:p>
      <w:pPr>
        <w:pStyle w:val="Heading2"/>
        <w:rPr>
          <w:rFonts w:ascii="仿宋" w:eastAsia="仿宋" w:hAnsi="仿宋" w:cs="仿宋" w:hint="eastAsia"/>
          <w:lang w:eastAsia="zh-CN"/>
        </w:rPr>
      </w:pPr>
      <w:bookmarkStart w:id="12" w:name="_Toc1196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3" w:name="_Toc10146"/>
      <w:r>
        <w:rPr>
          <w:rFonts w:ascii="仿宋" w:eastAsia="仿宋" w:hAnsi="仿宋" w:cs="仿宋" w:hint="eastAsia"/>
          <w:sz w:val="28"/>
          <w:lang w:eastAsia="zh-CN"/>
        </w:rPr>
        <w:t>(二)、中、小型机场气象观测系统项目工程建设标准规范</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4" w:name="_Toc30637"/>
      <w:r>
        <w:rPr>
          <w:rFonts w:ascii="仿宋" w:eastAsia="仿宋" w:hAnsi="仿宋" w:cs="仿宋" w:hint="eastAsia"/>
          <w:sz w:val="28"/>
          <w:lang w:eastAsia="zh-CN"/>
        </w:rPr>
        <w:t>(三)、中、小型机场气象观测系统项目总平面设计要求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总平面设计要求将包括对中、小型机场气象观测系统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5" w:name="_Toc5300"/>
      <w:r>
        <w:rPr>
          <w:rFonts w:ascii="仿宋" w:eastAsia="仿宋" w:hAnsi="仿宋" w:cs="仿宋" w:hint="eastAsia"/>
          <w:sz w:val="28"/>
          <w:lang w:eastAsia="zh-CN"/>
        </w:rPr>
        <w:t>(四)、建筑设计规范和标准</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6" w:name="_Toc7835"/>
      <w:r>
        <w:rPr>
          <w:rFonts w:ascii="仿宋" w:eastAsia="仿宋" w:hAnsi="仿宋" w:cs="仿宋" w:hint="eastAsia"/>
          <w:sz w:val="28"/>
          <w:lang w:eastAsia="zh-CN"/>
        </w:rPr>
        <w:t>(五)、土建工程设计年限及安全等级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7" w:name="_Toc1191"/>
      <w:r>
        <w:rPr>
          <w:rFonts w:ascii="仿宋" w:eastAsia="仿宋" w:hAnsi="仿宋" w:cs="仿宋" w:hint="eastAsia"/>
          <w:sz w:val="28"/>
          <w:lang w:eastAsia="zh-CN"/>
        </w:rPr>
        <w:t>(六)、建筑工程设计总体要求</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8" w:name="_Toc4907"/>
      <w:r>
        <w:rPr>
          <w:rFonts w:ascii="仿宋" w:eastAsia="仿宋" w:hAnsi="仿宋" w:cs="仿宋" w:hint="eastAsia"/>
          <w:sz w:val="28"/>
          <w:lang w:eastAsia="zh-CN"/>
        </w:rPr>
        <w:t>四、中、小型机场气象观测系统项目建设地分析</w:t>
      </w:r>
      <w:bookmarkEnd w:id="18"/>
    </w:p>
    <w:p>
      <w:pPr>
        <w:pStyle w:val="Heading2"/>
        <w:rPr>
          <w:rFonts w:ascii="仿宋" w:eastAsia="仿宋" w:hAnsi="仿宋" w:cs="仿宋" w:hint="eastAsia"/>
          <w:lang w:eastAsia="zh-CN"/>
        </w:rPr>
      </w:pPr>
      <w:bookmarkStart w:id="19" w:name="_Toc469"/>
      <w:r>
        <w:rPr>
          <w:rFonts w:ascii="仿宋" w:eastAsia="仿宋" w:hAnsi="仿宋" w:cs="仿宋" w:hint="eastAsia"/>
          <w:lang w:eastAsia="zh-CN"/>
        </w:rPr>
        <w:t>(一)、中、小型机场气象观测系统项目选址原则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确保中、小型机场气象观测系统项目建设不会对周围环境造成污染，或者任何潜在的污染都将控制在国家法律和标准允许的范围内。中、小型机场气象观测系统项目建设的区域将依据城市总体规划，以确保布局相对独立，便于进行科研、生产经营和管理活动。同时，中、小型机场气象观测系统项目建设区域与城市建设地的联系也将得到全面考虑，以促使中、小型机场气象观测系统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建设方案将在满足中、小型机场气象观测系统项目产品生产工艺、消防安全、环境保护卫生等要求的前提下，尽量合并建筑，以提高资源利用效率。在布置方面，将充分利用自然空间，贯彻执行“十分珍惜和合理利用土地”的基本国策，根据具体情况因地制宜，合理布置中、小型机场气象观测系统项目建设，确保土地利用的合理性和可持续性。这样的中、小型机场气象观测系统项目规划将确保在中、小型机场气象观测系统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0" w:name="_Toc4779"/>
      <w:r>
        <w:rPr>
          <w:rFonts w:ascii="仿宋" w:eastAsia="仿宋" w:hAnsi="仿宋" w:cs="仿宋" w:hint="eastAsia"/>
          <w:sz w:val="28"/>
          <w:lang w:eastAsia="zh-CN"/>
        </w:rPr>
        <w:t>(二)、中、小型机场气象观测系统项目选址</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中、小型机场气象观测系统项目选址在</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产业示范园区，这一选址的决定经过了充分的论证和考量。首先，xxx</w:t>
      </w:r>
      <w:r>
        <w:rPr>
          <w:rFonts w:ascii="仿宋" w:eastAsia="仿宋" w:hAnsi="仿宋" w:cs="仿宋" w:hint="eastAsia"/>
          <w:sz w:val="28"/>
          <w:lang w:eastAsia="zh-CN"/>
        </w:rPr>
        <w:t xml:space="preserve"> 产业示范园区作为地区内产业发展的重要引擎，具备了先进的基础设施和产业配套条件，为中、小型机场气象观测系统项目的顺利开展提供了有力支持。其次，该示范园区拥有便捷的交通网络和优越的地理位置，有利于原材料供应、产品流通以及人员往来，提高了中、小型机场气象观测系统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中、小型机场气象观测系统项目的环保理念高度契合。选址于示范园区，不仅可以有效整合各类资源，降低中、小型机场气象观测系统项目建设和运营的成本，同时也有助于提升中、小型机场气象观测系统项目的整体竞争力。综合考虑产业集聚效应、交通便捷性以及生态环保等多方面因素，选址于 xxx 产业示范园区对中、小型机场气象观测系统项目的可持续发展具有积极的促进作用。</w:t>
      </w:r>
    </w:p>
    <w:p>
      <w:pPr>
        <w:pStyle w:val="Heading2"/>
        <w:ind w:firstLine="560" w:firstLineChars="200"/>
        <w:rPr>
          <w:rFonts w:ascii="仿宋" w:eastAsia="仿宋" w:hAnsi="仿宋" w:cs="仿宋" w:hint="eastAsia"/>
          <w:sz w:val="28"/>
          <w:lang w:eastAsia="zh-CN"/>
        </w:rPr>
      </w:pPr>
      <w:bookmarkStart w:id="21" w:name="_Toc1886"/>
      <w:r>
        <w:rPr>
          <w:rFonts w:ascii="仿宋" w:eastAsia="仿宋" w:hAnsi="仿宋" w:cs="仿宋" w:hint="eastAsia"/>
          <w:sz w:val="28"/>
          <w:lang w:eastAsia="zh-CN"/>
        </w:rPr>
        <w:t>(三)、建设条件分析</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承办单位目前资产运营状况良好，财务管理制度健全且完善，企业财务雄厚。凭借卓越的产品质量、科学的管理模式以及灵活畅通的销售网络，该单位连年实现盈利，为中、小型机场气象观测系统项目建设提供充足的计划自筹资金。当地人民政府和主管部门高度重视中、小型机场气象观测系统项目建设，土地、规划、建设等管理部门提出了切实可行的实施方案和保障措施，并给予充分的认可。此外，中、小型机场气象观测系统项目建设区域拥有充足的水、电、气等资源供给，足以满足中、小型机场气象观测系统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中、小型机场气象观测系统项目可依托中、小型机场气象观测系统项目建设地成熟的公用工程、辅助工程、储运设施等富余资源，同时拥有丰富的劳动力资源和完善的社会服务体系。这将有助于加速中、小型机场气象观测系统项目建设进度，降低建设成本，实现中、小型机场气象观测系统项目投资的节约，提升中、小型机场气象观测系统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小型机场气象观测系统项目承办单位具备一大批丰富经验的中、小型机场气象观测系统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中、小型机场气象观测系统项目承办单位还与多家科研院所建立了长期的合作关系，并设立了向科研开发倾斜的奖励机制，每年投入专项资金用于重点产品和关键工艺的研发奖励。这为中、小型机场气象观测系统项目的科研创新提供了有力的支持。</w:t>
      </w:r>
    </w:p>
    <w:p>
      <w:pPr>
        <w:pStyle w:val="Heading2"/>
        <w:ind w:firstLine="560" w:firstLineChars="200"/>
        <w:rPr>
          <w:rFonts w:ascii="仿宋" w:eastAsia="仿宋" w:hAnsi="仿宋" w:cs="仿宋" w:hint="eastAsia"/>
          <w:sz w:val="28"/>
          <w:lang w:eastAsia="zh-CN"/>
        </w:rPr>
      </w:pPr>
      <w:bookmarkStart w:id="22" w:name="_Toc14997"/>
      <w:r>
        <w:rPr>
          <w:rFonts w:ascii="仿宋" w:eastAsia="仿宋" w:hAnsi="仿宋" w:cs="仿宋" w:hint="eastAsia"/>
          <w:sz w:val="28"/>
          <w:lang w:eastAsia="zh-CN"/>
        </w:rPr>
        <w:t>(四)、用地控制指标</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中、小型机场气象观测系统项目选址于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产业示范园区，关于用地控制指标的规划与管理，本中、小型机场气象观测系统项目将严格遵循国家和地方的相关法规和标准。用地控制指标包括但不限于以下几个方面：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中、小型机场气象观测系统项目将严格按照规划建设主体工程的需要，确保建筑物基底占地面积在符合法规的范围内，以最大限度地利用土地，提高用地利用效率。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根据示范园区的总体规划，中、小型机场气象观测系统项目将遵循相应的建筑密度标准，合理规划建设，保障中、小型机场气象观测系统项目建设的紧凑性和高效性。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在中、小型机场气象观测系统项目建设中，将注重绿化工作，确保绿化率达到或超过规划要求。通过科学合理的绿化设计，提升中、小型机场气象观测系统项目周边的生态环境，使其更加宜居宜业。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中、小型机场气象观测系统项目将根据规划要求，合理规划地上和地下层数，确保建设的稳定性和安全性。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根据示范园区的具体规划和相关法规，中、小型机场气象观测系统项目还将遵循其他用地控制指标，如建筑线、退让线等，确保中、小型机场气象观测系统项目的建设与周边环境的和谐相处。</w:t>
      </w:r>
    </w:p>
    <w:p>
      <w:pPr>
        <w:pStyle w:val="Heading2"/>
        <w:ind w:firstLine="560" w:firstLineChars="200"/>
        <w:rPr>
          <w:rFonts w:ascii="仿宋" w:eastAsia="仿宋" w:hAnsi="仿宋" w:cs="仿宋" w:hint="eastAsia"/>
          <w:sz w:val="28"/>
          <w:lang w:eastAsia="zh-CN"/>
        </w:rPr>
      </w:pPr>
      <w:bookmarkStart w:id="23" w:name="_Toc6187"/>
      <w:r>
        <w:rPr>
          <w:rFonts w:ascii="仿宋" w:eastAsia="仿宋" w:hAnsi="仿宋" w:cs="仿宋" w:hint="eastAsia"/>
          <w:sz w:val="28"/>
          <w:lang w:eastAsia="zh-CN"/>
        </w:rPr>
        <w:t>(五)、用地总体要求</w:t>
      </w:r>
      <w:bookmarkEnd w:id="2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在本期工程中、小型机场气象观测系统项目的建设规划中，涉及到一系列关键的建设指标，这些指标将有助于确保中、小型机场气象观测系统项目的合理规划和高效建设。具体而言：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中、小型机场气象观测系统项目的建筑系数为XXX%。该系数是对中、小型机场气象观测系统项目建筑面积与用地面积的比例控制，通过设定合理的建筑系数，可以确保中、小型机场气象观测系统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中、小型机场气象观测系统项目的建筑容积率为XXX。该率值衡量了建筑物总体积与用地面积的比例，是规划中用来控制建筑高度和密度的关键参数。通过合理控制建筑容积率，可以在确保建筑物结构合理的同时，使中、小型机场气象观测系统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中、小型机场气象观测系统项目的生态品质，本期工程中、小型机场气象观测系统项目将严格执行绿化覆盖率标准，目标值为XXX%。这意味着在中、小型机场气象观测系统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固定资产投资强度： 本期工程中、小型机场气象观测系统项目的固定资产投资强度为XXX万元/亩。该指标表征了每亩土地上的固定资产投资额，是评估中、小型机场气象观测系统项目投资规模的重要参考。通过科学合理地控制投资强度，可以实现资金的有效利用，确保中、小型机场气象观测系统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这些建设规划指标将有助于中、小型机场气象观测系统项目在建设过程中充分考虑资源利用效率、环境保护、投资效益等多个方面，实现可持续发展的目标。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4" w:name="_Toc22562"/>
      <w:r>
        <w:rPr>
          <w:rFonts w:ascii="仿宋" w:eastAsia="仿宋" w:hAnsi="仿宋" w:cs="仿宋" w:hint="eastAsia"/>
          <w:sz w:val="28"/>
          <w:lang w:eastAsia="zh-CN"/>
        </w:rPr>
        <w:t>(六)、节约用地措施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建设坚持专业化生产原则，将主要生产过程和关键工序由中、小型机场气象观测系统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中、小型机场气象观测系统项目采用高效的生产工艺，通过科学的设备布局，最大程度地提高生产效率，减少生产空间的浪费。这包括合理的生产流程设计，避免不必要的物料运输和仓储空间占用。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中、小型机场气象观测系统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在生产过程中，中、小型机场气象观测系统项目将注重资源的综合利用，减少废弃物的产生。通过回收再利用、能源回收等手段，最大化地减少对新资源的依赖，实现对土地资源的更为有效的利用。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中、小型机场气象观测系统项目建设在土地资源的规划和使用上不仅注重高效性和科技性，同时保持对生态环境的尊重。这种全方位的土地资源节约措施将有助于中、小型机场气象观测系统项目的可持续发展和为社会创造更多的经济效益。</w:t>
      </w:r>
    </w:p>
    <w:p>
      <w:pPr>
        <w:pStyle w:val="Heading2"/>
        <w:ind w:firstLine="560" w:firstLineChars="200"/>
        <w:rPr>
          <w:rFonts w:ascii="仿宋" w:eastAsia="仿宋" w:hAnsi="仿宋" w:cs="仿宋" w:hint="eastAsia"/>
          <w:sz w:val="28"/>
          <w:lang w:eastAsia="zh-CN"/>
        </w:rPr>
      </w:pPr>
      <w:bookmarkStart w:id="25" w:name="_Toc4801"/>
      <w:r>
        <w:rPr>
          <w:rFonts w:ascii="仿宋" w:eastAsia="仿宋" w:hAnsi="仿宋" w:cs="仿宋" w:hint="eastAsia"/>
          <w:sz w:val="28"/>
          <w:lang w:eastAsia="zh-CN"/>
        </w:rPr>
        <w:t>(七)、总图布置方案</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https://d.book118.com/326122200211010044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中、小型机场气象观测系统项目建议书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402FA"/>
    <w:rsid w:val="2CCA2C19"/>
    <w:rsid w:val="53E402F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26122200211010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2024-02-05T00:58:00Z</dcterms:created>
  <dcterms:modified xsi:type="dcterms:W3CDTF">2024-02-05T00:58:32Z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663C6E3B43AA46A2B2322B976A58175C_11</vt:lpwstr>
  </property>
  <property fmtid="{D5CDD505-2E9C-101B-9397-08002B2CF9AE}" pid="3" name="KSOProductBuildVer">
    <vt:lpwstr>2052-12.1.0.16250</vt:lpwstr>
  </property>
</Properties>
</file>