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319C">
      <w:pPr>
        <w:rPr>
          <w:rFonts w:ascii="仿宋" w:eastAsia="仿宋" w:hAnsi="仿宋" w:cs="仿宋"/>
          <w:b/>
          <w:sz w:val="40"/>
        </w:rPr>
      </w:pPr>
    </w:p>
    <w:p w:rsidR="00E1319C">
      <w:pPr>
        <w:rPr>
          <w:rFonts w:ascii="仿宋" w:eastAsia="仿宋" w:hAnsi="仿宋" w:cs="仿宋"/>
          <w:b/>
          <w:sz w:val="40"/>
        </w:rPr>
      </w:pPr>
    </w:p>
    <w:p w:rsidR="00E1319C">
      <w:pPr>
        <w:rPr>
          <w:rFonts w:ascii="仿宋" w:eastAsia="仿宋" w:hAnsi="仿宋" w:cs="仿宋"/>
          <w:b/>
          <w:sz w:val="40"/>
        </w:rPr>
      </w:pPr>
    </w:p>
    <w:p w:rsidR="00E1319C">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非磁介质复制品相关行业投资方案</w:t>
      </w:r>
    </w:p>
    <w:p w:rsidR="00E1319C">
      <w:pPr>
        <w:jc w:val="center"/>
        <w:rPr>
          <w:rFonts w:ascii="仿宋" w:eastAsia="仿宋" w:hAnsi="仿宋" w:cs="仿宋"/>
          <w:b/>
          <w:sz w:val="40"/>
        </w:rPr>
      </w:pPr>
      <w:r>
        <w:rPr>
          <w:rFonts w:ascii="仿宋" w:eastAsia="仿宋" w:hAnsi="仿宋" w:cs="仿宋" w:hint="eastAsia"/>
          <w:b/>
          <w:sz w:val="40"/>
        </w:rPr>
        <w:t>目录</w:t>
      </w:r>
    </w:p>
    <w:p w:rsidR="00E1319C">
      <w:pPr>
        <w:pStyle w:val="TOC1"/>
        <w:tabs>
          <w:tab w:val="right" w:leader="dot" w:pos="8306"/>
        </w:tabs>
      </w:pPr>
      <w:r>
        <w:fldChar w:fldCharType="begin"/>
      </w:r>
      <w:r>
        <w:instrText>TOC \h \z</w:instrText>
      </w:r>
      <w:r>
        <w:fldChar w:fldCharType="separate"/>
      </w:r>
      <w:hyperlink w:anchor="_Toc15270" w:history="1">
        <w:r>
          <w:rPr>
            <w:rFonts w:ascii="仿宋" w:eastAsia="仿宋" w:hAnsi="仿宋" w:cs="仿宋" w:hint="eastAsia"/>
          </w:rPr>
          <w:t>前言</w:t>
        </w:r>
        <w:r>
          <w:tab/>
        </w:r>
        <w:r>
          <w:fldChar w:fldCharType="begin"/>
        </w:r>
        <w:r>
          <w:instrText xml:space="preserve"> PAGEREF _Toc15270 \h </w:instrText>
        </w:r>
        <w:r>
          <w:fldChar w:fldCharType="separate"/>
        </w:r>
        <w:r>
          <w:t>3</w:t>
        </w:r>
        <w:r>
          <w:fldChar w:fldCharType="end"/>
        </w:r>
      </w:hyperlink>
    </w:p>
    <w:p w:rsidR="00E1319C">
      <w:pPr>
        <w:pStyle w:val="TOC1"/>
        <w:tabs>
          <w:tab w:val="right" w:leader="dot" w:pos="8306"/>
        </w:tabs>
      </w:pPr>
      <w:hyperlink w:anchor="_Toc3382" w:history="1">
        <w:r>
          <w:rPr>
            <w:rFonts w:ascii="仿宋" w:eastAsia="仿宋" w:hAnsi="仿宋" w:cs="仿宋" w:hint="eastAsia"/>
          </w:rPr>
          <w:t>一、原材料及成品管理</w:t>
        </w:r>
        <w:r>
          <w:tab/>
        </w:r>
        <w:r>
          <w:fldChar w:fldCharType="begin"/>
        </w:r>
        <w:r>
          <w:instrText xml:space="preserve"> PAGEREF _Toc3382 \h </w:instrText>
        </w:r>
        <w:r>
          <w:fldChar w:fldCharType="separate"/>
        </w:r>
        <w:r>
          <w:t>3</w:t>
        </w:r>
        <w:r>
          <w:fldChar w:fldCharType="end"/>
        </w:r>
      </w:hyperlink>
    </w:p>
    <w:p w:rsidR="00E1319C">
      <w:pPr>
        <w:pStyle w:val="TOC2"/>
        <w:tabs>
          <w:tab w:val="right" w:leader="dot" w:pos="8306"/>
        </w:tabs>
      </w:pPr>
      <w:hyperlink w:anchor="_Toc29503" w:history="1">
        <w:r>
          <w:rPr>
            <w:rFonts w:ascii="仿宋" w:eastAsia="仿宋" w:hAnsi="仿宋" w:cs="仿宋" w:hint="eastAsia"/>
          </w:rPr>
          <w:t>（一）非磁介质复制品项目建设期原辅材料供应情况</w:t>
        </w:r>
        <w:r>
          <w:tab/>
        </w:r>
        <w:r>
          <w:fldChar w:fldCharType="begin"/>
        </w:r>
        <w:r>
          <w:instrText xml:space="preserve"> PAGEREF _Toc29503 \h </w:instrText>
        </w:r>
        <w:r>
          <w:fldChar w:fldCharType="separate"/>
        </w:r>
        <w:r>
          <w:t>3</w:t>
        </w:r>
        <w:r>
          <w:fldChar w:fldCharType="end"/>
        </w:r>
      </w:hyperlink>
    </w:p>
    <w:p w:rsidR="00E1319C">
      <w:pPr>
        <w:pStyle w:val="TOC2"/>
        <w:tabs>
          <w:tab w:val="right" w:leader="dot" w:pos="8306"/>
        </w:tabs>
      </w:pPr>
      <w:hyperlink w:anchor="_Toc27111" w:history="1">
        <w:r>
          <w:rPr>
            <w:rFonts w:ascii="仿宋" w:eastAsia="仿宋" w:hAnsi="仿宋" w:cs="仿宋" w:hint="eastAsia"/>
          </w:rPr>
          <w:t>（二）非磁介质复制品项目运营期原辅材料供应及质量管理</w:t>
        </w:r>
        <w:r>
          <w:tab/>
        </w:r>
        <w:r>
          <w:fldChar w:fldCharType="begin"/>
        </w:r>
        <w:r>
          <w:instrText xml:space="preserve"> PAGEREF _Toc27111 \h </w:instrText>
        </w:r>
        <w:r>
          <w:fldChar w:fldCharType="separate"/>
        </w:r>
        <w:r>
          <w:t>3</w:t>
        </w:r>
        <w:r>
          <w:fldChar w:fldCharType="end"/>
        </w:r>
      </w:hyperlink>
    </w:p>
    <w:p w:rsidR="00E1319C">
      <w:pPr>
        <w:pStyle w:val="TOC1"/>
        <w:tabs>
          <w:tab w:val="right" w:leader="dot" w:pos="8306"/>
        </w:tabs>
      </w:pPr>
      <w:hyperlink w:anchor="_Toc8406" w:history="1">
        <w:r>
          <w:rPr>
            <w:rFonts w:ascii="仿宋" w:eastAsia="仿宋" w:hAnsi="仿宋" w:cs="仿宋" w:hint="eastAsia"/>
          </w:rPr>
          <w:t>二、产品方案与建设规划</w:t>
        </w:r>
        <w:r>
          <w:tab/>
        </w:r>
        <w:r>
          <w:fldChar w:fldCharType="begin"/>
        </w:r>
        <w:r>
          <w:instrText xml:space="preserve"> PAGEREF _Toc8406 \h </w:instrText>
        </w:r>
        <w:r>
          <w:fldChar w:fldCharType="separate"/>
        </w:r>
        <w:r>
          <w:t>5</w:t>
        </w:r>
        <w:r>
          <w:fldChar w:fldCharType="end"/>
        </w:r>
      </w:hyperlink>
    </w:p>
    <w:p w:rsidR="00E1319C">
      <w:pPr>
        <w:pStyle w:val="TOC2"/>
        <w:tabs>
          <w:tab w:val="right" w:leader="dot" w:pos="8306"/>
        </w:tabs>
      </w:pPr>
      <w:hyperlink w:anchor="_Toc11208" w:history="1">
        <w:r>
          <w:rPr>
            <w:rFonts w:ascii="仿宋" w:eastAsia="仿宋" w:hAnsi="仿宋" w:cs="仿宋" w:hint="eastAsia"/>
          </w:rPr>
          <w:t>（一）非磁介质复制品项目场地规模</w:t>
        </w:r>
        <w:r>
          <w:tab/>
        </w:r>
        <w:r>
          <w:fldChar w:fldCharType="begin"/>
        </w:r>
        <w:r>
          <w:instrText xml:space="preserve"> PAGEREF _Toc11208 \h </w:instrText>
        </w:r>
        <w:r>
          <w:fldChar w:fldCharType="separate"/>
        </w:r>
        <w:r>
          <w:t>5</w:t>
        </w:r>
        <w:r>
          <w:fldChar w:fldCharType="end"/>
        </w:r>
      </w:hyperlink>
    </w:p>
    <w:p w:rsidR="00E1319C">
      <w:pPr>
        <w:pStyle w:val="TOC2"/>
        <w:tabs>
          <w:tab w:val="right" w:leader="dot" w:pos="8306"/>
        </w:tabs>
      </w:pPr>
      <w:hyperlink w:anchor="_Toc14946" w:history="1">
        <w:r>
          <w:rPr>
            <w:rFonts w:ascii="仿宋" w:eastAsia="仿宋" w:hAnsi="仿宋" w:cs="仿宋" w:hint="eastAsia"/>
          </w:rPr>
          <w:t>（二）产能规模</w:t>
        </w:r>
        <w:r>
          <w:tab/>
        </w:r>
        <w:r>
          <w:fldChar w:fldCharType="begin"/>
        </w:r>
        <w:r>
          <w:instrText xml:space="preserve"> PAGEREF _Toc14946 \h </w:instrText>
        </w:r>
        <w:r>
          <w:fldChar w:fldCharType="separate"/>
        </w:r>
        <w:r>
          <w:t>5</w:t>
        </w:r>
        <w:r>
          <w:fldChar w:fldCharType="end"/>
        </w:r>
      </w:hyperlink>
    </w:p>
    <w:p w:rsidR="00E1319C">
      <w:pPr>
        <w:pStyle w:val="TOC2"/>
        <w:tabs>
          <w:tab w:val="right" w:leader="dot" w:pos="8306"/>
        </w:tabs>
      </w:pPr>
      <w:hyperlink w:anchor="_Toc1077" w:history="1">
        <w:r>
          <w:rPr>
            <w:rFonts w:ascii="仿宋" w:eastAsia="仿宋" w:hAnsi="仿宋" w:cs="仿宋" w:hint="eastAsia"/>
          </w:rPr>
          <w:t>（三）产品规划方案及生产纲领</w:t>
        </w:r>
        <w:r>
          <w:tab/>
        </w:r>
        <w:r>
          <w:fldChar w:fldCharType="begin"/>
        </w:r>
        <w:r>
          <w:instrText xml:space="preserve"> PAGEREF _Toc1077 \h </w:instrText>
        </w:r>
        <w:r>
          <w:fldChar w:fldCharType="separate"/>
        </w:r>
        <w:r>
          <w:t>6</w:t>
        </w:r>
        <w:r>
          <w:fldChar w:fldCharType="end"/>
        </w:r>
      </w:hyperlink>
    </w:p>
    <w:p w:rsidR="00E1319C">
      <w:pPr>
        <w:pStyle w:val="TOC1"/>
        <w:tabs>
          <w:tab w:val="right" w:leader="dot" w:pos="8306"/>
        </w:tabs>
      </w:pPr>
      <w:hyperlink w:anchor="_Toc31245" w:history="1">
        <w:r>
          <w:rPr>
            <w:rFonts w:ascii="仿宋" w:eastAsia="仿宋" w:hAnsi="仿宋" w:cs="仿宋" w:hint="eastAsia"/>
          </w:rPr>
          <w:t>三、技术方案</w:t>
        </w:r>
        <w:r>
          <w:tab/>
        </w:r>
        <w:r>
          <w:fldChar w:fldCharType="begin"/>
        </w:r>
        <w:r>
          <w:instrText xml:space="preserve"> PAGEREF _Toc31245 \h </w:instrText>
        </w:r>
        <w:r>
          <w:fldChar w:fldCharType="separate"/>
        </w:r>
        <w:r>
          <w:t>6</w:t>
        </w:r>
        <w:r>
          <w:fldChar w:fldCharType="end"/>
        </w:r>
      </w:hyperlink>
    </w:p>
    <w:p w:rsidR="00E1319C">
      <w:pPr>
        <w:pStyle w:val="TOC2"/>
        <w:tabs>
          <w:tab w:val="right" w:leader="dot" w:pos="8306"/>
        </w:tabs>
      </w:pPr>
      <w:hyperlink w:anchor="_Toc16893" w:history="1">
        <w:r>
          <w:rPr>
            <w:rFonts w:ascii="仿宋" w:eastAsia="仿宋" w:hAnsi="仿宋" w:cs="仿宋" w:hint="eastAsia"/>
          </w:rPr>
          <w:t>（一）</w:t>
        </w:r>
        <w:r>
          <w:rPr>
            <w:rFonts w:ascii="仿宋" w:eastAsia="仿宋" w:hAnsi="仿宋" w:cs="仿宋" w:hint="eastAsia"/>
          </w:rPr>
          <w:t>企业技术研发分析</w:t>
        </w:r>
        <w:r>
          <w:tab/>
        </w:r>
        <w:r>
          <w:fldChar w:fldCharType="begin"/>
        </w:r>
        <w:r>
          <w:instrText xml:space="preserve"> PAGEREF _Toc16893 \h </w:instrText>
        </w:r>
        <w:r>
          <w:fldChar w:fldCharType="separate"/>
        </w:r>
        <w:r>
          <w:t>6</w:t>
        </w:r>
        <w:r>
          <w:fldChar w:fldCharType="end"/>
        </w:r>
      </w:hyperlink>
    </w:p>
    <w:p w:rsidR="00E1319C">
      <w:pPr>
        <w:pStyle w:val="TOC2"/>
        <w:tabs>
          <w:tab w:val="right" w:leader="dot" w:pos="8306"/>
        </w:tabs>
      </w:pPr>
      <w:hyperlink w:anchor="_Toc17266" w:history="1">
        <w:r>
          <w:rPr>
            <w:rFonts w:ascii="仿宋" w:eastAsia="仿宋" w:hAnsi="仿宋" w:cs="仿宋" w:hint="eastAsia"/>
          </w:rPr>
          <w:t>（二）非磁介质复制品项目技术工艺分析</w:t>
        </w:r>
        <w:r>
          <w:tab/>
        </w:r>
        <w:r>
          <w:fldChar w:fldCharType="begin"/>
        </w:r>
        <w:r>
          <w:instrText xml:space="preserve"> PAGEREF _Toc17266 \h </w:instrText>
        </w:r>
        <w:r>
          <w:fldChar w:fldCharType="separate"/>
        </w:r>
        <w:r>
          <w:t>8</w:t>
        </w:r>
        <w:r>
          <w:fldChar w:fldCharType="end"/>
        </w:r>
      </w:hyperlink>
    </w:p>
    <w:p w:rsidR="00E1319C">
      <w:pPr>
        <w:pStyle w:val="TOC2"/>
        <w:tabs>
          <w:tab w:val="right" w:leader="dot" w:pos="8306"/>
        </w:tabs>
      </w:pPr>
      <w:hyperlink w:anchor="_Toc29240" w:history="1">
        <w:r>
          <w:rPr>
            <w:rFonts w:ascii="仿宋" w:eastAsia="仿宋" w:hAnsi="仿宋" w:cs="仿宋" w:hint="eastAsia"/>
          </w:rPr>
          <w:t>（三）非磁介质复制品项目技术流程</w:t>
        </w:r>
        <w:r>
          <w:tab/>
        </w:r>
        <w:r>
          <w:fldChar w:fldCharType="begin"/>
        </w:r>
        <w:r>
          <w:instrText xml:space="preserve"> PAGEREF _Toc29240 \h </w:instrText>
        </w:r>
        <w:r>
          <w:fldChar w:fldCharType="separate"/>
        </w:r>
        <w:r>
          <w:t>9</w:t>
        </w:r>
        <w:r>
          <w:fldChar w:fldCharType="end"/>
        </w:r>
      </w:hyperlink>
    </w:p>
    <w:p w:rsidR="00E1319C">
      <w:pPr>
        <w:pStyle w:val="TOC2"/>
        <w:tabs>
          <w:tab w:val="right" w:leader="dot" w:pos="8306"/>
        </w:tabs>
      </w:pPr>
      <w:hyperlink w:anchor="_Toc20385" w:history="1">
        <w:r>
          <w:rPr>
            <w:rFonts w:ascii="仿宋" w:eastAsia="仿宋" w:hAnsi="仿宋" w:cs="仿宋" w:hint="eastAsia"/>
          </w:rPr>
          <w:t>（四）设备选型方案</w:t>
        </w:r>
        <w:r>
          <w:tab/>
        </w:r>
        <w:r>
          <w:fldChar w:fldCharType="begin"/>
        </w:r>
        <w:r>
          <w:instrText xml:space="preserve"> PAGEREF _Toc20385 \h </w:instrText>
        </w:r>
        <w:r>
          <w:fldChar w:fldCharType="separate"/>
        </w:r>
        <w:r>
          <w:t>11</w:t>
        </w:r>
        <w:r>
          <w:fldChar w:fldCharType="end"/>
        </w:r>
      </w:hyperlink>
    </w:p>
    <w:p w:rsidR="00E1319C">
      <w:pPr>
        <w:pStyle w:val="TOC1"/>
        <w:tabs>
          <w:tab w:val="right" w:leader="dot" w:pos="8306"/>
        </w:tabs>
      </w:pPr>
      <w:hyperlink w:anchor="_Toc12455" w:history="1">
        <w:r>
          <w:rPr>
            <w:rFonts w:ascii="仿宋" w:eastAsia="仿宋" w:hAnsi="仿宋" w:cs="仿宋" w:hint="eastAsia"/>
          </w:rPr>
          <w:t>四、非磁介质复制品项目概论</w:t>
        </w:r>
        <w:r>
          <w:tab/>
        </w:r>
        <w:r>
          <w:fldChar w:fldCharType="begin"/>
        </w:r>
        <w:r>
          <w:instrText xml:space="preserve"> PAGEREF _Toc12455 \h </w:instrText>
        </w:r>
        <w:r>
          <w:fldChar w:fldCharType="separate"/>
        </w:r>
        <w:r>
          <w:t>12</w:t>
        </w:r>
        <w:r>
          <w:fldChar w:fldCharType="end"/>
        </w:r>
      </w:hyperlink>
    </w:p>
    <w:p w:rsidR="00E1319C">
      <w:pPr>
        <w:pStyle w:val="TOC2"/>
        <w:tabs>
          <w:tab w:val="right" w:leader="dot" w:pos="8306"/>
        </w:tabs>
      </w:pPr>
      <w:hyperlink w:anchor="_Toc16007" w:history="1">
        <w:r>
          <w:rPr>
            <w:rFonts w:ascii="仿宋" w:eastAsia="仿宋" w:hAnsi="仿宋" w:cs="仿宋" w:hint="eastAsia"/>
          </w:rPr>
          <w:t>（一）非磁介质复制品项目名称</w:t>
        </w:r>
        <w:r>
          <w:tab/>
        </w:r>
        <w:r>
          <w:fldChar w:fldCharType="begin"/>
        </w:r>
        <w:r>
          <w:instrText xml:space="preserve"> PAGEREF _Toc16007 \h </w:instrText>
        </w:r>
        <w:r>
          <w:fldChar w:fldCharType="separate"/>
        </w:r>
        <w:r>
          <w:t>12</w:t>
        </w:r>
        <w:r>
          <w:fldChar w:fldCharType="end"/>
        </w:r>
      </w:hyperlink>
    </w:p>
    <w:p w:rsidR="00E1319C">
      <w:pPr>
        <w:pStyle w:val="TOC2"/>
        <w:tabs>
          <w:tab w:val="right" w:leader="dot" w:pos="8306"/>
        </w:tabs>
      </w:pPr>
      <w:hyperlink w:anchor="_Toc27648" w:history="1">
        <w:r>
          <w:rPr>
            <w:rFonts w:ascii="仿宋" w:eastAsia="仿宋" w:hAnsi="仿宋" w:cs="仿宋" w:hint="eastAsia"/>
          </w:rPr>
          <w:t>（二）非磁介质复制品项目投资人</w:t>
        </w:r>
        <w:r>
          <w:tab/>
        </w:r>
        <w:r>
          <w:fldChar w:fldCharType="begin"/>
        </w:r>
        <w:r>
          <w:instrText xml:space="preserve"> PAGEREF _Toc27648 \h </w:instrText>
        </w:r>
        <w:r>
          <w:fldChar w:fldCharType="separate"/>
        </w:r>
        <w:r>
          <w:t>12</w:t>
        </w:r>
        <w:r>
          <w:fldChar w:fldCharType="end"/>
        </w:r>
      </w:hyperlink>
    </w:p>
    <w:p w:rsidR="00E1319C">
      <w:pPr>
        <w:pStyle w:val="TOC2"/>
        <w:tabs>
          <w:tab w:val="right" w:leader="dot" w:pos="8306"/>
        </w:tabs>
      </w:pPr>
      <w:hyperlink w:anchor="_Toc24693" w:history="1">
        <w:r>
          <w:rPr>
            <w:rFonts w:ascii="仿宋" w:eastAsia="仿宋" w:hAnsi="仿宋" w:cs="仿宋" w:hint="eastAsia"/>
          </w:rPr>
          <w:t>（三）建设地点</w:t>
        </w:r>
        <w:r>
          <w:tab/>
        </w:r>
        <w:r>
          <w:fldChar w:fldCharType="begin"/>
        </w:r>
        <w:r>
          <w:instrText xml:space="preserve"> PAGEREF _Toc24693 \h </w:instrText>
        </w:r>
        <w:r>
          <w:fldChar w:fldCharType="separate"/>
        </w:r>
        <w:r>
          <w:t>12</w:t>
        </w:r>
        <w:r>
          <w:fldChar w:fldCharType="end"/>
        </w:r>
      </w:hyperlink>
    </w:p>
    <w:p w:rsidR="00E1319C">
      <w:pPr>
        <w:pStyle w:val="TOC2"/>
        <w:tabs>
          <w:tab w:val="right" w:leader="dot" w:pos="8306"/>
        </w:tabs>
      </w:pPr>
      <w:hyperlink w:anchor="_Toc17897" w:history="1">
        <w:r>
          <w:rPr>
            <w:rFonts w:ascii="仿宋" w:eastAsia="仿宋" w:hAnsi="仿宋" w:cs="仿宋" w:hint="eastAsia"/>
          </w:rPr>
          <w:t>（四）编制原则</w:t>
        </w:r>
        <w:r>
          <w:tab/>
        </w:r>
        <w:r>
          <w:fldChar w:fldCharType="begin"/>
        </w:r>
        <w:r>
          <w:instrText xml:space="preserve"> PAGEREF _Toc17897 \h </w:instrText>
        </w:r>
        <w:r>
          <w:fldChar w:fldCharType="separate"/>
        </w:r>
        <w:r>
          <w:t>12</w:t>
        </w:r>
        <w:r>
          <w:fldChar w:fldCharType="end"/>
        </w:r>
      </w:hyperlink>
    </w:p>
    <w:p w:rsidR="00E1319C">
      <w:pPr>
        <w:pStyle w:val="TOC2"/>
        <w:tabs>
          <w:tab w:val="right" w:leader="dot" w:pos="8306"/>
        </w:tabs>
      </w:pPr>
      <w:hyperlink w:anchor="_Toc24776" w:history="1">
        <w:r>
          <w:rPr>
            <w:rFonts w:ascii="仿宋" w:eastAsia="仿宋" w:hAnsi="仿宋" w:cs="仿宋" w:hint="eastAsia"/>
          </w:rPr>
          <w:t>（五）编制依据</w:t>
        </w:r>
        <w:r>
          <w:tab/>
        </w:r>
        <w:r>
          <w:fldChar w:fldCharType="begin"/>
        </w:r>
        <w:r>
          <w:instrText xml:space="preserve"> PAGEREF _Toc24776 \h </w:instrText>
        </w:r>
        <w:r>
          <w:fldChar w:fldCharType="separate"/>
        </w:r>
        <w:r>
          <w:t>14</w:t>
        </w:r>
        <w:r>
          <w:fldChar w:fldCharType="end"/>
        </w:r>
      </w:hyperlink>
    </w:p>
    <w:p w:rsidR="00E1319C">
      <w:pPr>
        <w:pStyle w:val="TOC2"/>
        <w:tabs>
          <w:tab w:val="right" w:leader="dot" w:pos="8306"/>
        </w:tabs>
      </w:pPr>
      <w:hyperlink w:anchor="_Toc13156" w:history="1">
        <w:r>
          <w:rPr>
            <w:rFonts w:ascii="仿宋" w:eastAsia="仿宋" w:hAnsi="仿宋" w:cs="仿宋" w:hint="eastAsia"/>
          </w:rPr>
          <w:t>（六）编制范围及内容</w:t>
        </w:r>
        <w:r>
          <w:tab/>
        </w:r>
        <w:r>
          <w:fldChar w:fldCharType="begin"/>
        </w:r>
        <w:r>
          <w:instrText xml:space="preserve"> PAGEREF _Toc13156 \h </w:instrText>
        </w:r>
        <w:r>
          <w:fldChar w:fldCharType="separate"/>
        </w:r>
        <w:r>
          <w:t>15</w:t>
        </w:r>
        <w:r>
          <w:fldChar w:fldCharType="end"/>
        </w:r>
      </w:hyperlink>
    </w:p>
    <w:p w:rsidR="00E1319C">
      <w:pPr>
        <w:pStyle w:val="TOC2"/>
        <w:tabs>
          <w:tab w:val="right" w:leader="dot" w:pos="8306"/>
        </w:tabs>
      </w:pPr>
      <w:hyperlink w:anchor="_Toc785" w:history="1">
        <w:r>
          <w:rPr>
            <w:rFonts w:ascii="仿宋" w:eastAsia="仿宋" w:hAnsi="仿宋" w:cs="仿宋" w:hint="eastAsia"/>
          </w:rPr>
          <w:t>（七）非磁介质复制品项目建设背景</w:t>
        </w:r>
        <w:r>
          <w:tab/>
        </w:r>
        <w:r>
          <w:fldChar w:fldCharType="begin"/>
        </w:r>
        <w:r>
          <w:instrText xml:space="preserve"> PAGEREF _Toc785 \h </w:instrText>
        </w:r>
        <w:r>
          <w:fldChar w:fldCharType="separate"/>
        </w:r>
        <w:r>
          <w:t>16</w:t>
        </w:r>
        <w:r>
          <w:fldChar w:fldCharType="end"/>
        </w:r>
      </w:hyperlink>
    </w:p>
    <w:p w:rsidR="00E1319C">
      <w:pPr>
        <w:pStyle w:val="TOC2"/>
        <w:tabs>
          <w:tab w:val="right" w:leader="dot" w:pos="8306"/>
        </w:tabs>
      </w:pPr>
      <w:hyperlink w:anchor="_Toc27129" w:history="1">
        <w:r>
          <w:rPr>
            <w:rFonts w:ascii="仿宋" w:eastAsia="仿宋" w:hAnsi="仿宋" w:cs="仿宋" w:hint="eastAsia"/>
          </w:rPr>
          <w:t>（八）结论</w:t>
        </w:r>
        <w:r>
          <w:rPr>
            <w:rFonts w:ascii="仿宋" w:eastAsia="仿宋" w:hAnsi="仿宋" w:cs="仿宋" w:hint="eastAsia"/>
          </w:rPr>
          <w:t>分析</w:t>
        </w:r>
        <w:r>
          <w:tab/>
        </w:r>
        <w:r>
          <w:fldChar w:fldCharType="begin"/>
        </w:r>
        <w:r>
          <w:instrText xml:space="preserve"> PAGEREF _Toc27129 \h </w:instrText>
        </w:r>
        <w:r>
          <w:fldChar w:fldCharType="separate"/>
        </w:r>
        <w:r>
          <w:t>17</w:t>
        </w:r>
        <w:r>
          <w:fldChar w:fldCharType="end"/>
        </w:r>
      </w:hyperlink>
    </w:p>
    <w:p w:rsidR="00E1319C">
      <w:pPr>
        <w:pStyle w:val="TOC1"/>
        <w:tabs>
          <w:tab w:val="right" w:leader="dot" w:pos="8306"/>
        </w:tabs>
      </w:pPr>
      <w:hyperlink w:anchor="_Toc28196" w:history="1">
        <w:r>
          <w:rPr>
            <w:rFonts w:ascii="仿宋" w:eastAsia="仿宋" w:hAnsi="仿宋" w:cs="仿宋" w:hint="eastAsia"/>
          </w:rPr>
          <w:t>五、建筑工程方案</w:t>
        </w:r>
        <w:r>
          <w:tab/>
        </w:r>
        <w:r>
          <w:fldChar w:fldCharType="begin"/>
        </w:r>
        <w:r>
          <w:instrText xml:space="preserve"> PAGEREF _Toc28196 \h </w:instrText>
        </w:r>
        <w:r>
          <w:fldChar w:fldCharType="separate"/>
        </w:r>
        <w:r>
          <w:t>18</w:t>
        </w:r>
        <w:r>
          <w:fldChar w:fldCharType="end"/>
        </w:r>
      </w:hyperlink>
    </w:p>
    <w:p w:rsidR="00E1319C">
      <w:pPr>
        <w:pStyle w:val="TOC2"/>
        <w:tabs>
          <w:tab w:val="right" w:leader="dot" w:pos="8306"/>
        </w:tabs>
      </w:pPr>
      <w:hyperlink w:anchor="_Toc18153" w:history="1">
        <w:r>
          <w:rPr>
            <w:rFonts w:ascii="仿宋" w:eastAsia="仿宋" w:hAnsi="仿宋" w:cs="仿宋" w:hint="eastAsia"/>
          </w:rPr>
          <w:t>（一）非磁介质复制品项目工程设计总体要求</w:t>
        </w:r>
        <w:r>
          <w:tab/>
        </w:r>
        <w:r>
          <w:fldChar w:fldCharType="begin"/>
        </w:r>
        <w:r>
          <w:instrText xml:space="preserve"> PAGEREF _Toc18153 \h </w:instrText>
        </w:r>
        <w:r>
          <w:fldChar w:fldCharType="separate"/>
        </w:r>
        <w:r>
          <w:t>18</w:t>
        </w:r>
        <w:r>
          <w:fldChar w:fldCharType="end"/>
        </w:r>
      </w:hyperlink>
    </w:p>
    <w:p w:rsidR="00E1319C">
      <w:pPr>
        <w:pStyle w:val="TOC2"/>
        <w:tabs>
          <w:tab w:val="right" w:leader="dot" w:pos="8306"/>
        </w:tabs>
      </w:pPr>
      <w:hyperlink w:anchor="_Toc7416" w:history="1">
        <w:r>
          <w:rPr>
            <w:rFonts w:ascii="仿宋" w:eastAsia="仿宋" w:hAnsi="仿宋" w:cs="仿宋" w:hint="eastAsia"/>
          </w:rPr>
          <w:t>（二）建设方案</w:t>
        </w:r>
        <w:r>
          <w:tab/>
        </w:r>
        <w:r>
          <w:fldChar w:fldCharType="begin"/>
        </w:r>
        <w:r>
          <w:instrText xml:space="preserve"> PAGEREF _Toc7416 \h </w:instrText>
        </w:r>
        <w:r>
          <w:fldChar w:fldCharType="separate"/>
        </w:r>
        <w:r>
          <w:t>22</w:t>
        </w:r>
        <w:r>
          <w:fldChar w:fldCharType="end"/>
        </w:r>
      </w:hyperlink>
    </w:p>
    <w:p w:rsidR="00E1319C">
      <w:pPr>
        <w:pStyle w:val="TOC2"/>
        <w:tabs>
          <w:tab w:val="right" w:leader="dot" w:pos="8306"/>
        </w:tabs>
      </w:pPr>
      <w:hyperlink w:anchor="_Toc2341" w:history="1">
        <w:r>
          <w:rPr>
            <w:rFonts w:ascii="仿宋" w:eastAsia="仿宋" w:hAnsi="仿宋" w:cs="仿宋" w:hint="eastAsia"/>
          </w:rPr>
          <w:t>（三）建筑工程建设指标</w:t>
        </w:r>
        <w:r>
          <w:tab/>
        </w:r>
        <w:r>
          <w:fldChar w:fldCharType="begin"/>
        </w:r>
        <w:r>
          <w:instrText xml:space="preserve"> PAGEREF _Toc2341 \h </w:instrText>
        </w:r>
        <w:r>
          <w:fldChar w:fldCharType="separate"/>
        </w:r>
        <w:r>
          <w:t>25</w:t>
        </w:r>
        <w:r>
          <w:fldChar w:fldCharType="end"/>
        </w:r>
      </w:hyperlink>
    </w:p>
    <w:p w:rsidR="00E1319C">
      <w:pPr>
        <w:pStyle w:val="TOC1"/>
        <w:tabs>
          <w:tab w:val="right" w:leader="dot" w:pos="8306"/>
        </w:tabs>
      </w:pPr>
      <w:hyperlink w:anchor="_Toc2884" w:history="1">
        <w:r>
          <w:rPr>
            <w:rFonts w:ascii="仿宋" w:eastAsia="仿宋" w:hAnsi="仿宋" w:cs="仿宋" w:hint="eastAsia"/>
          </w:rPr>
          <w:t>六、节能方案</w:t>
        </w:r>
        <w:r>
          <w:tab/>
        </w:r>
        <w:r>
          <w:fldChar w:fldCharType="begin"/>
        </w:r>
        <w:r>
          <w:instrText xml:space="preserve"> PAGEREF _Toc2884 \h </w:instrText>
        </w:r>
        <w:r>
          <w:fldChar w:fldCharType="separate"/>
        </w:r>
        <w:r>
          <w:t>25</w:t>
        </w:r>
        <w:r>
          <w:fldChar w:fldCharType="end"/>
        </w:r>
      </w:hyperlink>
    </w:p>
    <w:p w:rsidR="00E1319C">
      <w:pPr>
        <w:pStyle w:val="TOC2"/>
        <w:tabs>
          <w:tab w:val="right" w:leader="dot" w:pos="8306"/>
        </w:tabs>
      </w:pPr>
      <w:hyperlink w:anchor="_Toc15334" w:history="1">
        <w:r>
          <w:rPr>
            <w:rFonts w:ascii="仿宋" w:eastAsia="仿宋" w:hAnsi="仿宋" w:cs="仿宋" w:hint="eastAsia"/>
          </w:rPr>
          <w:t>（</w:t>
        </w:r>
        <w:r>
          <w:rPr>
            <w:rFonts w:ascii="仿宋" w:eastAsia="仿宋" w:hAnsi="仿宋" w:cs="仿宋" w:hint="eastAsia"/>
          </w:rPr>
          <w:t>一）非磁介质复制品项目节能概述</w:t>
        </w:r>
        <w:r>
          <w:tab/>
        </w:r>
        <w:r>
          <w:fldChar w:fldCharType="begin"/>
        </w:r>
        <w:r>
          <w:instrText xml:space="preserve"> PAGEREF _Toc15334 \h </w:instrText>
        </w:r>
        <w:r>
          <w:fldChar w:fldCharType="separate"/>
        </w:r>
        <w:r>
          <w:t>25</w:t>
        </w:r>
        <w:r>
          <w:fldChar w:fldCharType="end"/>
        </w:r>
      </w:hyperlink>
    </w:p>
    <w:p w:rsidR="00E1319C">
      <w:pPr>
        <w:pStyle w:val="TOC2"/>
        <w:tabs>
          <w:tab w:val="right" w:leader="dot" w:pos="8306"/>
        </w:tabs>
      </w:pPr>
      <w:hyperlink w:anchor="_Toc9269" w:history="1">
        <w:r>
          <w:rPr>
            <w:rFonts w:ascii="仿宋" w:eastAsia="仿宋" w:hAnsi="仿宋" w:cs="仿宋" w:hint="eastAsia"/>
          </w:rPr>
          <w:t>（二）能源消费种类和数量分析</w:t>
        </w:r>
        <w:r>
          <w:tab/>
        </w:r>
        <w:r>
          <w:fldChar w:fldCharType="begin"/>
        </w:r>
        <w:r>
          <w:instrText xml:space="preserve"> PAGEREF _Toc9269 \h </w:instrText>
        </w:r>
        <w:r>
          <w:fldChar w:fldCharType="separate"/>
        </w:r>
        <w:r>
          <w:t>26</w:t>
        </w:r>
        <w:r>
          <w:fldChar w:fldCharType="end"/>
        </w:r>
      </w:hyperlink>
    </w:p>
    <w:p w:rsidR="00E1319C">
      <w:pPr>
        <w:pStyle w:val="TOC2"/>
        <w:tabs>
          <w:tab w:val="right" w:leader="dot" w:pos="8306"/>
        </w:tabs>
      </w:pPr>
      <w:hyperlink w:anchor="_Toc24340" w:history="1">
        <w:r>
          <w:rPr>
            <w:rFonts w:ascii="仿宋" w:eastAsia="仿宋" w:hAnsi="仿宋" w:cs="仿宋" w:hint="eastAsia"/>
          </w:rPr>
          <w:t>（三）非磁介质复制品项目节能措施</w:t>
        </w:r>
        <w:r>
          <w:tab/>
        </w:r>
        <w:r>
          <w:fldChar w:fldCharType="begin"/>
        </w:r>
        <w:r>
          <w:instrText xml:space="preserve"> PAGEREF _Toc24340 \h </w:instrText>
        </w:r>
        <w:r>
          <w:fldChar w:fldCharType="separate"/>
        </w:r>
        <w:r>
          <w:t>27</w:t>
        </w:r>
        <w:r>
          <w:fldChar w:fldCharType="end"/>
        </w:r>
      </w:hyperlink>
    </w:p>
    <w:p w:rsidR="00E1319C">
      <w:pPr>
        <w:pStyle w:val="TOC2"/>
        <w:tabs>
          <w:tab w:val="right" w:leader="dot" w:pos="8306"/>
        </w:tabs>
      </w:pPr>
      <w:hyperlink w:anchor="_Toc27581" w:history="1">
        <w:r>
          <w:rPr>
            <w:rFonts w:ascii="仿宋" w:eastAsia="仿宋" w:hAnsi="仿宋" w:cs="仿宋" w:hint="eastAsia"/>
          </w:rPr>
          <w:t>（四）节能综合评价</w:t>
        </w:r>
        <w:r>
          <w:tab/>
        </w:r>
        <w:r>
          <w:fldChar w:fldCharType="begin"/>
        </w:r>
        <w:r>
          <w:instrText xml:space="preserve"> PAGEREF _Toc27581 \h </w:instrText>
        </w:r>
        <w:r>
          <w:fldChar w:fldCharType="separate"/>
        </w:r>
        <w:r>
          <w:t>30</w:t>
        </w:r>
        <w:r>
          <w:fldChar w:fldCharType="end"/>
        </w:r>
      </w:hyperlink>
    </w:p>
    <w:p w:rsidR="00E1319C">
      <w:pPr>
        <w:pStyle w:val="TOC1"/>
        <w:tabs>
          <w:tab w:val="right" w:leader="dot" w:pos="8306"/>
        </w:tabs>
      </w:pPr>
      <w:hyperlink w:anchor="_Toc997" w:history="1">
        <w:r>
          <w:rPr>
            <w:rFonts w:ascii="仿宋" w:eastAsia="仿宋" w:hAnsi="仿宋" w:cs="仿宋" w:hint="eastAsia"/>
          </w:rPr>
          <w:t>七、招标方案</w:t>
        </w:r>
        <w:r>
          <w:tab/>
        </w:r>
        <w:r>
          <w:fldChar w:fldCharType="begin"/>
        </w:r>
        <w:r>
          <w:instrText xml:space="preserve"> PAGEREF _Toc997 \h </w:instrText>
        </w:r>
        <w:r>
          <w:fldChar w:fldCharType="separate"/>
        </w:r>
        <w:r>
          <w:t>31</w:t>
        </w:r>
        <w:r>
          <w:fldChar w:fldCharType="end"/>
        </w:r>
      </w:hyperlink>
    </w:p>
    <w:p w:rsidR="00E1319C">
      <w:pPr>
        <w:pStyle w:val="TOC2"/>
        <w:tabs>
          <w:tab w:val="right" w:leader="dot" w:pos="8306"/>
        </w:tabs>
      </w:pPr>
      <w:hyperlink w:anchor="_Toc24376" w:history="1">
        <w:r>
          <w:rPr>
            <w:rFonts w:ascii="仿宋" w:eastAsia="仿宋" w:hAnsi="仿宋" w:cs="仿宋" w:hint="eastAsia"/>
          </w:rPr>
          <w:t>（一）非磁介质复制品项目招标依据</w:t>
        </w:r>
        <w:r>
          <w:tab/>
        </w:r>
        <w:r>
          <w:fldChar w:fldCharType="begin"/>
        </w:r>
        <w:r>
          <w:instrText xml:space="preserve"> PAGEREF _Toc24376 \h </w:instrText>
        </w:r>
        <w:r>
          <w:fldChar w:fldCharType="separate"/>
        </w:r>
        <w:r>
          <w:t>31</w:t>
        </w:r>
        <w:r>
          <w:fldChar w:fldCharType="end"/>
        </w:r>
      </w:hyperlink>
    </w:p>
    <w:p w:rsidR="00E1319C">
      <w:pPr>
        <w:pStyle w:val="TOC2"/>
        <w:tabs>
          <w:tab w:val="right" w:leader="dot" w:pos="8306"/>
        </w:tabs>
      </w:pPr>
      <w:hyperlink w:anchor="_Toc1871" w:history="1">
        <w:r>
          <w:rPr>
            <w:rFonts w:ascii="仿宋" w:eastAsia="仿宋" w:hAnsi="仿宋" w:cs="仿宋" w:hint="eastAsia"/>
          </w:rPr>
          <w:t>（二）非磁介质复制品项目招标范围</w:t>
        </w:r>
        <w:r>
          <w:tab/>
        </w:r>
        <w:r>
          <w:fldChar w:fldCharType="begin"/>
        </w:r>
        <w:r>
          <w:instrText xml:space="preserve"> PAGEREF _Toc1871 \h </w:instrText>
        </w:r>
        <w:r>
          <w:fldChar w:fldCharType="separate"/>
        </w:r>
        <w:r>
          <w:t>31</w:t>
        </w:r>
        <w:r>
          <w:fldChar w:fldCharType="end"/>
        </w:r>
      </w:hyperlink>
    </w:p>
    <w:p w:rsidR="00E1319C">
      <w:pPr>
        <w:pStyle w:val="TOC2"/>
        <w:tabs>
          <w:tab w:val="right" w:leader="dot" w:pos="8306"/>
        </w:tabs>
      </w:pPr>
      <w:hyperlink w:anchor="_Toc12425" w:history="1">
        <w:r>
          <w:rPr>
            <w:rFonts w:ascii="仿宋" w:eastAsia="仿宋" w:hAnsi="仿宋" w:cs="仿宋" w:hint="eastAsia"/>
          </w:rPr>
          <w:t>（三）招标要求</w:t>
        </w:r>
        <w:r>
          <w:tab/>
        </w:r>
        <w:r>
          <w:fldChar w:fldCharType="begin"/>
        </w:r>
        <w:r>
          <w:instrText xml:space="preserve"> PAGEREF _Toc12425 \h </w:instrText>
        </w:r>
        <w:r>
          <w:fldChar w:fldCharType="separate"/>
        </w:r>
        <w:r>
          <w:t>32</w:t>
        </w:r>
        <w:r>
          <w:fldChar w:fldCharType="end"/>
        </w:r>
      </w:hyperlink>
    </w:p>
    <w:p w:rsidR="00E1319C">
      <w:pPr>
        <w:pStyle w:val="TOC2"/>
        <w:tabs>
          <w:tab w:val="right" w:leader="dot" w:pos="8306"/>
        </w:tabs>
      </w:pPr>
      <w:hyperlink w:anchor="_Toc8523" w:history="1">
        <w:r>
          <w:rPr>
            <w:rFonts w:ascii="仿宋" w:eastAsia="仿宋" w:hAnsi="仿宋" w:cs="仿宋" w:hint="eastAsia"/>
          </w:rPr>
          <w:t>（四）招标组织方式</w:t>
        </w:r>
        <w:r>
          <w:tab/>
        </w:r>
        <w:r>
          <w:fldChar w:fldCharType="begin"/>
        </w:r>
        <w:r>
          <w:instrText xml:space="preserve"> PAGEREF _Toc8523 \h </w:instrText>
        </w:r>
        <w:r>
          <w:fldChar w:fldCharType="separate"/>
        </w:r>
        <w:r>
          <w:t>33</w:t>
        </w:r>
        <w:r>
          <w:fldChar w:fldCharType="end"/>
        </w:r>
      </w:hyperlink>
    </w:p>
    <w:p w:rsidR="00E1319C">
      <w:pPr>
        <w:pStyle w:val="TOC2"/>
        <w:tabs>
          <w:tab w:val="right" w:leader="dot" w:pos="8306"/>
        </w:tabs>
      </w:pPr>
      <w:hyperlink w:anchor="_Toc22240" w:history="1">
        <w:r>
          <w:rPr>
            <w:rFonts w:ascii="仿宋" w:eastAsia="仿宋" w:hAnsi="仿宋" w:cs="仿宋" w:hint="eastAsia"/>
          </w:rPr>
          <w:t>（五）招标信息发布</w:t>
        </w:r>
        <w:r>
          <w:tab/>
        </w:r>
        <w:r>
          <w:fldChar w:fldCharType="begin"/>
        </w:r>
        <w:r>
          <w:instrText xml:space="preserve"> PAGEREF _Toc22240 \h </w:instrText>
        </w:r>
        <w:r>
          <w:fldChar w:fldCharType="separate"/>
        </w:r>
        <w:r>
          <w:t>35</w:t>
        </w:r>
        <w:r>
          <w:fldChar w:fldCharType="end"/>
        </w:r>
      </w:hyperlink>
    </w:p>
    <w:p w:rsidR="00E1319C">
      <w:pPr>
        <w:pStyle w:val="TOC1"/>
        <w:tabs>
          <w:tab w:val="right" w:leader="dot" w:pos="8306"/>
        </w:tabs>
      </w:pPr>
      <w:hyperlink w:anchor="_Toc30463" w:history="1">
        <w:r>
          <w:rPr>
            <w:rFonts w:ascii="仿宋" w:eastAsia="仿宋" w:hAnsi="仿宋" w:cs="仿宋" w:hint="eastAsia"/>
          </w:rPr>
          <w:t>八、环境保护分析</w:t>
        </w:r>
        <w:r>
          <w:tab/>
        </w:r>
        <w:r>
          <w:fldChar w:fldCharType="begin"/>
        </w:r>
        <w:r>
          <w:instrText xml:space="preserve"> PAGEREF _Toc30463 \h </w:instrText>
        </w:r>
        <w:r>
          <w:fldChar w:fldCharType="separate"/>
        </w:r>
        <w:r>
          <w:t>36</w:t>
        </w:r>
        <w:r>
          <w:fldChar w:fldCharType="end"/>
        </w:r>
      </w:hyperlink>
    </w:p>
    <w:p w:rsidR="00E1319C">
      <w:pPr>
        <w:pStyle w:val="TOC2"/>
        <w:tabs>
          <w:tab w:val="right" w:leader="dot" w:pos="8306"/>
        </w:tabs>
      </w:pPr>
      <w:hyperlink w:anchor="_Toc2744" w:history="1">
        <w:r>
          <w:rPr>
            <w:rFonts w:ascii="仿宋" w:eastAsia="仿宋" w:hAnsi="仿宋" w:cs="仿宋" w:hint="eastAsia"/>
          </w:rPr>
          <w:t>（一）环境保护综述</w:t>
        </w:r>
        <w:r>
          <w:tab/>
        </w:r>
        <w:r>
          <w:fldChar w:fldCharType="begin"/>
        </w:r>
        <w:r>
          <w:instrText xml:space="preserve"> PAGEREF _Toc2744 \h </w:instrText>
        </w:r>
        <w:r>
          <w:fldChar w:fldCharType="separate"/>
        </w:r>
        <w:r>
          <w:t>36</w:t>
        </w:r>
        <w:r>
          <w:fldChar w:fldCharType="end"/>
        </w:r>
      </w:hyperlink>
    </w:p>
    <w:p w:rsidR="00E1319C">
      <w:pPr>
        <w:pStyle w:val="TOC2"/>
        <w:tabs>
          <w:tab w:val="right" w:leader="dot" w:pos="8306"/>
        </w:tabs>
      </w:pPr>
      <w:hyperlink w:anchor="_Toc3900" w:history="1">
        <w:r>
          <w:rPr>
            <w:rFonts w:ascii="仿宋" w:eastAsia="仿宋" w:hAnsi="仿宋" w:cs="仿宋" w:hint="eastAsia"/>
          </w:rPr>
          <w:t>（二）施工期环境影响</w:t>
        </w:r>
        <w:r>
          <w:rPr>
            <w:rFonts w:ascii="仿宋" w:eastAsia="仿宋" w:hAnsi="仿宋" w:cs="仿宋" w:hint="eastAsia"/>
          </w:rPr>
          <w:t>分析</w:t>
        </w:r>
        <w:r>
          <w:tab/>
        </w:r>
        <w:r>
          <w:fldChar w:fldCharType="begin"/>
        </w:r>
        <w:r>
          <w:instrText xml:space="preserve"> PAGEREF _Toc3900 \h </w:instrText>
        </w:r>
        <w:r>
          <w:fldChar w:fldCharType="separate"/>
        </w:r>
        <w:r>
          <w:t>37</w:t>
        </w:r>
        <w:r>
          <w:fldChar w:fldCharType="end"/>
        </w:r>
      </w:hyperlink>
    </w:p>
    <w:p w:rsidR="00E1319C">
      <w:pPr>
        <w:pStyle w:val="TOC2"/>
        <w:tabs>
          <w:tab w:val="right" w:leader="dot" w:pos="8306"/>
        </w:tabs>
      </w:pPr>
      <w:hyperlink w:anchor="_Toc11993" w:history="1">
        <w:r>
          <w:rPr>
            <w:rFonts w:ascii="仿宋" w:eastAsia="仿宋" w:hAnsi="仿宋" w:cs="仿宋" w:hint="eastAsia"/>
          </w:rPr>
          <w:t>（三）营运期环境影响分析</w:t>
        </w:r>
        <w:r>
          <w:tab/>
        </w:r>
        <w:r>
          <w:fldChar w:fldCharType="begin"/>
        </w:r>
        <w:r>
          <w:instrText xml:space="preserve"> PAGEREF _Toc11993 \h </w:instrText>
        </w:r>
        <w:r>
          <w:fldChar w:fldCharType="separate"/>
        </w:r>
        <w:r>
          <w:t>39</w:t>
        </w:r>
        <w:r>
          <w:fldChar w:fldCharType="end"/>
        </w:r>
      </w:hyperlink>
    </w:p>
    <w:p w:rsidR="00E1319C">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401" w:history="1">
        <w:r>
          <w:rPr>
            <w:rFonts w:ascii="仿宋" w:eastAsia="仿宋" w:hAnsi="仿宋" w:cs="仿宋" w:hint="eastAsia"/>
          </w:rPr>
          <w:t>（四）综合评价</w:t>
        </w:r>
        <w:r>
          <w:tab/>
        </w:r>
        <w:r>
          <w:fldChar w:fldCharType="begin"/>
        </w:r>
        <w:r>
          <w:instrText xml:space="preserve"> PAGEREF _Toc17401 \h </w:instrText>
        </w:r>
        <w:r>
          <w:fldChar w:fldCharType="separate"/>
        </w:r>
        <w:r>
          <w:t>41</w:t>
        </w:r>
        <w:r>
          <w:fldChar w:fldCharType="end"/>
        </w:r>
      </w:hyperlink>
    </w:p>
    <w:p w:rsidR="00E1319C">
      <w:pPr>
        <w:pStyle w:val="TOC1"/>
        <w:tabs>
          <w:tab w:val="right" w:leader="dot" w:pos="8306"/>
        </w:tabs>
      </w:pPr>
      <w:hyperlink w:anchor="_Toc30307" w:history="1">
        <w:r>
          <w:rPr>
            <w:rFonts w:ascii="仿宋" w:eastAsia="仿宋" w:hAnsi="仿宋" w:cs="仿宋" w:hint="eastAsia"/>
          </w:rPr>
          <w:t>九、非磁介质复制品项目规划进度</w:t>
        </w:r>
        <w:r>
          <w:tab/>
        </w:r>
        <w:r>
          <w:fldChar w:fldCharType="begin"/>
        </w:r>
        <w:r>
          <w:instrText xml:space="preserve"> PAGEREF _Toc30307 \h </w:instrText>
        </w:r>
        <w:r>
          <w:fldChar w:fldCharType="separate"/>
        </w:r>
        <w:r>
          <w:t>42</w:t>
        </w:r>
        <w:r>
          <w:fldChar w:fldCharType="end"/>
        </w:r>
      </w:hyperlink>
    </w:p>
    <w:p w:rsidR="00E1319C">
      <w:pPr>
        <w:pStyle w:val="TOC2"/>
        <w:tabs>
          <w:tab w:val="right" w:leader="dot" w:pos="8306"/>
        </w:tabs>
      </w:pPr>
      <w:hyperlink w:anchor="_Toc24761" w:history="1">
        <w:r>
          <w:rPr>
            <w:rFonts w:ascii="仿宋" w:eastAsia="仿宋" w:hAnsi="仿宋" w:cs="仿宋" w:hint="eastAsia"/>
          </w:rPr>
          <w:t>（一）非磁介质复制品项目进度安排</w:t>
        </w:r>
        <w:r>
          <w:tab/>
        </w:r>
        <w:r>
          <w:fldChar w:fldCharType="begin"/>
        </w:r>
        <w:r>
          <w:instrText xml:space="preserve"> PAGEREF _Toc24761 \h </w:instrText>
        </w:r>
        <w:r>
          <w:fldChar w:fldCharType="separate"/>
        </w:r>
        <w:r>
          <w:t>42</w:t>
        </w:r>
        <w:r>
          <w:fldChar w:fldCharType="end"/>
        </w:r>
      </w:hyperlink>
    </w:p>
    <w:p w:rsidR="00E1319C">
      <w:pPr>
        <w:pStyle w:val="TOC2"/>
        <w:tabs>
          <w:tab w:val="right" w:leader="dot" w:pos="8306"/>
        </w:tabs>
      </w:pPr>
      <w:hyperlink w:anchor="_Toc22568" w:history="1">
        <w:r>
          <w:rPr>
            <w:rFonts w:ascii="仿宋" w:eastAsia="仿宋" w:hAnsi="仿宋" w:cs="仿宋" w:hint="eastAsia"/>
          </w:rPr>
          <w:t>（二）非磁介质复制品项目实施保障措施</w:t>
        </w:r>
        <w:r>
          <w:tab/>
        </w:r>
        <w:r>
          <w:fldChar w:fldCharType="begin"/>
        </w:r>
        <w:r>
          <w:instrText xml:space="preserve"> PAGEREF _Toc22568 \h </w:instrText>
        </w:r>
        <w:r>
          <w:fldChar w:fldCharType="separate"/>
        </w:r>
        <w:r>
          <w:t>42</w:t>
        </w:r>
        <w:r>
          <w:fldChar w:fldCharType="end"/>
        </w:r>
      </w:hyperlink>
    </w:p>
    <w:p w:rsidR="00E1319C">
      <w:pPr>
        <w:pStyle w:val="TOC1"/>
        <w:tabs>
          <w:tab w:val="right" w:leader="dot" w:pos="8306"/>
        </w:tabs>
      </w:pPr>
      <w:hyperlink w:anchor="_Toc23799" w:history="1">
        <w:r>
          <w:rPr>
            <w:rFonts w:ascii="仿宋" w:eastAsia="仿宋" w:hAnsi="仿宋" w:cs="仿宋" w:hint="eastAsia"/>
          </w:rPr>
          <w:t>十、劳动安全评价</w:t>
        </w:r>
        <w:r>
          <w:tab/>
        </w:r>
        <w:r>
          <w:fldChar w:fldCharType="begin"/>
        </w:r>
        <w:r>
          <w:instrText xml:space="preserve"> PAGEREF _Toc23799 \h </w:instrText>
        </w:r>
        <w:r>
          <w:fldChar w:fldCharType="separate"/>
        </w:r>
        <w:r>
          <w:t>43</w:t>
        </w:r>
        <w:r>
          <w:fldChar w:fldCharType="end"/>
        </w:r>
      </w:hyperlink>
    </w:p>
    <w:p w:rsidR="00E1319C">
      <w:pPr>
        <w:pStyle w:val="TOC2"/>
        <w:tabs>
          <w:tab w:val="right" w:leader="dot" w:pos="8306"/>
        </w:tabs>
      </w:pPr>
      <w:hyperlink w:anchor="_Toc8674" w:history="1">
        <w:r>
          <w:rPr>
            <w:rFonts w:ascii="仿宋" w:eastAsia="仿宋" w:hAnsi="仿宋" w:cs="仿宋" w:hint="eastAsia"/>
          </w:rPr>
          <w:t>（一）设计依据</w:t>
        </w:r>
        <w:r>
          <w:tab/>
        </w:r>
        <w:r>
          <w:fldChar w:fldCharType="begin"/>
        </w:r>
        <w:r>
          <w:instrText xml:space="preserve"> PAGEREF _Toc8674 \h </w:instrText>
        </w:r>
        <w:r>
          <w:fldChar w:fldCharType="separate"/>
        </w:r>
        <w:r>
          <w:t>43</w:t>
        </w:r>
        <w:r>
          <w:fldChar w:fldCharType="end"/>
        </w:r>
      </w:hyperlink>
    </w:p>
    <w:p w:rsidR="00E1319C">
      <w:pPr>
        <w:pStyle w:val="TOC2"/>
        <w:tabs>
          <w:tab w:val="right" w:leader="dot" w:pos="8306"/>
        </w:tabs>
      </w:pPr>
      <w:hyperlink w:anchor="_Toc23307" w:history="1">
        <w:r>
          <w:rPr>
            <w:rFonts w:ascii="仿宋" w:eastAsia="仿宋" w:hAnsi="仿宋" w:cs="仿宋" w:hint="eastAsia"/>
          </w:rPr>
          <w:t>（二）主要防范措施</w:t>
        </w:r>
        <w:r>
          <w:tab/>
        </w:r>
        <w:r>
          <w:fldChar w:fldCharType="begin"/>
        </w:r>
        <w:r>
          <w:instrText xml:space="preserve"> PAGEREF _Toc23307 \h </w:instrText>
        </w:r>
        <w:r>
          <w:fldChar w:fldCharType="separate"/>
        </w:r>
        <w:r>
          <w:t>45</w:t>
        </w:r>
        <w:r>
          <w:fldChar w:fldCharType="end"/>
        </w:r>
      </w:hyperlink>
    </w:p>
    <w:p w:rsidR="00E1319C">
      <w:pPr>
        <w:pStyle w:val="TOC2"/>
        <w:tabs>
          <w:tab w:val="right" w:leader="dot" w:pos="8306"/>
        </w:tabs>
      </w:pPr>
      <w:hyperlink w:anchor="_Toc20996" w:history="1">
        <w:r>
          <w:rPr>
            <w:rFonts w:ascii="仿宋" w:eastAsia="仿宋" w:hAnsi="仿宋" w:cs="仿宋" w:hint="eastAsia"/>
          </w:rPr>
          <w:t>（三）劳动安全预期效果评价</w:t>
        </w:r>
        <w:r>
          <w:tab/>
        </w:r>
        <w:r>
          <w:fldChar w:fldCharType="begin"/>
        </w:r>
        <w:r>
          <w:instrText xml:space="preserve"> PAGEREF _Toc20996 \h </w:instrText>
        </w:r>
        <w:r>
          <w:fldChar w:fldCharType="separate"/>
        </w:r>
        <w:r>
          <w:t>47</w:t>
        </w:r>
        <w:r>
          <w:fldChar w:fldCharType="end"/>
        </w:r>
      </w:hyperlink>
    </w:p>
    <w:p w:rsidR="00E1319C">
      <w:pPr>
        <w:pStyle w:val="TOC1"/>
        <w:tabs>
          <w:tab w:val="right" w:leader="dot" w:pos="8306"/>
        </w:tabs>
      </w:pPr>
      <w:hyperlink w:anchor="_Toc5928"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_Toc5928 \h </w:instrText>
        </w:r>
        <w:r>
          <w:fldChar w:fldCharType="separate"/>
        </w:r>
        <w:r>
          <w:t>47</w:t>
        </w:r>
        <w:r>
          <w:fldChar w:fldCharType="end"/>
        </w:r>
      </w:hyperlink>
    </w:p>
    <w:p w:rsidR="00E1319C">
      <w:pPr>
        <w:pStyle w:val="TOC2"/>
        <w:tabs>
          <w:tab w:val="right" w:leader="dot" w:pos="8306"/>
        </w:tabs>
      </w:pPr>
      <w:hyperlink w:anchor="_Toc21822" w:history="1">
        <w:r>
          <w:rPr>
            <w:rFonts w:ascii="仿宋" w:eastAsia="仿宋" w:hAnsi="仿宋" w:cs="仿宋" w:hint="eastAsia"/>
          </w:rPr>
          <w:t>（一）建设区域环境质量现状</w:t>
        </w:r>
        <w:r>
          <w:tab/>
        </w:r>
        <w:r>
          <w:fldChar w:fldCharType="begin"/>
        </w:r>
        <w:r>
          <w:instrText xml:space="preserve"> PAGEREF _Toc21822 \h </w:instrText>
        </w:r>
        <w:r>
          <w:fldChar w:fldCharType="separate"/>
        </w:r>
        <w:r>
          <w:t>47</w:t>
        </w:r>
        <w:r>
          <w:fldChar w:fldCharType="end"/>
        </w:r>
      </w:hyperlink>
    </w:p>
    <w:p w:rsidR="00E1319C">
      <w:pPr>
        <w:pStyle w:val="TOC2"/>
        <w:tabs>
          <w:tab w:val="right" w:leader="dot" w:pos="8306"/>
        </w:tabs>
      </w:pPr>
      <w:hyperlink w:anchor="_Toc3941" w:history="1">
        <w:r>
          <w:rPr>
            <w:rFonts w:ascii="仿宋" w:eastAsia="仿宋" w:hAnsi="仿宋" w:cs="仿宋" w:hint="eastAsia"/>
          </w:rPr>
          <w:t>（二）建设期环境保护</w:t>
        </w:r>
        <w:r>
          <w:tab/>
        </w:r>
        <w:r>
          <w:fldChar w:fldCharType="begin"/>
        </w:r>
        <w:r>
          <w:instrText xml:space="preserve"> PAGEREF _Toc3941 \h </w:instrText>
        </w:r>
        <w:r>
          <w:fldChar w:fldCharType="separate"/>
        </w:r>
        <w:r>
          <w:t>48</w:t>
        </w:r>
        <w:r>
          <w:fldChar w:fldCharType="end"/>
        </w:r>
      </w:hyperlink>
    </w:p>
    <w:p w:rsidR="00E1319C">
      <w:pPr>
        <w:pStyle w:val="TOC2"/>
        <w:tabs>
          <w:tab w:val="right" w:leader="dot" w:pos="8306"/>
        </w:tabs>
      </w:pPr>
      <w:hyperlink w:anchor="_Toc27880" w:history="1">
        <w:r>
          <w:rPr>
            <w:rFonts w:ascii="仿宋" w:eastAsia="仿宋" w:hAnsi="仿宋" w:cs="仿宋" w:hint="eastAsia"/>
          </w:rPr>
          <w:t>（三）运营期环境保护</w:t>
        </w:r>
        <w:r>
          <w:tab/>
        </w:r>
        <w:r>
          <w:fldChar w:fldCharType="begin"/>
        </w:r>
        <w:r>
          <w:instrText xml:space="preserve"> PAGEREF _Toc27880 \h </w:instrText>
        </w:r>
        <w:r>
          <w:fldChar w:fldCharType="separate"/>
        </w:r>
        <w:r>
          <w:t>50</w:t>
        </w:r>
        <w:r>
          <w:fldChar w:fldCharType="end"/>
        </w:r>
      </w:hyperlink>
    </w:p>
    <w:p w:rsidR="00E1319C">
      <w:pPr>
        <w:pStyle w:val="TOC2"/>
        <w:tabs>
          <w:tab w:val="right" w:leader="dot" w:pos="8306"/>
        </w:tabs>
      </w:pPr>
      <w:hyperlink w:anchor="_Toc13548" w:history="1">
        <w:r>
          <w:rPr>
            <w:rFonts w:ascii="仿宋" w:eastAsia="仿宋" w:hAnsi="仿宋" w:cs="仿宋" w:hint="eastAsia"/>
          </w:rPr>
          <w:t>（四）非磁介质复制品项目建设对区域经济的影响</w:t>
        </w:r>
        <w:r>
          <w:tab/>
        </w:r>
        <w:r>
          <w:fldChar w:fldCharType="begin"/>
        </w:r>
        <w:r>
          <w:instrText xml:space="preserve"> PAGEREF _Toc13548 \h </w:instrText>
        </w:r>
        <w:r>
          <w:fldChar w:fldCharType="separate"/>
        </w:r>
        <w:r>
          <w:t>52</w:t>
        </w:r>
        <w:r>
          <w:fldChar w:fldCharType="end"/>
        </w:r>
      </w:hyperlink>
    </w:p>
    <w:p w:rsidR="00E1319C">
      <w:pPr>
        <w:pStyle w:val="TOC2"/>
        <w:tabs>
          <w:tab w:val="right" w:leader="dot" w:pos="8306"/>
        </w:tabs>
      </w:pPr>
      <w:hyperlink w:anchor="_Toc28137" w:history="1">
        <w:r>
          <w:rPr>
            <w:rFonts w:ascii="仿宋" w:eastAsia="仿宋" w:hAnsi="仿宋" w:cs="仿宋" w:hint="eastAsia"/>
          </w:rPr>
          <w:t>（五）废弃物处理</w:t>
        </w:r>
        <w:r>
          <w:tab/>
        </w:r>
        <w:r>
          <w:fldChar w:fldCharType="begin"/>
        </w:r>
        <w:r>
          <w:instrText xml:space="preserve"> PAGEREF _Toc28137 \h </w:instrText>
        </w:r>
        <w:r>
          <w:fldChar w:fldCharType="separate"/>
        </w:r>
        <w:r>
          <w:t>53</w:t>
        </w:r>
        <w:r>
          <w:fldChar w:fldCharType="end"/>
        </w:r>
      </w:hyperlink>
    </w:p>
    <w:p w:rsidR="00E1319C">
      <w:pPr>
        <w:pStyle w:val="TOC2"/>
        <w:tabs>
          <w:tab w:val="right" w:leader="dot" w:pos="8306"/>
        </w:tabs>
      </w:pPr>
      <w:hyperlink w:anchor="_Toc14277" w:history="1">
        <w:r>
          <w:rPr>
            <w:rFonts w:ascii="仿宋" w:eastAsia="仿宋" w:hAnsi="仿宋" w:cs="仿宋" w:hint="eastAsia"/>
          </w:rPr>
          <w:t>（六）特殊环境影响分析</w:t>
        </w:r>
        <w:r>
          <w:tab/>
        </w:r>
        <w:r>
          <w:fldChar w:fldCharType="begin"/>
        </w:r>
        <w:r>
          <w:instrText xml:space="preserve"> PAGEREF _Toc14277 \h </w:instrText>
        </w:r>
        <w:r>
          <w:fldChar w:fldCharType="separate"/>
        </w:r>
        <w:r>
          <w:t>54</w:t>
        </w:r>
        <w:r>
          <w:fldChar w:fldCharType="end"/>
        </w:r>
      </w:hyperlink>
    </w:p>
    <w:p w:rsidR="00E1319C">
      <w:pPr>
        <w:pStyle w:val="TOC2"/>
        <w:tabs>
          <w:tab w:val="right" w:leader="dot" w:pos="8306"/>
        </w:tabs>
      </w:pPr>
      <w:hyperlink w:anchor="_Toc17382" w:history="1">
        <w:r>
          <w:rPr>
            <w:rFonts w:ascii="仿宋" w:eastAsia="仿宋" w:hAnsi="仿宋" w:cs="仿宋" w:hint="eastAsia"/>
          </w:rPr>
          <w:t>（七）清洁生产</w:t>
        </w:r>
        <w:r>
          <w:tab/>
        </w:r>
        <w:r>
          <w:fldChar w:fldCharType="begin"/>
        </w:r>
        <w:r>
          <w:instrText xml:space="preserve"> PAGEREF _Toc17382 \h </w:instrText>
        </w:r>
        <w:r>
          <w:fldChar w:fldCharType="separate"/>
        </w:r>
        <w:r>
          <w:t>55</w:t>
        </w:r>
        <w:r>
          <w:fldChar w:fldCharType="end"/>
        </w:r>
      </w:hyperlink>
    </w:p>
    <w:p w:rsidR="00E1319C">
      <w:pPr>
        <w:pStyle w:val="TOC2"/>
        <w:tabs>
          <w:tab w:val="right" w:leader="dot" w:pos="8306"/>
        </w:tabs>
      </w:pPr>
      <w:hyperlink w:anchor="_Toc18904" w:history="1">
        <w:r>
          <w:rPr>
            <w:rFonts w:ascii="仿宋" w:eastAsia="仿宋" w:hAnsi="仿宋" w:cs="仿宋" w:hint="eastAsia"/>
          </w:rPr>
          <w:t>（八）环境保护综合评价</w:t>
        </w:r>
        <w:r>
          <w:tab/>
        </w:r>
        <w:r>
          <w:fldChar w:fldCharType="begin"/>
        </w:r>
        <w:r>
          <w:instrText xml:space="preserve"> PAGEREF _Toc18904 \h </w:instrText>
        </w:r>
        <w:r>
          <w:fldChar w:fldCharType="separate"/>
        </w:r>
        <w:r>
          <w:t>57</w:t>
        </w:r>
        <w:r>
          <w:fldChar w:fldCharType="end"/>
        </w:r>
      </w:hyperlink>
    </w:p>
    <w:p w:rsidR="00E1319C">
      <w:pPr>
        <w:pStyle w:val="TOC1"/>
        <w:tabs>
          <w:tab w:val="right" w:leader="dot" w:pos="8306"/>
        </w:tabs>
      </w:pPr>
      <w:hyperlink w:anchor="_Toc17069" w:history="1">
        <w:r>
          <w:rPr>
            <w:rFonts w:ascii="仿宋" w:eastAsia="仿宋" w:hAnsi="仿宋" w:cs="仿宋" w:hint="eastAsia"/>
          </w:rPr>
          <w:t>十二、管理团队</w:t>
        </w:r>
        <w:r>
          <w:tab/>
        </w:r>
        <w:r>
          <w:fldChar w:fldCharType="begin"/>
        </w:r>
        <w:r>
          <w:instrText xml:space="preserve"> PAGEREF _Toc17069 \h </w:instrText>
        </w:r>
        <w:r>
          <w:fldChar w:fldCharType="separate"/>
        </w:r>
        <w:r>
          <w:t>58</w:t>
        </w:r>
        <w:r>
          <w:fldChar w:fldCharType="end"/>
        </w:r>
      </w:hyperlink>
    </w:p>
    <w:p w:rsidR="00E1319C">
      <w:pPr>
        <w:pStyle w:val="TOC2"/>
        <w:tabs>
          <w:tab w:val="right" w:leader="dot" w:pos="8306"/>
        </w:tabs>
      </w:pPr>
      <w:hyperlink w:anchor="_Toc23323" w:history="1">
        <w:r>
          <w:rPr>
            <w:rFonts w:ascii="仿宋" w:eastAsia="仿宋" w:hAnsi="仿宋" w:cs="仿宋" w:hint="eastAsia"/>
          </w:rPr>
          <w:t>（一）管理层简介</w:t>
        </w:r>
        <w:r>
          <w:tab/>
        </w:r>
        <w:r>
          <w:fldChar w:fldCharType="begin"/>
        </w:r>
        <w:r>
          <w:instrText xml:space="preserve"> PAGEREF _Toc23323 \h </w:instrText>
        </w:r>
        <w:r>
          <w:fldChar w:fldCharType="separate"/>
        </w:r>
        <w:r>
          <w:t>58</w:t>
        </w:r>
        <w:r>
          <w:fldChar w:fldCharType="end"/>
        </w:r>
      </w:hyperlink>
    </w:p>
    <w:p w:rsidR="00E1319C">
      <w:pPr>
        <w:pStyle w:val="TOC2"/>
        <w:tabs>
          <w:tab w:val="right" w:leader="dot" w:pos="8306"/>
        </w:tabs>
      </w:pPr>
      <w:hyperlink w:anchor="_Toc24638" w:history="1">
        <w:r>
          <w:rPr>
            <w:rFonts w:ascii="仿宋" w:eastAsia="仿宋" w:hAnsi="仿宋" w:cs="仿宋" w:hint="eastAsia"/>
          </w:rPr>
          <w:t>（二）组织结构</w:t>
        </w:r>
        <w:r>
          <w:tab/>
        </w:r>
        <w:r>
          <w:fldChar w:fldCharType="begin"/>
        </w:r>
        <w:r>
          <w:instrText xml:space="preserve"> PAGEREF _Toc24638 \h </w:instrText>
        </w:r>
        <w:r>
          <w:fldChar w:fldCharType="separate"/>
        </w:r>
        <w:r>
          <w:t>59</w:t>
        </w:r>
        <w:r>
          <w:fldChar w:fldCharType="end"/>
        </w:r>
      </w:hyperlink>
    </w:p>
    <w:p w:rsidR="00E1319C">
      <w:pPr>
        <w:pStyle w:val="TOC2"/>
        <w:tabs>
          <w:tab w:val="right" w:leader="dot" w:pos="8306"/>
        </w:tabs>
      </w:pPr>
      <w:hyperlink w:anchor="_Toc8193" w:history="1">
        <w:r>
          <w:rPr>
            <w:rFonts w:ascii="仿宋" w:eastAsia="仿宋" w:hAnsi="仿宋" w:cs="仿宋" w:hint="eastAsia"/>
          </w:rPr>
          <w:t>（三）岗位职责</w:t>
        </w:r>
        <w:r>
          <w:tab/>
        </w:r>
        <w:r>
          <w:fldChar w:fldCharType="begin"/>
        </w:r>
        <w:r>
          <w:instrText xml:space="preserve"> PAG</w:instrText>
        </w:r>
        <w:r>
          <w:instrText xml:space="preserve">EREF _Toc8193 \h </w:instrText>
        </w:r>
        <w:r>
          <w:fldChar w:fldCharType="separate"/>
        </w:r>
        <w:r>
          <w:t>60</w:t>
        </w:r>
        <w:r>
          <w:fldChar w:fldCharType="end"/>
        </w:r>
      </w:hyperlink>
    </w:p>
    <w:p w:rsidR="00E1319C">
      <w:pPr>
        <w:pStyle w:val="TOC1"/>
        <w:tabs>
          <w:tab w:val="right" w:leader="dot" w:pos="8306"/>
        </w:tabs>
      </w:pPr>
      <w:hyperlink w:anchor="_Toc995" w:history="1">
        <w:r>
          <w:rPr>
            <w:rFonts w:ascii="仿宋" w:eastAsia="仿宋" w:hAnsi="仿宋" w:cs="仿宋" w:hint="eastAsia"/>
          </w:rPr>
          <w:t>十三、市场分析、调研</w:t>
        </w:r>
        <w:r>
          <w:tab/>
        </w:r>
        <w:r>
          <w:fldChar w:fldCharType="begin"/>
        </w:r>
        <w:r>
          <w:instrText xml:space="preserve"> PAGEREF _Toc995 \h </w:instrText>
        </w:r>
        <w:r>
          <w:fldChar w:fldCharType="separate"/>
        </w:r>
        <w:r>
          <w:t>62</w:t>
        </w:r>
        <w:r>
          <w:fldChar w:fldCharType="end"/>
        </w:r>
      </w:hyperlink>
    </w:p>
    <w:p w:rsidR="00E1319C">
      <w:pPr>
        <w:pStyle w:val="TOC2"/>
        <w:tabs>
          <w:tab w:val="right" w:leader="dot" w:pos="8306"/>
        </w:tabs>
      </w:pPr>
      <w:hyperlink w:anchor="_Toc31917" w:history="1">
        <w:r>
          <w:rPr>
            <w:rFonts w:ascii="仿宋" w:eastAsia="仿宋" w:hAnsi="仿宋" w:cs="仿宋" w:hint="eastAsia"/>
          </w:rPr>
          <w:t>（一）非磁介质复制品行业分析</w:t>
        </w:r>
        <w:r>
          <w:tab/>
        </w:r>
        <w:r>
          <w:fldChar w:fldCharType="begin"/>
        </w:r>
        <w:r>
          <w:instrText xml:space="preserve"> PAGEREF _Toc31917 \h </w:instrText>
        </w:r>
        <w:r>
          <w:fldChar w:fldCharType="separate"/>
        </w:r>
        <w:r>
          <w:t>62</w:t>
        </w:r>
        <w:r>
          <w:fldChar w:fldCharType="end"/>
        </w:r>
      </w:hyperlink>
    </w:p>
    <w:p w:rsidR="00E1319C">
      <w:pPr>
        <w:pStyle w:val="TOC2"/>
        <w:tabs>
          <w:tab w:val="right" w:leader="dot" w:pos="8306"/>
        </w:tabs>
      </w:pPr>
      <w:hyperlink w:anchor="_Toc15151" w:history="1">
        <w:r>
          <w:rPr>
            <w:rFonts w:ascii="仿宋" w:eastAsia="仿宋" w:hAnsi="仿宋" w:cs="仿宋" w:hint="eastAsia"/>
          </w:rPr>
          <w:t>（二）非磁介质复制品市场分析预测</w:t>
        </w:r>
        <w:r>
          <w:tab/>
        </w:r>
        <w:r>
          <w:fldChar w:fldCharType="begin"/>
        </w:r>
        <w:r>
          <w:instrText xml:space="preserve"> PAGEREF _Toc15151 \h </w:instrText>
        </w:r>
        <w:r>
          <w:fldChar w:fldCharType="separate"/>
        </w:r>
        <w:r>
          <w:t>64</w:t>
        </w:r>
        <w:r>
          <w:fldChar w:fldCharType="end"/>
        </w:r>
      </w:hyperlink>
    </w:p>
    <w:p w:rsidR="00E1319C">
      <w:pPr>
        <w:pStyle w:val="TOC1"/>
        <w:tabs>
          <w:tab w:val="right" w:leader="dot" w:pos="8306"/>
        </w:tabs>
      </w:pPr>
      <w:hyperlink w:anchor="_Toc631" w:history="1">
        <w:r>
          <w:rPr>
            <w:rFonts w:ascii="仿宋" w:eastAsia="仿宋" w:hAnsi="仿宋" w:cs="仿宋" w:hint="eastAsia"/>
          </w:rPr>
          <w:t>十四、社会责任</w:t>
        </w:r>
        <w:r>
          <w:tab/>
        </w:r>
        <w:r>
          <w:fldChar w:fldCharType="begin"/>
        </w:r>
        <w:r>
          <w:instrText xml:space="preserve"> PAGEREF _Toc631 \h </w:instrText>
        </w:r>
        <w:r>
          <w:fldChar w:fldCharType="separate"/>
        </w:r>
        <w:r>
          <w:t>65</w:t>
        </w:r>
        <w:r>
          <w:fldChar w:fldCharType="end"/>
        </w:r>
      </w:hyperlink>
    </w:p>
    <w:p w:rsidR="00E1319C">
      <w:pPr>
        <w:pStyle w:val="TOC2"/>
        <w:tabs>
          <w:tab w:val="right" w:leader="dot" w:pos="8306"/>
        </w:tabs>
      </w:pPr>
      <w:hyperlink w:anchor="_Toc27621" w:history="1">
        <w:r>
          <w:rPr>
            <w:rFonts w:ascii="仿宋" w:eastAsia="仿宋" w:hAnsi="仿宋" w:cs="仿宋" w:hint="eastAsia"/>
          </w:rPr>
          <w:t>（一）社会责任政策</w:t>
        </w:r>
        <w:r>
          <w:tab/>
        </w:r>
        <w:r>
          <w:fldChar w:fldCharType="begin"/>
        </w:r>
        <w:r>
          <w:instrText xml:space="preserve"> PAGEREF _Toc27621 \h </w:instrText>
        </w:r>
        <w:r>
          <w:fldChar w:fldCharType="separate"/>
        </w:r>
        <w:r>
          <w:t>65</w:t>
        </w:r>
        <w:r>
          <w:fldChar w:fldCharType="end"/>
        </w:r>
      </w:hyperlink>
    </w:p>
    <w:p w:rsidR="00E1319C">
      <w:pPr>
        <w:pStyle w:val="TOC2"/>
        <w:tabs>
          <w:tab w:val="right" w:leader="dot" w:pos="8306"/>
        </w:tabs>
      </w:pPr>
      <w:hyperlink w:anchor="_Toc23226" w:history="1">
        <w:r>
          <w:rPr>
            <w:rFonts w:ascii="仿宋" w:eastAsia="仿宋" w:hAnsi="仿宋" w:cs="仿宋" w:hint="eastAsia"/>
          </w:rPr>
          <w:t>（二）可持续性计划</w:t>
        </w:r>
        <w:r>
          <w:tab/>
        </w:r>
        <w:r>
          <w:fldChar w:fldCharType="begin"/>
        </w:r>
        <w:r>
          <w:instrText xml:space="preserve"> PAGEREF _Toc23226 \h </w:instrText>
        </w:r>
        <w:r>
          <w:fldChar w:fldCharType="separate"/>
        </w:r>
        <w:r>
          <w:t>66</w:t>
        </w:r>
        <w:r>
          <w:fldChar w:fldCharType="end"/>
        </w:r>
      </w:hyperlink>
    </w:p>
    <w:p w:rsidR="00E1319C">
      <w:pPr>
        <w:pStyle w:val="TOC2"/>
        <w:tabs>
          <w:tab w:val="right" w:leader="dot" w:pos="8306"/>
        </w:tabs>
      </w:pPr>
      <w:hyperlink w:anchor="_Toc4621" w:history="1">
        <w:r>
          <w:rPr>
            <w:rFonts w:ascii="仿宋" w:eastAsia="仿宋" w:hAnsi="仿宋" w:cs="仿宋" w:hint="eastAsia"/>
          </w:rPr>
          <w:t>（三）社区参与</w:t>
        </w:r>
        <w:r>
          <w:tab/>
        </w:r>
        <w:r>
          <w:fldChar w:fldCharType="begin"/>
        </w:r>
        <w:r>
          <w:instrText xml:space="preserve"> PAGEREF _Toc4621 \h </w:instrText>
        </w:r>
        <w:r>
          <w:fldChar w:fldCharType="separate"/>
        </w:r>
        <w:r>
          <w:t>68</w:t>
        </w:r>
        <w:r>
          <w:fldChar w:fldCharType="end"/>
        </w:r>
      </w:hyperlink>
    </w:p>
    <w:p w:rsidR="00E1319C">
      <w:pPr>
        <w:pStyle w:val="TOC1"/>
        <w:tabs>
          <w:tab w:val="right" w:leader="dot" w:pos="8306"/>
        </w:tabs>
      </w:pPr>
      <w:hyperlink w:anchor="_Toc4367" w:history="1">
        <w:r>
          <w:rPr>
            <w:rFonts w:ascii="仿宋" w:eastAsia="仿宋" w:hAnsi="仿宋" w:cs="仿宋" w:hint="eastAsia"/>
          </w:rPr>
          <w:t>十五、建设规模</w:t>
        </w:r>
        <w:r>
          <w:tab/>
        </w:r>
        <w:r>
          <w:fldChar w:fldCharType="begin"/>
        </w:r>
        <w:r>
          <w:instrText xml:space="preserve"> PAGEREF _Toc4367 \h </w:instrText>
        </w:r>
        <w:r>
          <w:fldChar w:fldCharType="separate"/>
        </w:r>
        <w:r>
          <w:t>70</w:t>
        </w:r>
        <w:r>
          <w:fldChar w:fldCharType="end"/>
        </w:r>
      </w:hyperlink>
    </w:p>
    <w:p w:rsidR="00E1319C">
      <w:pPr>
        <w:pStyle w:val="TOC2"/>
        <w:tabs>
          <w:tab w:val="right" w:leader="dot" w:pos="8306"/>
        </w:tabs>
      </w:pPr>
      <w:hyperlink w:anchor="_Toc21446" w:history="1">
        <w:r>
          <w:rPr>
            <w:rFonts w:ascii="仿宋" w:eastAsia="仿宋" w:hAnsi="仿宋" w:cs="仿宋" w:hint="eastAsia"/>
          </w:rPr>
          <w:t>（一）产品规划</w:t>
        </w:r>
        <w:r>
          <w:tab/>
        </w:r>
        <w:r>
          <w:fldChar w:fldCharType="begin"/>
        </w:r>
        <w:r>
          <w:instrText xml:space="preserve"> PAGEREF _Toc21446 \h </w:instrText>
        </w:r>
        <w:r>
          <w:fldChar w:fldCharType="separate"/>
        </w:r>
        <w:r>
          <w:t>70</w:t>
        </w:r>
        <w:r>
          <w:fldChar w:fldCharType="end"/>
        </w:r>
      </w:hyperlink>
    </w:p>
    <w:p w:rsidR="00E1319C">
      <w:pPr>
        <w:pStyle w:val="TOC2"/>
        <w:tabs>
          <w:tab w:val="right" w:leader="dot" w:pos="8306"/>
        </w:tabs>
      </w:pPr>
      <w:hyperlink w:anchor="_Toc93" w:history="1">
        <w:r>
          <w:rPr>
            <w:rFonts w:ascii="仿宋" w:eastAsia="仿宋" w:hAnsi="仿宋" w:cs="仿宋" w:hint="eastAsia"/>
          </w:rPr>
          <w:t>（二）建设规模</w:t>
        </w:r>
        <w:r>
          <w:tab/>
        </w:r>
        <w:r>
          <w:fldChar w:fldCharType="begin"/>
        </w:r>
        <w:r>
          <w:instrText xml:space="preserve"> PAGEREF _Toc93 \h </w:instrText>
        </w:r>
        <w:r>
          <w:fldChar w:fldCharType="separate"/>
        </w:r>
        <w:r>
          <w:t>71</w:t>
        </w:r>
        <w:r>
          <w:fldChar w:fldCharType="end"/>
        </w:r>
      </w:hyperlink>
    </w:p>
    <w:p w:rsidR="00E1319C">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1319C">
      <w:pPr>
        <w:pStyle w:val="Heading1"/>
        <w:jc w:val="center"/>
        <w:rPr>
          <w:rFonts w:ascii="仿宋" w:eastAsia="仿宋" w:hAnsi="仿宋" w:cs="仿宋"/>
        </w:rPr>
      </w:pPr>
      <w:bookmarkStart w:id="0" w:name="_Toc15270"/>
      <w:r>
        <w:rPr>
          <w:rFonts w:ascii="仿宋" w:eastAsia="仿宋" w:hAnsi="仿宋" w:cs="仿宋" w:hint="eastAsia"/>
        </w:rPr>
        <w:t>前言</w:t>
      </w:r>
      <w:bookmarkEnd w:id="0"/>
    </w:p>
    <w:p w:rsidR="00E1319C">
      <w:pPr>
        <w:ind w:firstLine="560" w:firstLineChars="200"/>
        <w:rPr>
          <w:rFonts w:ascii="仿宋" w:eastAsia="仿宋" w:hAnsi="仿宋" w:cs="仿宋"/>
          <w:sz w:val="28"/>
        </w:rPr>
      </w:pPr>
      <w:r>
        <w:rPr>
          <w:rFonts w:ascii="仿宋" w:eastAsia="仿宋" w:hAnsi="仿宋" w:cs="仿宋" w:hint="eastAsia"/>
          <w:sz w:val="28"/>
        </w:rPr>
        <w:t>本</w:t>
      </w:r>
      <w:r>
        <w:rPr>
          <w:rFonts w:ascii="仿宋" w:eastAsia="仿宋" w:hAnsi="仿宋" w:cs="仿宋" w:hint="eastAsia"/>
          <w:sz w:val="28"/>
        </w:rPr>
        <w:t>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E1319C">
      <w:pPr>
        <w:pStyle w:val="Heading1"/>
        <w:ind w:firstLine="560" w:firstLineChars="200"/>
        <w:rPr>
          <w:rFonts w:ascii="仿宋" w:eastAsia="仿宋" w:hAnsi="仿宋" w:cs="仿宋"/>
          <w:sz w:val="28"/>
        </w:rPr>
      </w:pPr>
      <w:bookmarkStart w:id="1" w:name="_Toc3382"/>
      <w:r>
        <w:rPr>
          <w:rFonts w:ascii="仿宋" w:eastAsia="仿宋" w:hAnsi="仿宋" w:cs="仿宋" w:hint="eastAsia"/>
          <w:sz w:val="28"/>
        </w:rPr>
        <w:t>一、原材料及成品管理</w:t>
      </w:r>
      <w:bookmarkEnd w:id="1"/>
    </w:p>
    <w:p w:rsidR="00E1319C">
      <w:pPr>
        <w:pStyle w:val="Heading2"/>
        <w:rPr>
          <w:rFonts w:ascii="仿宋" w:eastAsia="仿宋" w:hAnsi="仿宋" w:cs="仿宋"/>
        </w:rPr>
      </w:pPr>
      <w:bookmarkStart w:id="2" w:name="_Toc29503"/>
      <w:r>
        <w:rPr>
          <w:rFonts w:ascii="仿宋" w:eastAsia="仿宋" w:hAnsi="仿宋" w:cs="仿宋" w:hint="eastAsia"/>
        </w:rPr>
        <w:t>（一）非磁介质复制品项目建设期原辅材料供应情况</w:t>
      </w:r>
      <w:bookmarkEnd w:id="2"/>
    </w:p>
    <w:p w:rsidR="00E1319C">
      <w:pPr>
        <w:ind w:firstLine="560" w:firstLineChars="200"/>
        <w:rPr>
          <w:rFonts w:ascii="仿宋" w:eastAsia="仿宋" w:hAnsi="仿宋" w:cs="仿宋"/>
          <w:sz w:val="28"/>
        </w:rPr>
      </w:pPr>
      <w:r>
        <w:rPr>
          <w:rFonts w:ascii="仿宋" w:eastAsia="仿宋" w:hAnsi="仿宋" w:cs="仿宋" w:hint="eastAsia"/>
          <w:sz w:val="28"/>
        </w:rPr>
        <w:t>本期非磁介质复制品项目在施工阶段所需的原辅材料主要包括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非磁介质复制品项目建设的需求。此外，我们还将与当地的供货厂家和商户进行密切合作，以确保材料的及时供应和质量可控。市场上存在多家可供选择的供货商，这为非磁介质复制品项目提供了充分的材料采购选择，也有助于维护竞争性的价格水平。非磁介质复制品项目管理团队将密切监测原辅材料市场的变化，以确保非磁介质复制品项目的施工进度不受材料供应方面的干扰。这一合理的供应链策略将有助于非磁介质复制品项目的高效推进和成本控制。</w:t>
      </w:r>
    </w:p>
    <w:p w:rsidR="00E1319C">
      <w:pPr>
        <w:pStyle w:val="Heading2"/>
        <w:ind w:firstLine="560" w:firstLineChars="200"/>
        <w:rPr>
          <w:rFonts w:ascii="仿宋" w:eastAsia="仿宋" w:hAnsi="仿宋" w:cs="仿宋"/>
          <w:sz w:val="28"/>
        </w:rPr>
      </w:pPr>
      <w:bookmarkStart w:id="3" w:name="_Toc27111"/>
      <w:r>
        <w:rPr>
          <w:rFonts w:ascii="仿宋" w:eastAsia="仿宋" w:hAnsi="仿宋" w:cs="仿宋" w:hint="eastAsia"/>
          <w:sz w:val="28"/>
        </w:rPr>
        <w:t>（二）非磁介质复制品项目运营期原辅材料供应及质量管理</w:t>
      </w:r>
      <w:bookmarkEnd w:id="3"/>
    </w:p>
    <w:p w:rsidR="00E1319C">
      <w:pPr>
        <w:ind w:firstLine="560" w:firstLineChars="200"/>
        <w:rPr>
          <w:rFonts w:ascii="仿宋" w:eastAsia="仿宋" w:hAnsi="仿宋" w:cs="仿宋"/>
          <w:sz w:val="28"/>
        </w:rPr>
      </w:pPr>
    </w:p>
    <w:p w:rsidR="00E1319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E131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非磁介质复制品项目所需的混凝土和水泥等主要建筑材料将从当地可信赖的供应商采购。这些供应商具有稳定的生产能力，以满足非磁介质复制品项目的日常需求。</w:t>
      </w:r>
    </w:p>
    <w:p w:rsidR="00E131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金属材料如钢铁、铝等，将从多个合格的供应商处采购，以确保供应的多样性和可靠性。这有助于降低非磁介质复制品项目在原材料方面的风险。</w:t>
      </w:r>
    </w:p>
    <w:p w:rsidR="00E131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非磁介质复制品项目将使用一系列辅助材料，如绝缘材料、密封材料等。这些将从专业的供应商处获得，并严格按照产品规格和质量标准进行选择。</w:t>
      </w:r>
    </w:p>
    <w:p w:rsidR="00E1319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w:t>
      </w:r>
      <w:r>
        <w:rPr>
          <w:rFonts w:ascii="仿宋" w:eastAsia="仿宋" w:hAnsi="仿宋" w:cs="仿宋" w:hint="eastAsia"/>
          <w:sz w:val="28"/>
        </w:rPr>
        <w:t>管理：</w:t>
      </w:r>
    </w:p>
    <w:p w:rsidR="00E131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非磁介质复制品项目管理团队将建立有效的库存管理系统，以确保原材料和辅助材料的充足供应。库存将按照先进先出（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131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所有原材料和辅助材料的质量将在供应商交付前进行检查。只有符合非磁介质复制品项目规格和质量标准的材料才能接受。在生产过程中，将定期对原材料和成品进行质量检测，以确保产品符合相关标准。</w:t>
      </w:r>
    </w:p>
    <w:p w:rsidR="00E131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非磁介质复制品项目将建立多样的供应链，与不同供应商建立合作伙伴关系，以降低风险。在供应商之间建立合理的竞争</w:t>
      </w:r>
      <w:r>
        <w:rPr>
          <w:rFonts w:ascii="仿宋" w:eastAsia="仿宋" w:hAnsi="仿宋" w:cs="仿宋" w:hint="eastAsia"/>
          <w:sz w:val="28"/>
        </w:rPr>
        <w:t>关系，以确保价格合理竞争。</w:t>
      </w:r>
    </w:p>
    <w:p w:rsidR="00E1319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E1319C">
      <w:pPr>
        <w:ind w:firstLine="560" w:firstLineChars="200"/>
        <w:rPr>
          <w:rFonts w:ascii="仿宋" w:eastAsia="仿宋" w:hAnsi="仿宋" w:cs="仿宋"/>
          <w:sz w:val="28"/>
        </w:rPr>
      </w:pPr>
      <w:r>
        <w:rPr>
          <w:rFonts w:ascii="仿宋" w:eastAsia="仿宋" w:hAnsi="仿宋" w:cs="仿宋" w:hint="eastAsia"/>
          <w:sz w:val="28"/>
        </w:rPr>
        <w:t>非磁介质复制品项目管理团队将持续跟踪原材料和辅助材料的质量和供应情况。如果出现任何质量问题或供应中断，将采取迅速的纠正措施，并与供应商共同解决问题。</w:t>
      </w:r>
    </w:p>
    <w:p w:rsidR="00E1319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非磁介质复制品项目鼓励可持续采购实践，如回收材料的使用和减少浪费。这有助于降低非磁介质复制品项目的环境足迹，并提高可持续性。</w:t>
      </w:r>
    </w:p>
    <w:p w:rsidR="00E1319C">
      <w:pPr>
        <w:ind w:firstLine="560" w:firstLineChars="200"/>
        <w:rPr>
          <w:rFonts w:ascii="仿宋" w:eastAsia="仿宋" w:hAnsi="仿宋" w:cs="仿宋"/>
          <w:sz w:val="28"/>
        </w:rPr>
      </w:pPr>
    </w:p>
    <w:p w:rsidR="00E1319C">
      <w:pPr>
        <w:pStyle w:val="Heading1"/>
        <w:ind w:firstLine="560" w:firstLineChars="200"/>
        <w:rPr>
          <w:rFonts w:ascii="仿宋" w:eastAsia="仿宋" w:hAnsi="仿宋" w:cs="仿宋"/>
          <w:sz w:val="28"/>
        </w:rPr>
      </w:pPr>
      <w:bookmarkStart w:id="4" w:name="_Toc8406"/>
      <w:r>
        <w:rPr>
          <w:rFonts w:ascii="仿宋" w:eastAsia="仿宋" w:hAnsi="仿宋" w:cs="仿宋" w:hint="eastAsia"/>
          <w:sz w:val="28"/>
        </w:rPr>
        <w:t>二、产品方案与建设规划</w:t>
      </w:r>
      <w:bookmarkEnd w:id="4"/>
    </w:p>
    <w:p w:rsidR="00E1319C">
      <w:pPr>
        <w:pStyle w:val="Heading2"/>
        <w:rPr>
          <w:rFonts w:ascii="仿宋" w:eastAsia="仿宋" w:hAnsi="仿宋" w:cs="仿宋"/>
        </w:rPr>
      </w:pPr>
      <w:bookmarkStart w:id="5" w:name="_Toc11208"/>
      <w:r>
        <w:rPr>
          <w:rFonts w:ascii="仿宋" w:eastAsia="仿宋" w:hAnsi="仿宋" w:cs="仿宋" w:hint="eastAsia"/>
        </w:rPr>
        <w:t>（一）非磁介质复制品项目场地规模</w:t>
      </w:r>
      <w:bookmarkEnd w:id="5"/>
    </w:p>
    <w:p w:rsidR="00E1319C">
      <w:pPr>
        <w:ind w:firstLine="560" w:firstLineChars="200"/>
        <w:rPr>
          <w:rFonts w:ascii="仿宋" w:eastAsia="仿宋" w:hAnsi="仿宋" w:cs="仿宋"/>
          <w:sz w:val="28"/>
        </w:rPr>
      </w:pPr>
      <w:r>
        <w:rPr>
          <w:rFonts w:ascii="仿宋" w:eastAsia="仿宋" w:hAnsi="仿宋" w:cs="仿宋" w:hint="eastAsia"/>
          <w:sz w:val="28"/>
        </w:rPr>
        <w:t>非磁介质复制品项目的总占地面积为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E1319C">
      <w:pPr>
        <w:pStyle w:val="Heading2"/>
        <w:ind w:firstLine="560" w:firstLineChars="200"/>
        <w:rPr>
          <w:rFonts w:ascii="仿宋" w:eastAsia="仿宋" w:hAnsi="仿宋" w:cs="仿宋"/>
          <w:sz w:val="28"/>
        </w:rPr>
      </w:pPr>
      <w:bookmarkStart w:id="6" w:name="_Toc14946"/>
      <w:r>
        <w:rPr>
          <w:rFonts w:ascii="仿宋" w:eastAsia="仿宋" w:hAnsi="仿宋" w:cs="仿宋" w:hint="eastAsia"/>
          <w:sz w:val="28"/>
        </w:rPr>
        <w:t>（二</w:t>
      </w:r>
      <w:r>
        <w:rPr>
          <w:rFonts w:ascii="仿宋" w:eastAsia="仿宋" w:hAnsi="仿宋" w:cs="仿宋" w:hint="eastAsia"/>
          <w:sz w:val="28"/>
        </w:rPr>
        <w:t>）产能规模</w:t>
      </w:r>
      <w:bookmarkEnd w:id="6"/>
    </w:p>
    <w:p w:rsidR="00E1319C">
      <w:pPr>
        <w:ind w:firstLine="560" w:firstLineChars="200"/>
        <w:rPr>
          <w:rFonts w:ascii="仿宋" w:eastAsia="仿宋" w:hAnsi="仿宋" w:cs="仿宋"/>
          <w:sz w:val="28"/>
        </w:rPr>
      </w:pPr>
      <w:r>
        <w:rPr>
          <w:rFonts w:ascii="仿宋" w:eastAsia="仿宋" w:hAnsi="仿宋" w:cs="仿宋" w:hint="eastAsia"/>
          <w:sz w:val="28"/>
        </w:rPr>
        <w:t>根据对国内外市场的深入调研和非磁介质复制品项目实施能力分析，我们制定了建设规模，旨在实现年产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E1319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预计在非磁介质复制品项目达产后，公司的年营业收入将达到</w:t>
      </w:r>
      <w:r>
        <w:rPr>
          <w:rFonts w:ascii="仿宋" w:eastAsia="仿宋" w:hAnsi="仿宋" w:cs="仿宋" w:hint="eastAsia"/>
          <w:sz w:val="28"/>
        </w:rPr>
        <w:t>XXX</w:t>
      </w:r>
    </w:p>
    <w:p w:rsidR="00E1319C">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非磁介质复制品项目的实施还将带来显著的就业机会和社会效益，为当地经济发展和社会稳定做出积极贡献。</w:t>
      </w:r>
    </w:p>
    <w:p w:rsidR="00E1319C">
      <w:pPr>
        <w:pStyle w:val="Heading2"/>
        <w:ind w:firstLine="560" w:firstLineChars="200"/>
        <w:rPr>
          <w:rFonts w:ascii="仿宋" w:eastAsia="仿宋" w:hAnsi="仿宋" w:cs="仿宋"/>
          <w:sz w:val="28"/>
        </w:rPr>
      </w:pPr>
      <w:bookmarkStart w:id="7" w:name="_Toc1077"/>
      <w:r>
        <w:rPr>
          <w:rFonts w:ascii="仿宋" w:eastAsia="仿宋" w:hAnsi="仿宋" w:cs="仿宋" w:hint="eastAsia"/>
          <w:sz w:val="28"/>
        </w:rPr>
        <w:t>（三）产品规划方案及生产纲领</w:t>
      </w:r>
      <w:bookmarkEnd w:id="7"/>
    </w:p>
    <w:p w:rsidR="00E1319C">
      <w:pPr>
        <w:ind w:firstLine="560" w:firstLineChars="200"/>
        <w:rPr>
          <w:rFonts w:ascii="仿宋" w:eastAsia="仿宋" w:hAnsi="仿宋" w:cs="仿宋"/>
          <w:sz w:val="28"/>
        </w:rPr>
      </w:pPr>
      <w:r>
        <w:rPr>
          <w:rFonts w:ascii="仿宋" w:eastAsia="仿宋" w:hAnsi="仿宋" w:cs="仿宋" w:hint="eastAsia"/>
          <w:sz w:val="28"/>
        </w:rPr>
        <w:t>本期非磁介质复制品项目的产品策略是在全面综合考虑多个要素的基础上制定的，包括国家和地方产业发展政策、市场需求情况、资源供应情况、企业资金筹措能力、生产工艺技术水平的先进程度、非磁介质复制品项目经济效益以及投资风险性等因素。非磁介质复制品项</w:t>
      </w:r>
      <w:r>
        <w:rPr>
          <w:rFonts w:ascii="仿宋" w:eastAsia="仿宋" w:hAnsi="仿宋" w:cs="仿宋" w:hint="eastAsia"/>
          <w:sz w:val="28"/>
        </w:rPr>
        <w:t>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非磁介质复制品项目的经济可行性。</w:t>
      </w:r>
    </w:p>
    <w:p w:rsidR="00E1319C">
      <w:pPr>
        <w:pStyle w:val="Heading1"/>
        <w:ind w:firstLine="560" w:firstLineChars="200"/>
        <w:rPr>
          <w:rFonts w:ascii="仿宋" w:eastAsia="仿宋" w:hAnsi="仿宋" w:cs="仿宋"/>
          <w:sz w:val="28"/>
        </w:rPr>
      </w:pPr>
      <w:bookmarkStart w:id="8" w:name="_Toc31245"/>
      <w:r>
        <w:rPr>
          <w:rFonts w:ascii="仿宋" w:eastAsia="仿宋" w:hAnsi="仿宋" w:cs="仿宋" w:hint="eastAsia"/>
          <w:sz w:val="28"/>
        </w:rPr>
        <w:t>三、技术方案</w:t>
      </w:r>
      <w:bookmarkEnd w:id="8"/>
    </w:p>
    <w:p w:rsidR="00E1319C">
      <w:pPr>
        <w:pStyle w:val="Heading2"/>
        <w:rPr>
          <w:rFonts w:ascii="仿宋" w:eastAsia="仿宋" w:hAnsi="仿宋" w:cs="仿宋"/>
        </w:rPr>
      </w:pPr>
      <w:bookmarkStart w:id="9" w:name="_Toc16893"/>
      <w:r>
        <w:rPr>
          <w:rFonts w:ascii="仿宋" w:eastAsia="仿宋" w:hAnsi="仿宋" w:cs="仿宋" w:hint="eastAsia"/>
        </w:rPr>
        <w:t>（一）企业技术研发分析</w:t>
      </w:r>
      <w:bookmarkEnd w:id="9"/>
    </w:p>
    <w:p w:rsidR="00E1319C">
      <w:pPr>
        <w:ind w:firstLine="560" w:firstLineChars="200"/>
        <w:rPr>
          <w:rFonts w:ascii="仿宋" w:eastAsia="仿宋" w:hAnsi="仿宋" w:cs="仿宋"/>
          <w:sz w:val="28"/>
        </w:rPr>
      </w:pPr>
      <w:r>
        <w:rPr>
          <w:rFonts w:ascii="仿宋" w:eastAsia="仿宋" w:hAnsi="仿宋" w:cs="仿宋" w:hint="eastAsia"/>
          <w:sz w:val="28"/>
        </w:rPr>
        <w:t>企业技术研发分析</w:t>
      </w:r>
    </w:p>
    <w:p w:rsidR="00E1319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E131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E131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E131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131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E1319C">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E1319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E1319C">
      <w:pPr>
        <w:pStyle w:val="Heading2"/>
        <w:ind w:firstLine="560" w:firstLineChars="200"/>
        <w:rPr>
          <w:rFonts w:ascii="仿宋" w:eastAsia="仿宋" w:hAnsi="仿宋" w:cs="仿宋"/>
          <w:sz w:val="28"/>
        </w:rPr>
      </w:pPr>
      <w:bookmarkStart w:id="10" w:name="_Toc17266"/>
      <w:r>
        <w:rPr>
          <w:rFonts w:ascii="仿宋" w:eastAsia="仿宋" w:hAnsi="仿宋" w:cs="仿宋" w:hint="eastAsia"/>
          <w:sz w:val="28"/>
        </w:rPr>
        <w:t>（二）非磁介质复制品项目技术工艺分析</w:t>
      </w:r>
      <w:bookmarkEnd w:id="10"/>
    </w:p>
    <w:p w:rsidR="00E1319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1319C">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131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w:t>
      </w:r>
      <w:r>
        <w:rPr>
          <w:rFonts w:ascii="仿宋" w:eastAsia="仿宋" w:hAnsi="仿宋" w:cs="仿宋" w:hint="eastAsia"/>
          <w:sz w:val="28"/>
        </w:rPr>
        <w:t>选择最先进的工艺技术方案，以确保产品在质量、效率和可持续性方面处于领先地位。这将有助于提高竞争力，满足市场需求。</w:t>
      </w:r>
    </w:p>
    <w:p w:rsidR="00E131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E131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131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w:t>
      </w:r>
      <w:r>
        <w:rPr>
          <w:rFonts w:ascii="仿宋" w:eastAsia="仿宋" w:hAnsi="仿宋" w:cs="仿宋" w:hint="eastAsia"/>
          <w:sz w:val="28"/>
        </w:rPr>
        <w:t>化和客户需求的不断演变。这将有助于及时调整生产策略和产品组合。</w:t>
      </w:r>
    </w:p>
    <w:p w:rsidR="00E1319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E1319C">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E131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E1319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E1319C">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E131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w:t>
      </w:r>
      <w:r>
        <w:rPr>
          <w:rFonts w:ascii="仿宋" w:eastAsia="仿宋" w:hAnsi="仿宋" w:cs="仿宋" w:hint="eastAsia"/>
          <w:sz w:val="28"/>
        </w:rPr>
        <w:t>的研究和开发，我们可以更好地满足市场需求，并在技术方面保持竞争优势。</w:t>
      </w:r>
    </w:p>
    <w:p w:rsidR="00E1319C">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E1319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E1319C">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E131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E131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E131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w:t>
      </w:r>
      <w:r>
        <w:rPr>
          <w:rFonts w:ascii="仿宋" w:eastAsia="仿宋" w:hAnsi="仿宋" w:cs="仿宋" w:hint="eastAsia"/>
          <w:sz w:val="28"/>
        </w:rPr>
        <w:t>以识别潜在的技术问题并采取纠正措施。</w:t>
      </w:r>
    </w:p>
    <w:p w:rsidR="00E131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E1319C">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E1319C">
      <w:pPr>
        <w:pStyle w:val="Heading2"/>
        <w:ind w:firstLine="560" w:firstLineChars="200"/>
        <w:rPr>
          <w:rFonts w:ascii="仿宋" w:eastAsia="仿宋" w:hAnsi="仿宋" w:cs="仿宋"/>
          <w:sz w:val="28"/>
        </w:rPr>
      </w:pPr>
      <w:bookmarkStart w:id="11" w:name="_Toc29240"/>
      <w:r>
        <w:rPr>
          <w:rFonts w:ascii="仿宋" w:eastAsia="仿宋" w:hAnsi="仿宋" w:cs="仿宋" w:hint="eastAsia"/>
          <w:sz w:val="28"/>
        </w:rPr>
        <w:t>（三）非磁介质复制品项目技术流程</w:t>
      </w:r>
      <w:bookmarkEnd w:id="11"/>
    </w:p>
    <w:p w:rsidR="00E1319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非磁介质复制品项目技术流程</w:t>
      </w:r>
    </w:p>
    <w:p w:rsidR="00E1319C">
      <w:pPr>
        <w:ind w:firstLine="560" w:firstLineChars="200"/>
        <w:rPr>
          <w:rFonts w:ascii="仿宋" w:eastAsia="仿宋" w:hAnsi="仿宋" w:cs="仿宋"/>
          <w:sz w:val="28"/>
        </w:rPr>
      </w:pPr>
      <w:r>
        <w:rPr>
          <w:rFonts w:ascii="仿宋" w:eastAsia="仿宋" w:hAnsi="仿宋" w:cs="仿宋" w:hint="eastAsia"/>
          <w:sz w:val="28"/>
        </w:rPr>
        <w:t>非磁介质复制品项目的技术流程是确保产品质量和生产效率的核心部分。以下是非磁介质复制品项目技术流程的主要步骤：</w:t>
      </w:r>
    </w:p>
    <w:p w:rsidR="00E131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非磁介质复制品项目开始于原辅材料的采购和检验。我们将与可靠的供应商合作，确保原材料的质量符合标准。在接收原辅材料后，将进行详细的检验，包括外观、性能和化学成分，以确保其合格。</w:t>
      </w:r>
    </w:p>
    <w:p w:rsidR="00E131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E131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w:t>
      </w:r>
      <w:r>
        <w:rPr>
          <w:rFonts w:ascii="仿宋" w:eastAsia="仿宋" w:hAnsi="仿宋" w:cs="仿宋" w:hint="eastAsia"/>
          <w:sz w:val="28"/>
        </w:rPr>
        <w:t>控制和检测。这包括实时监测关键工艺参数，以确保产品的一致性和质量。此外，将定期抽样进行实验室测试，以验证产品的性能和符合性。</w:t>
      </w:r>
    </w:p>
    <w:p w:rsidR="00E131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E1319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E1319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E1319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E1319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E1319C">
      <w:pPr>
        <w:ind w:firstLine="560" w:firstLineChars="200"/>
        <w:rPr>
          <w:rFonts w:ascii="仿宋" w:eastAsia="仿宋" w:hAnsi="仿宋" w:cs="仿宋"/>
          <w:sz w:val="28"/>
        </w:rPr>
      </w:pPr>
      <w:r>
        <w:rPr>
          <w:rFonts w:ascii="仿宋" w:eastAsia="仿宋" w:hAnsi="仿宋" w:cs="仿宋" w:hint="eastAsia"/>
          <w:sz w:val="28"/>
        </w:rPr>
        <w:t>这些步骤构成了非磁介质复制品项目的技术流程，是确保产品质量、生产效率和客户满意度的关键。通过严格执行每个步骤，我们将提供高质量的产品，满足客户的需求，取得市场竞争优势</w:t>
      </w:r>
      <w:r>
        <w:rPr>
          <w:rFonts w:ascii="仿宋" w:eastAsia="仿宋" w:hAnsi="仿宋" w:cs="仿宋" w:hint="eastAsia"/>
          <w:sz w:val="28"/>
        </w:rPr>
        <w:t>。</w:t>
      </w:r>
    </w:p>
    <w:p w:rsidR="00E1319C">
      <w:pPr>
        <w:pStyle w:val="Heading2"/>
        <w:ind w:firstLine="560" w:firstLineChars="200"/>
        <w:rPr>
          <w:rFonts w:ascii="仿宋" w:eastAsia="仿宋" w:hAnsi="仿宋" w:cs="仿宋"/>
          <w:sz w:val="28"/>
        </w:rPr>
      </w:pPr>
      <w:bookmarkStart w:id="12" w:name="_Toc20385"/>
      <w:r>
        <w:rPr>
          <w:rFonts w:ascii="仿宋" w:eastAsia="仿宋" w:hAnsi="仿宋" w:cs="仿宋" w:hint="eastAsia"/>
          <w:sz w:val="28"/>
        </w:rPr>
        <w:t>（四）设备选型方案</w:t>
      </w:r>
      <w:bookmarkEnd w:id="12"/>
    </w:p>
    <w:p w:rsidR="00E1319C">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E1319C">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E131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E131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w:t>
      </w:r>
      <w:r>
        <w:rPr>
          <w:rFonts w:ascii="仿宋" w:eastAsia="仿宋" w:hAnsi="仿宋" w:cs="仿宋" w:hint="eastAsia"/>
          <w:sz w:val="28"/>
        </w:rPr>
        <w:t>护。</w:t>
      </w:r>
    </w:p>
    <w:p w:rsidR="00E131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E131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https://d.book118.com/326140114234010100</w:t>
        </w:r>
      </w:hyperlink>
    </w:p>
    <w:p w:rsidR="00E1319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19C">
    <w:pPr>
      <w:pStyle w:val="Header"/>
      <w:jc w:val="center"/>
      <w:rPr>
        <w:rFonts w:ascii="仿宋" w:eastAsia="仿宋" w:hAnsi="仿宋" w:cs="仿宋"/>
      </w:rPr>
    </w:pPr>
    <w:r>
      <w:rPr>
        <w:rFonts w:ascii="仿宋" w:eastAsia="仿宋" w:hAnsi="仿宋" w:cs="仿宋" w:hint="eastAsia"/>
      </w:rPr>
      <w:t>非磁介质复制品相关行业投资方案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207753"/>
    <w:rsid w:val="005C02B8"/>
    <w:rsid w:val="00E1319C"/>
    <w:rsid w:val="132077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E62D72A1-2FF7-42E6-AD1C-713E5251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2614011423401010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5563</Words>
  <Characters>31710</Characters>
  <Application>Microsoft Office Word</Application>
  <DocSecurity>0</DocSecurity>
  <Lines>264</Lines>
  <Paragraphs>74</Paragraphs>
  <ScaleCrop>false</ScaleCrop>
  <Company/>
  <LinksUpToDate>false</LinksUpToDate>
  <CharactersWithSpaces>37199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2023-11-28T08:25:00Z</dcterms:created>
  <dcterms:modified xsi:type="dcterms:W3CDTF">2023-12-21T04:26:00Z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F273A951B4EA4BE0A42FB6F882F8065C_11</vt:lpwstr>
  </property>
  <property fmtid="{D5CDD505-2E9C-101B-9397-08002B2CF9AE}" pid="3" name="KSOProductBuildVer">
    <vt:lpwstr>2052-12.1.0.15712</vt:lpwstr>
  </property>
</Properties>
</file>