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2" w:history="1">
        <w:r>
          <w:rPr>
            <w:rFonts w:ascii="仿宋" w:eastAsia="仿宋" w:hAnsi="仿宋" w:cs="仿宋" w:hint="eastAsia"/>
            <w:lang w:eastAsia="zh-CN"/>
          </w:rPr>
          <w:t>概论</w:t>
        </w:r>
        <w:r>
          <w:tab/>
        </w:r>
        <w:r>
          <w:fldChar w:fldCharType="begin"/>
        </w:r>
        <w:r>
          <w:instrText xml:space="preserve"> PAGEREF _Toc24112 \h </w:instrText>
        </w:r>
        <w:r>
          <w:fldChar w:fldCharType="separate"/>
        </w:r>
        <w:r>
          <w:t>3</w:t>
        </w:r>
        <w:r>
          <w:fldChar w:fldCharType="end"/>
        </w:r>
      </w:hyperlink>
    </w:p>
    <w:p>
      <w:pPr>
        <w:pStyle w:val="TOC1"/>
        <w:tabs>
          <w:tab w:val="right" w:leader="dot" w:pos="8306"/>
        </w:tabs>
      </w:pPr>
      <w:hyperlink w:anchor="_Toc16622" w:history="1">
        <w:r>
          <w:rPr>
            <w:rFonts w:ascii="仿宋" w:eastAsia="仿宋" w:hAnsi="仿宋" w:cs="仿宋" w:hint="eastAsia"/>
            <w:lang w:eastAsia="zh-CN"/>
          </w:rPr>
          <w:t>一、传动链项目文档管理</w:t>
        </w:r>
        <w:r>
          <w:tab/>
        </w:r>
        <w:r>
          <w:fldChar w:fldCharType="begin"/>
        </w:r>
        <w:r>
          <w:instrText xml:space="preserve"> PAGEREF _Toc16622 \h </w:instrText>
        </w:r>
        <w:r>
          <w:fldChar w:fldCharType="separate"/>
        </w:r>
        <w:r>
          <w:t>3</w:t>
        </w:r>
        <w:r>
          <w:fldChar w:fldCharType="end"/>
        </w:r>
      </w:hyperlink>
    </w:p>
    <w:p>
      <w:pPr>
        <w:pStyle w:val="TOC2"/>
        <w:tabs>
          <w:tab w:val="right" w:leader="dot" w:pos="8306"/>
        </w:tabs>
      </w:pPr>
      <w:hyperlink w:anchor="_Toc14052" w:history="1">
        <w:r>
          <w:rPr>
            <w:rFonts w:ascii="仿宋" w:eastAsia="仿宋" w:hAnsi="仿宋" w:cs="仿宋" w:hint="eastAsia"/>
            <w:lang w:eastAsia="zh-CN"/>
          </w:rPr>
          <w:t>(一)、文档编制与审查</w:t>
        </w:r>
        <w:r>
          <w:tab/>
        </w:r>
        <w:r>
          <w:fldChar w:fldCharType="begin"/>
        </w:r>
        <w:r>
          <w:instrText xml:space="preserve"> PAGEREF _Toc14052 \h </w:instrText>
        </w:r>
        <w:r>
          <w:fldChar w:fldCharType="separate"/>
        </w:r>
        <w:r>
          <w:t>3</w:t>
        </w:r>
        <w:r>
          <w:fldChar w:fldCharType="end"/>
        </w:r>
      </w:hyperlink>
    </w:p>
    <w:p>
      <w:pPr>
        <w:pStyle w:val="TOC2"/>
        <w:tabs>
          <w:tab w:val="right" w:leader="dot" w:pos="8306"/>
        </w:tabs>
      </w:pPr>
      <w:hyperlink w:anchor="_Toc12318" w:history="1">
        <w:r>
          <w:rPr>
            <w:rFonts w:ascii="仿宋" w:eastAsia="仿宋" w:hAnsi="仿宋" w:cs="仿宋" w:hint="eastAsia"/>
            <w:lang w:eastAsia="zh-CN"/>
          </w:rPr>
          <w:t>(二)、文档发布与分发</w:t>
        </w:r>
        <w:r>
          <w:tab/>
        </w:r>
        <w:r>
          <w:fldChar w:fldCharType="begin"/>
        </w:r>
        <w:r>
          <w:instrText xml:space="preserve"> PAGEREF _Toc12318 \h </w:instrText>
        </w:r>
        <w:r>
          <w:fldChar w:fldCharType="separate"/>
        </w:r>
        <w:r>
          <w:t>4</w:t>
        </w:r>
        <w:r>
          <w:fldChar w:fldCharType="end"/>
        </w:r>
      </w:hyperlink>
    </w:p>
    <w:p>
      <w:pPr>
        <w:pStyle w:val="TOC2"/>
        <w:tabs>
          <w:tab w:val="right" w:leader="dot" w:pos="8306"/>
        </w:tabs>
      </w:pPr>
      <w:hyperlink w:anchor="_Toc21007" w:history="1">
        <w:r>
          <w:rPr>
            <w:rFonts w:ascii="仿宋" w:eastAsia="仿宋" w:hAnsi="仿宋" w:cs="仿宋" w:hint="eastAsia"/>
            <w:lang w:eastAsia="zh-CN"/>
          </w:rPr>
          <w:t>(三)、文档存档与归档</w:t>
        </w:r>
        <w:r>
          <w:tab/>
        </w:r>
        <w:r>
          <w:fldChar w:fldCharType="begin"/>
        </w:r>
        <w:r>
          <w:instrText xml:space="preserve"> PAGEREF _Toc21007 \h </w:instrText>
        </w:r>
        <w:r>
          <w:fldChar w:fldCharType="separate"/>
        </w:r>
        <w:r>
          <w:t>5</w:t>
        </w:r>
        <w:r>
          <w:fldChar w:fldCharType="end"/>
        </w:r>
      </w:hyperlink>
    </w:p>
    <w:p>
      <w:pPr>
        <w:pStyle w:val="TOC1"/>
        <w:tabs>
          <w:tab w:val="right" w:leader="dot" w:pos="8306"/>
        </w:tabs>
      </w:pPr>
      <w:hyperlink w:anchor="_Toc9870" w:history="1">
        <w:r>
          <w:rPr>
            <w:rFonts w:ascii="仿宋" w:eastAsia="仿宋" w:hAnsi="仿宋" w:cs="仿宋" w:hint="eastAsia"/>
            <w:lang w:eastAsia="zh-CN"/>
          </w:rPr>
          <w:t>二、传动链项目危机管理</w:t>
        </w:r>
        <w:r>
          <w:tab/>
        </w:r>
        <w:r>
          <w:fldChar w:fldCharType="begin"/>
        </w:r>
        <w:r>
          <w:instrText xml:space="preserve"> PAGEREF _Toc9870 \h </w:instrText>
        </w:r>
        <w:r>
          <w:fldChar w:fldCharType="separate"/>
        </w:r>
        <w:r>
          <w:t>6</w:t>
        </w:r>
        <w:r>
          <w:fldChar w:fldCharType="end"/>
        </w:r>
      </w:hyperlink>
    </w:p>
    <w:p>
      <w:pPr>
        <w:pStyle w:val="TOC2"/>
        <w:tabs>
          <w:tab w:val="right" w:leader="dot" w:pos="8306"/>
        </w:tabs>
      </w:pPr>
      <w:hyperlink w:anchor="_Toc4233" w:history="1">
        <w:r>
          <w:rPr>
            <w:rFonts w:ascii="仿宋" w:eastAsia="仿宋" w:hAnsi="仿宋" w:cs="仿宋" w:hint="eastAsia"/>
            <w:lang w:eastAsia="zh-CN"/>
          </w:rPr>
          <w:t>(一)、危机预警与识别</w:t>
        </w:r>
        <w:r>
          <w:tab/>
        </w:r>
        <w:r>
          <w:fldChar w:fldCharType="begin"/>
        </w:r>
        <w:r>
          <w:instrText xml:space="preserve"> PAGEREF _Toc4233 \h </w:instrText>
        </w:r>
        <w:r>
          <w:fldChar w:fldCharType="separate"/>
        </w:r>
        <w:r>
          <w:t>6</w:t>
        </w:r>
        <w:r>
          <w:fldChar w:fldCharType="end"/>
        </w:r>
      </w:hyperlink>
    </w:p>
    <w:p>
      <w:pPr>
        <w:pStyle w:val="TOC2"/>
        <w:tabs>
          <w:tab w:val="right" w:leader="dot" w:pos="8306"/>
        </w:tabs>
      </w:pPr>
      <w:hyperlink w:anchor="_Toc6369" w:history="1">
        <w:r>
          <w:rPr>
            <w:rFonts w:ascii="仿宋" w:eastAsia="仿宋" w:hAnsi="仿宋" w:cs="仿宋" w:hint="eastAsia"/>
            <w:lang w:eastAsia="zh-CN"/>
          </w:rPr>
          <w:t>(二)、危机应对与恢复</w:t>
        </w:r>
        <w:r>
          <w:tab/>
        </w:r>
        <w:r>
          <w:fldChar w:fldCharType="begin"/>
        </w:r>
        <w:r>
          <w:instrText xml:space="preserve"> PAGEREF _Toc6369 \h </w:instrText>
        </w:r>
        <w:r>
          <w:fldChar w:fldCharType="separate"/>
        </w:r>
        <w:r>
          <w:t>7</w:t>
        </w:r>
        <w:r>
          <w:fldChar w:fldCharType="end"/>
        </w:r>
      </w:hyperlink>
    </w:p>
    <w:p>
      <w:pPr>
        <w:pStyle w:val="TOC1"/>
        <w:tabs>
          <w:tab w:val="right" w:leader="dot" w:pos="8306"/>
        </w:tabs>
      </w:pPr>
      <w:hyperlink w:anchor="_Toc30444" w:history="1">
        <w:r>
          <w:rPr>
            <w:rFonts w:ascii="仿宋" w:eastAsia="仿宋" w:hAnsi="仿宋" w:cs="仿宋" w:hint="eastAsia"/>
            <w:lang w:eastAsia="zh-CN"/>
          </w:rPr>
          <w:t>三、市场分析、调研</w:t>
        </w:r>
        <w:r>
          <w:tab/>
        </w:r>
        <w:r>
          <w:fldChar w:fldCharType="begin"/>
        </w:r>
        <w:r>
          <w:instrText xml:space="preserve"> PAGEREF _Toc30444 \h </w:instrText>
        </w:r>
        <w:r>
          <w:fldChar w:fldCharType="separate"/>
        </w:r>
        <w:r>
          <w:t>9</w:t>
        </w:r>
        <w:r>
          <w:fldChar w:fldCharType="end"/>
        </w:r>
      </w:hyperlink>
    </w:p>
    <w:p>
      <w:pPr>
        <w:pStyle w:val="TOC2"/>
        <w:tabs>
          <w:tab w:val="right" w:leader="dot" w:pos="8306"/>
        </w:tabs>
      </w:pPr>
      <w:hyperlink w:anchor="_Toc22981" w:history="1">
        <w:r>
          <w:rPr>
            <w:rFonts w:ascii="仿宋" w:eastAsia="仿宋" w:hAnsi="仿宋" w:cs="仿宋" w:hint="eastAsia"/>
            <w:lang w:eastAsia="zh-CN"/>
          </w:rPr>
          <w:t>(一)、传动链行业分析</w:t>
        </w:r>
        <w:r>
          <w:tab/>
        </w:r>
        <w:r>
          <w:fldChar w:fldCharType="begin"/>
        </w:r>
        <w:r>
          <w:instrText xml:space="preserve"> PAGEREF _Toc22981 \h </w:instrText>
        </w:r>
        <w:r>
          <w:fldChar w:fldCharType="separate"/>
        </w:r>
        <w:r>
          <w:t>9</w:t>
        </w:r>
        <w:r>
          <w:fldChar w:fldCharType="end"/>
        </w:r>
      </w:hyperlink>
    </w:p>
    <w:p>
      <w:pPr>
        <w:pStyle w:val="TOC2"/>
        <w:tabs>
          <w:tab w:val="right" w:leader="dot" w:pos="8306"/>
        </w:tabs>
      </w:pPr>
      <w:hyperlink w:anchor="_Toc21443" w:history="1">
        <w:r>
          <w:rPr>
            <w:rFonts w:ascii="仿宋" w:eastAsia="仿宋" w:hAnsi="仿宋" w:cs="仿宋" w:hint="eastAsia"/>
            <w:lang w:eastAsia="zh-CN"/>
          </w:rPr>
          <w:t>(二)、传动链市场分析预测</w:t>
        </w:r>
        <w:r>
          <w:tab/>
        </w:r>
        <w:r>
          <w:fldChar w:fldCharType="begin"/>
        </w:r>
        <w:r>
          <w:instrText xml:space="preserve"> PAGEREF _Toc21443 \h </w:instrText>
        </w:r>
        <w:r>
          <w:fldChar w:fldCharType="separate"/>
        </w:r>
        <w:r>
          <w:t>9</w:t>
        </w:r>
        <w:r>
          <w:fldChar w:fldCharType="end"/>
        </w:r>
      </w:hyperlink>
    </w:p>
    <w:p>
      <w:pPr>
        <w:pStyle w:val="TOC1"/>
        <w:tabs>
          <w:tab w:val="right" w:leader="dot" w:pos="8306"/>
        </w:tabs>
      </w:pPr>
      <w:hyperlink w:anchor="_Toc29148" w:history="1">
        <w:r>
          <w:rPr>
            <w:rFonts w:ascii="仿宋" w:eastAsia="仿宋" w:hAnsi="仿宋" w:cs="仿宋" w:hint="eastAsia"/>
            <w:lang w:eastAsia="zh-CN"/>
          </w:rPr>
          <w:t>四、工艺说明</w:t>
        </w:r>
        <w:r>
          <w:tab/>
        </w:r>
        <w:r>
          <w:fldChar w:fldCharType="begin"/>
        </w:r>
        <w:r>
          <w:instrText xml:space="preserve"> PAGEREF _Toc29148 \h </w:instrText>
        </w:r>
        <w:r>
          <w:fldChar w:fldCharType="separate"/>
        </w:r>
        <w:r>
          <w:t>10</w:t>
        </w:r>
        <w:r>
          <w:fldChar w:fldCharType="end"/>
        </w:r>
      </w:hyperlink>
    </w:p>
    <w:p>
      <w:pPr>
        <w:pStyle w:val="TOC2"/>
        <w:tabs>
          <w:tab w:val="right" w:leader="dot" w:pos="8306"/>
        </w:tabs>
      </w:pPr>
      <w:hyperlink w:anchor="_Toc22597" w:history="1">
        <w:r>
          <w:rPr>
            <w:rFonts w:ascii="仿宋" w:eastAsia="仿宋" w:hAnsi="仿宋" w:cs="仿宋" w:hint="eastAsia"/>
            <w:lang w:eastAsia="zh-CN"/>
          </w:rPr>
          <w:t>(一)、技术管理特点</w:t>
        </w:r>
        <w:r>
          <w:tab/>
        </w:r>
        <w:r>
          <w:fldChar w:fldCharType="begin"/>
        </w:r>
        <w:r>
          <w:instrText xml:space="preserve"> PAGEREF _Toc22597 \h </w:instrText>
        </w:r>
        <w:r>
          <w:fldChar w:fldCharType="separate"/>
        </w:r>
        <w:r>
          <w:t>10</w:t>
        </w:r>
        <w:r>
          <w:fldChar w:fldCharType="end"/>
        </w:r>
      </w:hyperlink>
    </w:p>
    <w:p>
      <w:pPr>
        <w:pStyle w:val="TOC2"/>
        <w:tabs>
          <w:tab w:val="right" w:leader="dot" w:pos="8306"/>
        </w:tabs>
      </w:pPr>
      <w:hyperlink w:anchor="_Toc29730" w:history="1">
        <w:r>
          <w:rPr>
            <w:rFonts w:ascii="仿宋" w:eastAsia="仿宋" w:hAnsi="仿宋" w:cs="仿宋" w:hint="eastAsia"/>
            <w:lang w:eastAsia="zh-CN"/>
          </w:rPr>
          <w:t>(二)、传动链项目工艺技术设计方案</w:t>
        </w:r>
        <w:r>
          <w:tab/>
        </w:r>
        <w:r>
          <w:fldChar w:fldCharType="begin"/>
        </w:r>
        <w:r>
          <w:instrText xml:space="preserve"> PAGEREF _Toc29730 \h </w:instrText>
        </w:r>
        <w:r>
          <w:fldChar w:fldCharType="separate"/>
        </w:r>
        <w:r>
          <w:t>11</w:t>
        </w:r>
        <w:r>
          <w:fldChar w:fldCharType="end"/>
        </w:r>
      </w:hyperlink>
    </w:p>
    <w:p>
      <w:pPr>
        <w:pStyle w:val="TOC2"/>
        <w:tabs>
          <w:tab w:val="right" w:leader="dot" w:pos="8306"/>
        </w:tabs>
      </w:pPr>
      <w:hyperlink w:anchor="_Toc16304" w:history="1">
        <w:r>
          <w:rPr>
            <w:rFonts w:ascii="仿宋" w:eastAsia="仿宋" w:hAnsi="仿宋" w:cs="仿宋" w:hint="eastAsia"/>
            <w:lang w:eastAsia="zh-CN"/>
          </w:rPr>
          <w:t>(三)、设备选型方案</w:t>
        </w:r>
        <w:r>
          <w:tab/>
        </w:r>
        <w:r>
          <w:fldChar w:fldCharType="begin"/>
        </w:r>
        <w:r>
          <w:instrText xml:space="preserve"> PAGEREF _Toc16304 \h </w:instrText>
        </w:r>
        <w:r>
          <w:fldChar w:fldCharType="separate"/>
        </w:r>
        <w:r>
          <w:t>13</w:t>
        </w:r>
        <w:r>
          <w:fldChar w:fldCharType="end"/>
        </w:r>
      </w:hyperlink>
    </w:p>
    <w:p>
      <w:pPr>
        <w:pStyle w:val="TOC1"/>
        <w:tabs>
          <w:tab w:val="right" w:leader="dot" w:pos="8306"/>
        </w:tabs>
      </w:pPr>
      <w:hyperlink w:anchor="_Toc6723" w:history="1">
        <w:r>
          <w:rPr>
            <w:rFonts w:ascii="仿宋" w:eastAsia="仿宋" w:hAnsi="仿宋" w:cs="仿宋" w:hint="eastAsia"/>
            <w:lang w:eastAsia="zh-CN"/>
          </w:rPr>
          <w:t>五、传动链项目土建工程</w:t>
        </w:r>
        <w:r>
          <w:tab/>
        </w:r>
        <w:r>
          <w:fldChar w:fldCharType="begin"/>
        </w:r>
        <w:r>
          <w:instrText xml:space="preserve"> PAGEREF _Toc6723 \h </w:instrText>
        </w:r>
        <w:r>
          <w:fldChar w:fldCharType="separate"/>
        </w:r>
        <w:r>
          <w:t>14</w:t>
        </w:r>
        <w:r>
          <w:fldChar w:fldCharType="end"/>
        </w:r>
      </w:hyperlink>
    </w:p>
    <w:p>
      <w:pPr>
        <w:pStyle w:val="TOC2"/>
        <w:tabs>
          <w:tab w:val="right" w:leader="dot" w:pos="8306"/>
        </w:tabs>
      </w:pPr>
      <w:hyperlink w:anchor="_Toc17095" w:history="1">
        <w:r>
          <w:rPr>
            <w:rFonts w:ascii="仿宋" w:eastAsia="仿宋" w:hAnsi="仿宋" w:cs="仿宋" w:hint="eastAsia"/>
            <w:lang w:eastAsia="zh-CN"/>
          </w:rPr>
          <w:t>(一)、建筑工程设计原则</w:t>
        </w:r>
        <w:r>
          <w:tab/>
        </w:r>
        <w:r>
          <w:fldChar w:fldCharType="begin"/>
        </w:r>
        <w:r>
          <w:instrText xml:space="preserve"> PAGEREF _Toc17095 \h </w:instrText>
        </w:r>
        <w:r>
          <w:fldChar w:fldCharType="separate"/>
        </w:r>
        <w:r>
          <w:t>14</w:t>
        </w:r>
        <w:r>
          <w:fldChar w:fldCharType="end"/>
        </w:r>
      </w:hyperlink>
    </w:p>
    <w:p>
      <w:pPr>
        <w:pStyle w:val="TOC2"/>
        <w:tabs>
          <w:tab w:val="right" w:leader="dot" w:pos="8306"/>
        </w:tabs>
      </w:pPr>
      <w:hyperlink w:anchor="_Toc4273" w:history="1">
        <w:r>
          <w:rPr>
            <w:rFonts w:ascii="仿宋" w:eastAsia="仿宋" w:hAnsi="仿宋" w:cs="仿宋" w:hint="eastAsia"/>
            <w:lang w:eastAsia="zh-CN"/>
          </w:rPr>
          <w:t>(二)、土建工程设计年限及安全等级</w:t>
        </w:r>
        <w:r>
          <w:tab/>
        </w:r>
        <w:r>
          <w:fldChar w:fldCharType="begin"/>
        </w:r>
        <w:r>
          <w:instrText xml:space="preserve"> PAGEREF _Toc4273 \h </w:instrText>
        </w:r>
        <w:r>
          <w:fldChar w:fldCharType="separate"/>
        </w:r>
        <w:r>
          <w:t>15</w:t>
        </w:r>
        <w:r>
          <w:fldChar w:fldCharType="end"/>
        </w:r>
      </w:hyperlink>
    </w:p>
    <w:p>
      <w:pPr>
        <w:pStyle w:val="TOC2"/>
        <w:tabs>
          <w:tab w:val="right" w:leader="dot" w:pos="8306"/>
        </w:tabs>
      </w:pPr>
      <w:hyperlink w:anchor="_Toc16388" w:history="1">
        <w:r>
          <w:rPr>
            <w:rFonts w:ascii="仿宋" w:eastAsia="仿宋" w:hAnsi="仿宋" w:cs="仿宋" w:hint="eastAsia"/>
            <w:lang w:eastAsia="zh-CN"/>
          </w:rPr>
          <w:t>(三)、建筑工程设计总体要求</w:t>
        </w:r>
        <w:r>
          <w:tab/>
        </w:r>
        <w:r>
          <w:fldChar w:fldCharType="begin"/>
        </w:r>
        <w:r>
          <w:instrText xml:space="preserve"> PAGEREF _Toc16388 \h </w:instrText>
        </w:r>
        <w:r>
          <w:fldChar w:fldCharType="separate"/>
        </w:r>
        <w:r>
          <w:t>16</w:t>
        </w:r>
        <w:r>
          <w:fldChar w:fldCharType="end"/>
        </w:r>
      </w:hyperlink>
    </w:p>
    <w:p>
      <w:pPr>
        <w:pStyle w:val="TOC2"/>
        <w:tabs>
          <w:tab w:val="right" w:leader="dot" w:pos="8306"/>
        </w:tabs>
      </w:pPr>
      <w:hyperlink w:anchor="_Toc22664" w:history="1">
        <w:r>
          <w:rPr>
            <w:rFonts w:ascii="仿宋" w:eastAsia="仿宋" w:hAnsi="仿宋" w:cs="仿宋" w:hint="eastAsia"/>
            <w:lang w:eastAsia="zh-CN"/>
          </w:rPr>
          <w:t>(四)、土建工程建设指标</w:t>
        </w:r>
        <w:r>
          <w:tab/>
        </w:r>
        <w:r>
          <w:fldChar w:fldCharType="begin"/>
        </w:r>
        <w:r>
          <w:instrText xml:space="preserve"> PAGEREF _Toc22664 \h </w:instrText>
        </w:r>
        <w:r>
          <w:fldChar w:fldCharType="separate"/>
        </w:r>
        <w:r>
          <w:t>17</w:t>
        </w:r>
        <w:r>
          <w:fldChar w:fldCharType="end"/>
        </w:r>
      </w:hyperlink>
    </w:p>
    <w:p>
      <w:pPr>
        <w:pStyle w:val="TOC1"/>
        <w:tabs>
          <w:tab w:val="right" w:leader="dot" w:pos="8306"/>
        </w:tabs>
      </w:pPr>
      <w:hyperlink w:anchor="_Toc1649" w:history="1">
        <w:r>
          <w:rPr>
            <w:rFonts w:ascii="仿宋" w:eastAsia="仿宋" w:hAnsi="仿宋" w:cs="仿宋" w:hint="eastAsia"/>
            <w:lang w:eastAsia="zh-CN"/>
          </w:rPr>
          <w:t>六、产品规划分析</w:t>
        </w:r>
        <w:r>
          <w:tab/>
        </w:r>
        <w:r>
          <w:fldChar w:fldCharType="begin"/>
        </w:r>
        <w:r>
          <w:instrText xml:space="preserve"> PAGEREF _Toc1649 \h </w:instrText>
        </w:r>
        <w:r>
          <w:fldChar w:fldCharType="separate"/>
        </w:r>
        <w:r>
          <w:t>17</w:t>
        </w:r>
        <w:r>
          <w:fldChar w:fldCharType="end"/>
        </w:r>
      </w:hyperlink>
    </w:p>
    <w:p>
      <w:pPr>
        <w:pStyle w:val="TOC2"/>
        <w:tabs>
          <w:tab w:val="right" w:leader="dot" w:pos="8306"/>
        </w:tabs>
      </w:pPr>
      <w:hyperlink w:anchor="_Toc5509" w:history="1">
        <w:r>
          <w:rPr>
            <w:rFonts w:ascii="仿宋" w:eastAsia="仿宋" w:hAnsi="仿宋" w:cs="仿宋" w:hint="eastAsia"/>
            <w:lang w:eastAsia="zh-CN"/>
          </w:rPr>
          <w:t>(一)、产品规划</w:t>
        </w:r>
        <w:r>
          <w:tab/>
        </w:r>
        <w:r>
          <w:fldChar w:fldCharType="begin"/>
        </w:r>
        <w:r>
          <w:instrText xml:space="preserve"> PAGEREF _Toc5509 \h </w:instrText>
        </w:r>
        <w:r>
          <w:fldChar w:fldCharType="separate"/>
        </w:r>
        <w:r>
          <w:t>17</w:t>
        </w:r>
        <w:r>
          <w:fldChar w:fldCharType="end"/>
        </w:r>
      </w:hyperlink>
    </w:p>
    <w:p>
      <w:pPr>
        <w:pStyle w:val="TOC2"/>
        <w:tabs>
          <w:tab w:val="right" w:leader="dot" w:pos="8306"/>
        </w:tabs>
      </w:pPr>
      <w:hyperlink w:anchor="_Toc24656" w:history="1">
        <w:r>
          <w:rPr>
            <w:rFonts w:ascii="仿宋" w:eastAsia="仿宋" w:hAnsi="仿宋" w:cs="仿宋" w:hint="eastAsia"/>
            <w:lang w:eastAsia="zh-CN"/>
          </w:rPr>
          <w:t>(二)、建设规模</w:t>
        </w:r>
        <w:r>
          <w:tab/>
        </w:r>
        <w:r>
          <w:fldChar w:fldCharType="begin"/>
        </w:r>
        <w:r>
          <w:instrText xml:space="preserve"> PAGEREF _Toc24656 \h </w:instrText>
        </w:r>
        <w:r>
          <w:fldChar w:fldCharType="separate"/>
        </w:r>
        <w:r>
          <w:t>18</w:t>
        </w:r>
        <w:r>
          <w:fldChar w:fldCharType="end"/>
        </w:r>
      </w:hyperlink>
    </w:p>
    <w:p>
      <w:pPr>
        <w:pStyle w:val="TOC1"/>
        <w:tabs>
          <w:tab w:val="right" w:leader="dot" w:pos="8306"/>
        </w:tabs>
      </w:pPr>
      <w:hyperlink w:anchor="_Toc4234" w:history="1">
        <w:r>
          <w:rPr>
            <w:rFonts w:ascii="仿宋" w:eastAsia="仿宋" w:hAnsi="仿宋" w:cs="仿宋" w:hint="eastAsia"/>
            <w:lang w:eastAsia="zh-CN"/>
          </w:rPr>
          <w:t>七、生产安全保护</w:t>
        </w:r>
        <w:r>
          <w:tab/>
        </w:r>
        <w:r>
          <w:fldChar w:fldCharType="begin"/>
        </w:r>
        <w:r>
          <w:instrText xml:space="preserve"> PAGEREF _Toc4234 \h </w:instrText>
        </w:r>
        <w:r>
          <w:fldChar w:fldCharType="separate"/>
        </w:r>
        <w:r>
          <w:t>19</w:t>
        </w:r>
        <w:r>
          <w:fldChar w:fldCharType="end"/>
        </w:r>
      </w:hyperlink>
    </w:p>
    <w:p>
      <w:pPr>
        <w:pStyle w:val="TOC2"/>
        <w:tabs>
          <w:tab w:val="right" w:leader="dot" w:pos="8306"/>
        </w:tabs>
      </w:pPr>
      <w:hyperlink w:anchor="_Toc9207" w:history="1">
        <w:r>
          <w:rPr>
            <w:rFonts w:ascii="仿宋" w:eastAsia="仿宋" w:hAnsi="仿宋" w:cs="仿宋" w:hint="eastAsia"/>
            <w:lang w:eastAsia="zh-CN"/>
          </w:rPr>
          <w:t>(一)、消防安全</w:t>
        </w:r>
        <w:r>
          <w:tab/>
        </w:r>
        <w:r>
          <w:fldChar w:fldCharType="begin"/>
        </w:r>
        <w:r>
          <w:instrText xml:space="preserve"> PAGEREF _Toc9207 \h </w:instrText>
        </w:r>
        <w:r>
          <w:fldChar w:fldCharType="separate"/>
        </w:r>
        <w:r>
          <w:t>19</w:t>
        </w:r>
        <w:r>
          <w:fldChar w:fldCharType="end"/>
        </w:r>
      </w:hyperlink>
    </w:p>
    <w:p>
      <w:pPr>
        <w:pStyle w:val="TOC2"/>
        <w:tabs>
          <w:tab w:val="right" w:leader="dot" w:pos="8306"/>
        </w:tabs>
      </w:pPr>
      <w:hyperlink w:anchor="_Toc15252" w:history="1">
        <w:r>
          <w:rPr>
            <w:rFonts w:ascii="仿宋" w:eastAsia="仿宋" w:hAnsi="仿宋" w:cs="仿宋" w:hint="eastAsia"/>
            <w:lang w:eastAsia="zh-CN"/>
          </w:rPr>
          <w:t>(二)、防火防爆总图布置措施</w:t>
        </w:r>
        <w:r>
          <w:tab/>
        </w:r>
        <w:r>
          <w:fldChar w:fldCharType="begin"/>
        </w:r>
        <w:r>
          <w:instrText xml:space="preserve"> PAGEREF _Toc15252 \h </w:instrText>
        </w:r>
        <w:r>
          <w:fldChar w:fldCharType="separate"/>
        </w:r>
        <w:r>
          <w:t>21</w:t>
        </w:r>
        <w:r>
          <w:fldChar w:fldCharType="end"/>
        </w:r>
      </w:hyperlink>
    </w:p>
    <w:p>
      <w:pPr>
        <w:pStyle w:val="TOC2"/>
        <w:tabs>
          <w:tab w:val="right" w:leader="dot" w:pos="8306"/>
        </w:tabs>
      </w:pPr>
      <w:hyperlink w:anchor="_Toc1157" w:history="1">
        <w:r>
          <w:rPr>
            <w:rFonts w:ascii="仿宋" w:eastAsia="仿宋" w:hAnsi="仿宋" w:cs="仿宋" w:hint="eastAsia"/>
            <w:lang w:eastAsia="zh-CN"/>
          </w:rPr>
          <w:t>(三)、自然灾害防范措施</w:t>
        </w:r>
        <w:r>
          <w:tab/>
        </w:r>
        <w:r>
          <w:fldChar w:fldCharType="begin"/>
        </w:r>
        <w:r>
          <w:instrText xml:space="preserve"> PAGEREF _Toc1157 \h </w:instrText>
        </w:r>
        <w:r>
          <w:fldChar w:fldCharType="separate"/>
        </w:r>
        <w:r>
          <w:t>21</w:t>
        </w:r>
        <w:r>
          <w:fldChar w:fldCharType="end"/>
        </w:r>
      </w:hyperlink>
    </w:p>
    <w:p>
      <w:pPr>
        <w:pStyle w:val="TOC2"/>
        <w:tabs>
          <w:tab w:val="right" w:leader="dot" w:pos="8306"/>
        </w:tabs>
      </w:pPr>
      <w:hyperlink w:anchor="_Toc10762" w:history="1">
        <w:r>
          <w:rPr>
            <w:rFonts w:ascii="仿宋" w:eastAsia="仿宋" w:hAnsi="仿宋" w:cs="仿宋" w:hint="eastAsia"/>
            <w:lang w:eastAsia="zh-CN"/>
          </w:rPr>
          <w:t>(四)、安全色及安全标志使用要求</w:t>
        </w:r>
        <w:r>
          <w:tab/>
        </w:r>
        <w:r>
          <w:fldChar w:fldCharType="begin"/>
        </w:r>
        <w:r>
          <w:instrText xml:space="preserve"> PAGEREF _Toc10762 \h </w:instrText>
        </w:r>
        <w:r>
          <w:fldChar w:fldCharType="separate"/>
        </w:r>
        <w:r>
          <w:t>22</w:t>
        </w:r>
        <w:r>
          <w:fldChar w:fldCharType="end"/>
        </w:r>
      </w:hyperlink>
    </w:p>
    <w:p>
      <w:pPr>
        <w:pStyle w:val="TOC2"/>
        <w:tabs>
          <w:tab w:val="right" w:leader="dot" w:pos="8306"/>
        </w:tabs>
      </w:pPr>
      <w:hyperlink w:anchor="_Toc26980" w:history="1">
        <w:r>
          <w:rPr>
            <w:rFonts w:ascii="仿宋" w:eastAsia="仿宋" w:hAnsi="仿宋" w:cs="仿宋" w:hint="eastAsia"/>
            <w:lang w:eastAsia="zh-CN"/>
          </w:rPr>
          <w:t>(五)、防尘防毒措施</w:t>
        </w:r>
        <w:r>
          <w:tab/>
        </w:r>
        <w:r>
          <w:fldChar w:fldCharType="begin"/>
        </w:r>
        <w:r>
          <w:instrText xml:space="preserve"> PAGEREF _Toc26980 \h </w:instrText>
        </w:r>
        <w:r>
          <w:fldChar w:fldCharType="separate"/>
        </w:r>
        <w:r>
          <w:t>23</w:t>
        </w:r>
        <w:r>
          <w:fldChar w:fldCharType="end"/>
        </w:r>
      </w:hyperlink>
    </w:p>
    <w:p>
      <w:pPr>
        <w:pStyle w:val="TOC2"/>
        <w:tabs>
          <w:tab w:val="right" w:leader="dot" w:pos="8306"/>
        </w:tabs>
      </w:pPr>
      <w:hyperlink w:anchor="_Toc18632" w:history="1">
        <w:r>
          <w:rPr>
            <w:rFonts w:ascii="仿宋" w:eastAsia="仿宋" w:hAnsi="仿宋" w:cs="仿宋" w:hint="eastAsia"/>
            <w:lang w:eastAsia="zh-CN"/>
          </w:rPr>
          <w:t>(六)、防静电、触电防护及防雷措施</w:t>
        </w:r>
        <w:r>
          <w:tab/>
        </w:r>
        <w:r>
          <w:fldChar w:fldCharType="begin"/>
        </w:r>
        <w:r>
          <w:instrText xml:space="preserve"> PAGEREF _Toc18632 \h </w:instrText>
        </w:r>
        <w:r>
          <w:fldChar w:fldCharType="separate"/>
        </w:r>
        <w:r>
          <w:t>24</w:t>
        </w:r>
        <w:r>
          <w:fldChar w:fldCharType="end"/>
        </w:r>
      </w:hyperlink>
    </w:p>
    <w:p>
      <w:pPr>
        <w:pStyle w:val="TOC2"/>
        <w:tabs>
          <w:tab w:val="right" w:leader="dot" w:pos="8306"/>
        </w:tabs>
      </w:pPr>
      <w:hyperlink w:anchor="_Toc2740" w:history="1">
        <w:r>
          <w:rPr>
            <w:rFonts w:ascii="仿宋" w:eastAsia="仿宋" w:hAnsi="仿宋" w:cs="仿宋" w:hint="eastAsia"/>
            <w:lang w:eastAsia="zh-CN"/>
          </w:rPr>
          <w:t>(七)、机械设备安全保障措施</w:t>
        </w:r>
        <w:r>
          <w:tab/>
        </w:r>
        <w:r>
          <w:fldChar w:fldCharType="begin"/>
        </w:r>
        <w:r>
          <w:instrText xml:space="preserve"> PAGEREF _Toc2740 \h </w:instrText>
        </w:r>
        <w:r>
          <w:fldChar w:fldCharType="separate"/>
        </w:r>
        <w:r>
          <w:t>25</w:t>
        </w:r>
        <w:r>
          <w:fldChar w:fldCharType="end"/>
        </w:r>
      </w:hyperlink>
    </w:p>
    <w:p>
      <w:pPr>
        <w:pStyle w:val="TOC1"/>
        <w:tabs>
          <w:tab w:val="right" w:leader="dot" w:pos="8306"/>
        </w:tabs>
      </w:pPr>
      <w:hyperlink w:anchor="_Toc15198" w:history="1">
        <w:r>
          <w:rPr>
            <w:rFonts w:ascii="仿宋" w:eastAsia="仿宋" w:hAnsi="仿宋" w:cs="仿宋" w:hint="eastAsia"/>
            <w:lang w:eastAsia="zh-CN"/>
          </w:rPr>
          <w:t>八、传动链项目社会影响</w:t>
        </w:r>
        <w:r>
          <w:tab/>
        </w:r>
        <w:r>
          <w:fldChar w:fldCharType="begin"/>
        </w:r>
        <w:r>
          <w:instrText xml:space="preserve"> PAGEREF _Toc15198 \h </w:instrText>
        </w:r>
        <w:r>
          <w:fldChar w:fldCharType="separate"/>
        </w:r>
        <w:r>
          <w:t>27</w:t>
        </w:r>
        <w:r>
          <w:fldChar w:fldCharType="end"/>
        </w:r>
      </w:hyperlink>
    </w:p>
    <w:p>
      <w:pPr>
        <w:pStyle w:val="TOC2"/>
        <w:tabs>
          <w:tab w:val="right" w:leader="dot" w:pos="8306"/>
        </w:tabs>
      </w:pPr>
      <w:hyperlink w:anchor="_Toc16900" w:history="1">
        <w:r>
          <w:rPr>
            <w:rFonts w:ascii="仿宋" w:eastAsia="仿宋" w:hAnsi="仿宋" w:cs="仿宋" w:hint="eastAsia"/>
            <w:lang w:eastAsia="zh-CN"/>
          </w:rPr>
          <w:t>(一)、社会责任与义务</w:t>
        </w:r>
        <w:r>
          <w:tab/>
        </w:r>
        <w:r>
          <w:fldChar w:fldCharType="begin"/>
        </w:r>
        <w:r>
          <w:instrText xml:space="preserve"> PAGEREF _Toc16900 \h </w:instrText>
        </w:r>
        <w:r>
          <w:fldChar w:fldCharType="separate"/>
        </w:r>
        <w:r>
          <w:t>27</w:t>
        </w:r>
        <w:r>
          <w:fldChar w:fldCharType="end"/>
        </w:r>
      </w:hyperlink>
    </w:p>
    <w:p>
      <w:pPr>
        <w:pStyle w:val="TOC2"/>
        <w:tabs>
          <w:tab w:val="right" w:leader="dot" w:pos="8306"/>
        </w:tabs>
      </w:pPr>
      <w:hyperlink w:anchor="_Toc12370" w:history="1">
        <w:r>
          <w:rPr>
            <w:rFonts w:ascii="仿宋" w:eastAsia="仿宋" w:hAnsi="仿宋" w:cs="仿宋" w:hint="eastAsia"/>
            <w:lang w:eastAsia="zh-CN"/>
          </w:rPr>
          <w:t>(二)、社会参与与沟通</w:t>
        </w:r>
        <w:r>
          <w:tab/>
        </w:r>
        <w:r>
          <w:fldChar w:fldCharType="begin"/>
        </w:r>
        <w:r>
          <w:instrText xml:space="preserve"> PAGEREF _Toc12370 \h </w:instrText>
        </w:r>
        <w:r>
          <w:fldChar w:fldCharType="separate"/>
        </w:r>
        <w:r>
          <w:t>28</w:t>
        </w:r>
        <w:r>
          <w:fldChar w:fldCharType="end"/>
        </w:r>
      </w:hyperlink>
    </w:p>
    <w:p>
      <w:pPr>
        <w:pStyle w:val="TOC1"/>
        <w:tabs>
          <w:tab w:val="right" w:leader="dot" w:pos="8306"/>
        </w:tabs>
      </w:pPr>
      <w:hyperlink w:anchor="_Toc14871" w:history="1">
        <w:r>
          <w:rPr>
            <w:rFonts w:ascii="仿宋" w:eastAsia="仿宋" w:hAnsi="仿宋" w:cs="仿宋" w:hint="eastAsia"/>
            <w:lang w:eastAsia="zh-CN"/>
          </w:rPr>
          <w:t>九、传动链项目技术管理</w:t>
        </w:r>
        <w:r>
          <w:tab/>
        </w:r>
        <w:r>
          <w:fldChar w:fldCharType="begin"/>
        </w:r>
        <w:r>
          <w:instrText xml:space="preserve"> PAGEREF _Toc14871 \h </w:instrText>
        </w:r>
        <w:r>
          <w:fldChar w:fldCharType="separate"/>
        </w:r>
        <w:r>
          <w:t>29</w:t>
        </w:r>
        <w:r>
          <w:fldChar w:fldCharType="end"/>
        </w:r>
      </w:hyperlink>
    </w:p>
    <w:p>
      <w:pPr>
        <w:pStyle w:val="TOC2"/>
        <w:tabs>
          <w:tab w:val="right" w:leader="dot" w:pos="8306"/>
        </w:tabs>
      </w:pPr>
      <w:hyperlink w:anchor="_Toc19561" w:history="1">
        <w:r>
          <w:rPr>
            <w:rFonts w:ascii="仿宋" w:eastAsia="仿宋" w:hAnsi="仿宋" w:cs="仿宋" w:hint="eastAsia"/>
            <w:lang w:eastAsia="zh-CN"/>
          </w:rPr>
          <w:t>(一)、技术方案选用方向</w:t>
        </w:r>
        <w:r>
          <w:tab/>
        </w:r>
        <w:r>
          <w:fldChar w:fldCharType="begin"/>
        </w:r>
        <w:r>
          <w:instrText xml:space="preserve"> PAGEREF _Toc19561 \h </w:instrText>
        </w:r>
        <w:r>
          <w:fldChar w:fldCharType="separate"/>
        </w:r>
        <w:r>
          <w:t>29</w:t>
        </w:r>
        <w:r>
          <w:fldChar w:fldCharType="end"/>
        </w:r>
      </w:hyperlink>
    </w:p>
    <w:p>
      <w:pPr>
        <w:pStyle w:val="TOC2"/>
        <w:tabs>
          <w:tab w:val="right" w:leader="dot" w:pos="8306"/>
        </w:tabs>
      </w:pPr>
      <w:hyperlink w:anchor="_Toc15745" w:history="1">
        <w:r>
          <w:rPr>
            <w:rFonts w:ascii="仿宋" w:eastAsia="仿宋" w:hAnsi="仿宋" w:cs="仿宋" w:hint="eastAsia"/>
            <w:lang w:eastAsia="zh-CN"/>
          </w:rPr>
          <w:t>(二)、工艺技术方案选用原则</w:t>
        </w:r>
        <w:r>
          <w:tab/>
        </w:r>
        <w:r>
          <w:fldChar w:fldCharType="begin"/>
        </w:r>
        <w:r>
          <w:instrText xml:space="preserve"> PAGEREF _Toc15745 \h </w:instrText>
        </w:r>
        <w:r>
          <w:fldChar w:fldCharType="separate"/>
        </w:r>
        <w:r>
          <w:t>30</w:t>
        </w:r>
        <w:r>
          <w:fldChar w:fldCharType="end"/>
        </w:r>
      </w:hyperlink>
    </w:p>
    <w:p>
      <w:pPr>
        <w:pStyle w:val="TOC2"/>
        <w:tabs>
          <w:tab w:val="right" w:leader="dot" w:pos="8306"/>
        </w:tabs>
      </w:pPr>
      <w:hyperlink w:anchor="_Toc3394" w:history="1">
        <w:r>
          <w:rPr>
            <w:rFonts w:ascii="仿宋" w:eastAsia="仿宋" w:hAnsi="仿宋" w:cs="仿宋" w:hint="eastAsia"/>
            <w:lang w:eastAsia="zh-CN"/>
          </w:rPr>
          <w:t>(三)、工艺技术方案要求</w:t>
        </w:r>
        <w:r>
          <w:tab/>
        </w:r>
        <w:r>
          <w:fldChar w:fldCharType="begin"/>
        </w:r>
        <w:r>
          <w:instrText xml:space="preserve"> PAGEREF _Toc3394 \h </w:instrText>
        </w:r>
        <w:r>
          <w:fldChar w:fldCharType="separate"/>
        </w:r>
        <w:r>
          <w:t>32</w:t>
        </w:r>
        <w:r>
          <w:fldChar w:fldCharType="end"/>
        </w:r>
      </w:hyperlink>
    </w:p>
    <w:p>
      <w:pPr>
        <w:pStyle w:val="TOC1"/>
        <w:tabs>
          <w:tab w:val="right" w:leader="dot" w:pos="8306"/>
        </w:tabs>
      </w:pPr>
      <w:hyperlink w:anchor="_Toc9045" w:history="1">
        <w:r>
          <w:rPr>
            <w:rFonts w:ascii="仿宋" w:eastAsia="仿宋" w:hAnsi="仿宋" w:cs="仿宋" w:hint="eastAsia"/>
            <w:lang w:eastAsia="zh-CN"/>
          </w:rPr>
          <w:t>十、传动链项目环境影响分析</w:t>
        </w:r>
        <w:r>
          <w:tab/>
        </w:r>
        <w:r>
          <w:fldChar w:fldCharType="begin"/>
        </w:r>
        <w:r>
          <w:instrText xml:space="preserve"> PAGEREF _Toc9045 \h </w:instrText>
        </w:r>
        <w:r>
          <w:fldChar w:fldCharType="separate"/>
        </w:r>
        <w:r>
          <w:t>35</w:t>
        </w:r>
        <w:r>
          <w:fldChar w:fldCharType="end"/>
        </w:r>
      </w:hyperlink>
    </w:p>
    <w:p>
      <w:pPr>
        <w:pStyle w:val="TOC2"/>
        <w:tabs>
          <w:tab w:val="right" w:leader="dot" w:pos="8306"/>
        </w:tabs>
      </w:pPr>
      <w:hyperlink w:anchor="_Toc17866" w:history="1">
        <w:r>
          <w:rPr>
            <w:rFonts w:ascii="仿宋" w:eastAsia="仿宋" w:hAnsi="仿宋" w:cs="仿宋" w:hint="eastAsia"/>
            <w:lang w:eastAsia="zh-CN"/>
          </w:rPr>
          <w:t>(一)、建设区域环境质量现状</w:t>
        </w:r>
        <w:r>
          <w:tab/>
        </w:r>
        <w:r>
          <w:fldChar w:fldCharType="begin"/>
        </w:r>
        <w:r>
          <w:instrText xml:space="preserve"> PAGEREF _Toc17866 \h </w:instrText>
        </w:r>
        <w:r>
          <w:fldChar w:fldCharType="separate"/>
        </w:r>
        <w:r>
          <w:t>35</w:t>
        </w:r>
        <w:r>
          <w:fldChar w:fldCharType="end"/>
        </w:r>
      </w:hyperlink>
    </w:p>
    <w:p>
      <w:pPr>
        <w:pStyle w:val="TOC2"/>
        <w:tabs>
          <w:tab w:val="right" w:leader="dot" w:pos="8306"/>
        </w:tabs>
      </w:pPr>
      <w:hyperlink w:anchor="_Toc4684" w:history="1">
        <w:r>
          <w:rPr>
            <w:rFonts w:ascii="仿宋" w:eastAsia="仿宋" w:hAnsi="仿宋" w:cs="仿宋" w:hint="eastAsia"/>
            <w:lang w:eastAsia="zh-CN"/>
          </w:rPr>
          <w:t>(二)、建设期环境保护</w:t>
        </w:r>
        <w:r>
          <w:tab/>
        </w:r>
        <w:r>
          <w:fldChar w:fldCharType="begin"/>
        </w:r>
        <w:r>
          <w:instrText xml:space="preserve"> PAGEREF _Toc4684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2" w:history="1">
        <w:r>
          <w:rPr>
            <w:rFonts w:ascii="仿宋" w:eastAsia="仿宋" w:hAnsi="仿宋" w:cs="仿宋" w:hint="eastAsia"/>
            <w:lang w:eastAsia="zh-CN"/>
          </w:rPr>
          <w:t>(三)、运营期环境保护</w:t>
        </w:r>
        <w:r>
          <w:tab/>
        </w:r>
        <w:r>
          <w:fldChar w:fldCharType="begin"/>
        </w:r>
        <w:r>
          <w:instrText xml:space="preserve"> PAGEREF _Toc11092 \h </w:instrText>
        </w:r>
        <w:r>
          <w:fldChar w:fldCharType="separate"/>
        </w:r>
        <w:r>
          <w:t>37</w:t>
        </w:r>
        <w:r>
          <w:fldChar w:fldCharType="end"/>
        </w:r>
      </w:hyperlink>
    </w:p>
    <w:p>
      <w:pPr>
        <w:pStyle w:val="TOC2"/>
        <w:tabs>
          <w:tab w:val="right" w:leader="dot" w:pos="8306"/>
        </w:tabs>
      </w:pPr>
      <w:hyperlink w:anchor="_Toc22018" w:history="1">
        <w:r>
          <w:rPr>
            <w:rFonts w:ascii="仿宋" w:eastAsia="仿宋" w:hAnsi="仿宋" w:cs="仿宋" w:hint="eastAsia"/>
            <w:lang w:eastAsia="zh-CN"/>
          </w:rPr>
          <w:t>(四)、传动链项目建设对区域经济的影响</w:t>
        </w:r>
        <w:r>
          <w:tab/>
        </w:r>
        <w:r>
          <w:fldChar w:fldCharType="begin"/>
        </w:r>
        <w:r>
          <w:instrText xml:space="preserve"> PAGEREF _Toc22018 \h </w:instrText>
        </w:r>
        <w:r>
          <w:fldChar w:fldCharType="separate"/>
        </w:r>
        <w:r>
          <w:t>39</w:t>
        </w:r>
        <w:r>
          <w:fldChar w:fldCharType="end"/>
        </w:r>
      </w:hyperlink>
    </w:p>
    <w:p>
      <w:pPr>
        <w:pStyle w:val="TOC2"/>
        <w:tabs>
          <w:tab w:val="right" w:leader="dot" w:pos="8306"/>
        </w:tabs>
      </w:pPr>
      <w:hyperlink w:anchor="_Toc24660" w:history="1">
        <w:r>
          <w:rPr>
            <w:rFonts w:ascii="仿宋" w:eastAsia="仿宋" w:hAnsi="仿宋" w:cs="仿宋" w:hint="eastAsia"/>
            <w:lang w:eastAsia="zh-CN"/>
          </w:rPr>
          <w:t>(五)、废弃物处理</w:t>
        </w:r>
        <w:r>
          <w:tab/>
        </w:r>
        <w:r>
          <w:fldChar w:fldCharType="begin"/>
        </w:r>
        <w:r>
          <w:instrText xml:space="preserve"> PAGEREF _Toc24660 \h </w:instrText>
        </w:r>
        <w:r>
          <w:fldChar w:fldCharType="separate"/>
        </w:r>
        <w:r>
          <w:t>40</w:t>
        </w:r>
        <w:r>
          <w:fldChar w:fldCharType="end"/>
        </w:r>
      </w:hyperlink>
    </w:p>
    <w:p>
      <w:pPr>
        <w:pStyle w:val="TOC2"/>
        <w:tabs>
          <w:tab w:val="right" w:leader="dot" w:pos="8306"/>
        </w:tabs>
      </w:pPr>
      <w:hyperlink w:anchor="_Toc7998" w:history="1">
        <w:r>
          <w:rPr>
            <w:rFonts w:ascii="仿宋" w:eastAsia="仿宋" w:hAnsi="仿宋" w:cs="仿宋" w:hint="eastAsia"/>
            <w:lang w:eastAsia="zh-CN"/>
          </w:rPr>
          <w:t>(六)、特殊环境影响分析</w:t>
        </w:r>
        <w:r>
          <w:tab/>
        </w:r>
        <w:r>
          <w:fldChar w:fldCharType="begin"/>
        </w:r>
        <w:r>
          <w:instrText xml:space="preserve"> PAGEREF _Toc7998 \h </w:instrText>
        </w:r>
        <w:r>
          <w:fldChar w:fldCharType="separate"/>
        </w:r>
        <w:r>
          <w:t>42</w:t>
        </w:r>
        <w:r>
          <w:fldChar w:fldCharType="end"/>
        </w:r>
      </w:hyperlink>
    </w:p>
    <w:p>
      <w:pPr>
        <w:pStyle w:val="TOC2"/>
        <w:tabs>
          <w:tab w:val="right" w:leader="dot" w:pos="8306"/>
        </w:tabs>
      </w:pPr>
      <w:hyperlink w:anchor="_Toc4621" w:history="1">
        <w:r>
          <w:rPr>
            <w:rFonts w:ascii="仿宋" w:eastAsia="仿宋" w:hAnsi="仿宋" w:cs="仿宋" w:hint="eastAsia"/>
            <w:lang w:eastAsia="zh-CN"/>
          </w:rPr>
          <w:t>(七)、清洁生产</w:t>
        </w:r>
        <w:r>
          <w:tab/>
        </w:r>
        <w:r>
          <w:fldChar w:fldCharType="begin"/>
        </w:r>
        <w:r>
          <w:instrText xml:space="preserve"> PAGEREF _Toc4621 \h </w:instrText>
        </w:r>
        <w:r>
          <w:fldChar w:fldCharType="separate"/>
        </w:r>
        <w:r>
          <w:t>43</w:t>
        </w:r>
        <w:r>
          <w:fldChar w:fldCharType="end"/>
        </w:r>
      </w:hyperlink>
    </w:p>
    <w:p>
      <w:pPr>
        <w:pStyle w:val="TOC2"/>
        <w:tabs>
          <w:tab w:val="right" w:leader="dot" w:pos="8306"/>
        </w:tabs>
      </w:pPr>
      <w:hyperlink w:anchor="_Toc3941" w:history="1">
        <w:r>
          <w:rPr>
            <w:rFonts w:ascii="仿宋" w:eastAsia="仿宋" w:hAnsi="仿宋" w:cs="仿宋" w:hint="eastAsia"/>
            <w:lang w:eastAsia="zh-CN"/>
          </w:rPr>
          <w:t>(八)、环境保护综合评价</w:t>
        </w:r>
        <w:r>
          <w:tab/>
        </w:r>
        <w:r>
          <w:fldChar w:fldCharType="begin"/>
        </w:r>
        <w:r>
          <w:instrText xml:space="preserve"> PAGEREF _Toc3941 \h </w:instrText>
        </w:r>
        <w:r>
          <w:fldChar w:fldCharType="separate"/>
        </w:r>
        <w:r>
          <w:t>44</w:t>
        </w:r>
        <w:r>
          <w:fldChar w:fldCharType="end"/>
        </w:r>
      </w:hyperlink>
    </w:p>
    <w:p>
      <w:pPr>
        <w:pStyle w:val="TOC1"/>
        <w:tabs>
          <w:tab w:val="right" w:leader="dot" w:pos="8306"/>
        </w:tabs>
      </w:pPr>
      <w:hyperlink w:anchor="_Toc10430" w:history="1">
        <w:r>
          <w:rPr>
            <w:rFonts w:ascii="仿宋" w:eastAsia="仿宋" w:hAnsi="仿宋" w:cs="仿宋" w:hint="eastAsia"/>
            <w:lang w:eastAsia="zh-CN"/>
          </w:rPr>
          <w:t>十一、传动链项目经营效益</w:t>
        </w:r>
        <w:r>
          <w:tab/>
        </w:r>
        <w:r>
          <w:fldChar w:fldCharType="begin"/>
        </w:r>
        <w:r>
          <w:instrText xml:space="preserve"> PAGEREF _Toc10430 \h </w:instrText>
        </w:r>
        <w:r>
          <w:fldChar w:fldCharType="separate"/>
        </w:r>
        <w:r>
          <w:t>45</w:t>
        </w:r>
        <w:r>
          <w:fldChar w:fldCharType="end"/>
        </w:r>
      </w:hyperlink>
    </w:p>
    <w:p>
      <w:pPr>
        <w:pStyle w:val="TOC2"/>
        <w:tabs>
          <w:tab w:val="right" w:leader="dot" w:pos="8306"/>
        </w:tabs>
      </w:pPr>
      <w:hyperlink w:anchor="_Toc12416" w:history="1">
        <w:r>
          <w:rPr>
            <w:rFonts w:ascii="仿宋" w:eastAsia="仿宋" w:hAnsi="仿宋" w:cs="仿宋" w:hint="eastAsia"/>
            <w:lang w:eastAsia="zh-CN"/>
          </w:rPr>
          <w:t>(一)、经济评价财务测算</w:t>
        </w:r>
        <w:r>
          <w:tab/>
        </w:r>
        <w:r>
          <w:fldChar w:fldCharType="begin"/>
        </w:r>
        <w:r>
          <w:instrText xml:space="preserve"> PAGEREF _Toc12416 \h </w:instrText>
        </w:r>
        <w:r>
          <w:fldChar w:fldCharType="separate"/>
        </w:r>
        <w:r>
          <w:t>45</w:t>
        </w:r>
        <w:r>
          <w:fldChar w:fldCharType="end"/>
        </w:r>
      </w:hyperlink>
    </w:p>
    <w:p>
      <w:pPr>
        <w:pStyle w:val="TOC2"/>
        <w:tabs>
          <w:tab w:val="right" w:leader="dot" w:pos="8306"/>
        </w:tabs>
      </w:pPr>
      <w:hyperlink w:anchor="_Toc17927" w:history="1">
        <w:r>
          <w:rPr>
            <w:rFonts w:ascii="仿宋" w:eastAsia="仿宋" w:hAnsi="仿宋" w:cs="仿宋" w:hint="eastAsia"/>
            <w:lang w:eastAsia="zh-CN"/>
          </w:rPr>
          <w:t>(二)、传动链项目盈利能力分析</w:t>
        </w:r>
        <w:r>
          <w:tab/>
        </w:r>
        <w:r>
          <w:fldChar w:fldCharType="begin"/>
        </w:r>
        <w:r>
          <w:instrText xml:space="preserve"> PAGEREF _Toc17927 \h </w:instrText>
        </w:r>
        <w:r>
          <w:fldChar w:fldCharType="separate"/>
        </w:r>
        <w:r>
          <w:t>46</w:t>
        </w:r>
        <w:r>
          <w:fldChar w:fldCharType="end"/>
        </w:r>
      </w:hyperlink>
    </w:p>
    <w:p>
      <w:pPr>
        <w:pStyle w:val="TOC1"/>
        <w:tabs>
          <w:tab w:val="right" w:leader="dot" w:pos="8306"/>
        </w:tabs>
      </w:pPr>
      <w:hyperlink w:anchor="_Toc18047" w:history="1">
        <w:r>
          <w:rPr>
            <w:rFonts w:ascii="仿宋" w:eastAsia="仿宋" w:hAnsi="仿宋" w:cs="仿宋" w:hint="eastAsia"/>
            <w:lang w:eastAsia="zh-CN"/>
          </w:rPr>
          <w:t>十二、传动链项目创新与研发</w:t>
        </w:r>
        <w:r>
          <w:tab/>
        </w:r>
        <w:r>
          <w:fldChar w:fldCharType="begin"/>
        </w:r>
        <w:r>
          <w:instrText xml:space="preserve"> PAGEREF _Toc18047 \h </w:instrText>
        </w:r>
        <w:r>
          <w:fldChar w:fldCharType="separate"/>
        </w:r>
        <w:r>
          <w:t>47</w:t>
        </w:r>
        <w:r>
          <w:fldChar w:fldCharType="end"/>
        </w:r>
      </w:hyperlink>
    </w:p>
    <w:p>
      <w:pPr>
        <w:pStyle w:val="TOC2"/>
        <w:tabs>
          <w:tab w:val="right" w:leader="dot" w:pos="8306"/>
        </w:tabs>
      </w:pPr>
      <w:hyperlink w:anchor="_Toc27548" w:history="1">
        <w:r>
          <w:rPr>
            <w:rFonts w:ascii="仿宋" w:eastAsia="仿宋" w:hAnsi="仿宋" w:cs="仿宋" w:hint="eastAsia"/>
            <w:lang w:eastAsia="zh-CN"/>
          </w:rPr>
          <w:t>(一)、创新策略与方向</w:t>
        </w:r>
        <w:r>
          <w:tab/>
        </w:r>
        <w:r>
          <w:fldChar w:fldCharType="begin"/>
        </w:r>
        <w:r>
          <w:instrText xml:space="preserve"> PAGEREF _Toc27548 \h </w:instrText>
        </w:r>
        <w:r>
          <w:fldChar w:fldCharType="separate"/>
        </w:r>
        <w:r>
          <w:t>47</w:t>
        </w:r>
        <w:r>
          <w:fldChar w:fldCharType="end"/>
        </w:r>
      </w:hyperlink>
    </w:p>
    <w:p>
      <w:pPr>
        <w:pStyle w:val="TOC2"/>
        <w:tabs>
          <w:tab w:val="right" w:leader="dot" w:pos="8306"/>
        </w:tabs>
      </w:pPr>
      <w:hyperlink w:anchor="_Toc2984" w:history="1">
        <w:r>
          <w:rPr>
            <w:rFonts w:ascii="仿宋" w:eastAsia="仿宋" w:hAnsi="仿宋" w:cs="仿宋" w:hint="eastAsia"/>
            <w:lang w:eastAsia="zh-CN"/>
          </w:rPr>
          <w:t>(二)、研发规划与投入</w:t>
        </w:r>
        <w:r>
          <w:tab/>
        </w:r>
        <w:r>
          <w:fldChar w:fldCharType="begin"/>
        </w:r>
        <w:r>
          <w:instrText xml:space="preserve"> PAGEREF _Toc2984 \h </w:instrText>
        </w:r>
        <w:r>
          <w:fldChar w:fldCharType="separate"/>
        </w:r>
        <w:r>
          <w:t>49</w:t>
        </w:r>
        <w:r>
          <w:fldChar w:fldCharType="end"/>
        </w:r>
      </w:hyperlink>
    </w:p>
    <w:p>
      <w:pPr>
        <w:pStyle w:val="TOC1"/>
        <w:tabs>
          <w:tab w:val="right" w:leader="dot" w:pos="8306"/>
        </w:tabs>
      </w:pPr>
      <w:hyperlink w:anchor="_Toc13450" w:history="1">
        <w:r>
          <w:rPr>
            <w:rFonts w:ascii="仿宋" w:eastAsia="仿宋" w:hAnsi="仿宋" w:cs="仿宋" w:hint="eastAsia"/>
            <w:lang w:eastAsia="zh-CN"/>
          </w:rPr>
          <w:t>十三、传动链项目工程方案分析</w:t>
        </w:r>
        <w:r>
          <w:tab/>
        </w:r>
        <w:r>
          <w:fldChar w:fldCharType="begin"/>
        </w:r>
        <w:r>
          <w:instrText xml:space="preserve"> PAGEREF _Toc13450 \h </w:instrText>
        </w:r>
        <w:r>
          <w:fldChar w:fldCharType="separate"/>
        </w:r>
        <w:r>
          <w:t>50</w:t>
        </w:r>
        <w:r>
          <w:fldChar w:fldCharType="end"/>
        </w:r>
      </w:hyperlink>
    </w:p>
    <w:p>
      <w:pPr>
        <w:pStyle w:val="TOC2"/>
        <w:tabs>
          <w:tab w:val="right" w:leader="dot" w:pos="8306"/>
        </w:tabs>
      </w:pPr>
      <w:hyperlink w:anchor="_Toc14664" w:history="1">
        <w:r>
          <w:rPr>
            <w:rFonts w:ascii="仿宋" w:eastAsia="仿宋" w:hAnsi="仿宋" w:cs="仿宋" w:hint="eastAsia"/>
            <w:lang w:eastAsia="zh-CN"/>
          </w:rPr>
          <w:t>(一)、建筑工程设计原则</w:t>
        </w:r>
        <w:r>
          <w:tab/>
        </w:r>
        <w:r>
          <w:fldChar w:fldCharType="begin"/>
        </w:r>
        <w:r>
          <w:instrText xml:space="preserve"> PAGEREF _Toc14664 \h </w:instrText>
        </w:r>
        <w:r>
          <w:fldChar w:fldCharType="separate"/>
        </w:r>
        <w:r>
          <w:t>50</w:t>
        </w:r>
        <w:r>
          <w:fldChar w:fldCharType="end"/>
        </w:r>
      </w:hyperlink>
    </w:p>
    <w:p>
      <w:pPr>
        <w:pStyle w:val="TOC2"/>
        <w:tabs>
          <w:tab w:val="right" w:leader="dot" w:pos="8306"/>
        </w:tabs>
      </w:pPr>
      <w:hyperlink w:anchor="_Toc7566" w:history="1">
        <w:r>
          <w:rPr>
            <w:rFonts w:ascii="仿宋" w:eastAsia="仿宋" w:hAnsi="仿宋" w:cs="仿宋" w:hint="eastAsia"/>
            <w:lang w:eastAsia="zh-CN"/>
          </w:rPr>
          <w:t>(二)、土建工程建设指标</w:t>
        </w:r>
        <w:r>
          <w:tab/>
        </w:r>
        <w:r>
          <w:fldChar w:fldCharType="begin"/>
        </w:r>
        <w:r>
          <w:instrText xml:space="preserve"> PAGEREF _Toc7566 \h </w:instrText>
        </w:r>
        <w:r>
          <w:fldChar w:fldCharType="separate"/>
        </w:r>
        <w:r>
          <w:t>53</w:t>
        </w:r>
        <w:r>
          <w:fldChar w:fldCharType="end"/>
        </w:r>
      </w:hyperlink>
    </w:p>
    <w:p>
      <w:pPr>
        <w:pStyle w:val="TOC1"/>
        <w:tabs>
          <w:tab w:val="right" w:leader="dot" w:pos="8306"/>
        </w:tabs>
      </w:pPr>
      <w:hyperlink w:anchor="_Toc1828" w:history="1">
        <w:r>
          <w:rPr>
            <w:rFonts w:ascii="仿宋" w:eastAsia="仿宋" w:hAnsi="仿宋" w:cs="仿宋" w:hint="eastAsia"/>
            <w:lang w:eastAsia="zh-CN"/>
          </w:rPr>
          <w:t>十四、营销与推广策略</w:t>
        </w:r>
        <w:r>
          <w:tab/>
        </w:r>
        <w:r>
          <w:fldChar w:fldCharType="begin"/>
        </w:r>
        <w:r>
          <w:instrText xml:space="preserve"> PAGEREF _Toc1828 \h </w:instrText>
        </w:r>
        <w:r>
          <w:fldChar w:fldCharType="separate"/>
        </w:r>
        <w:r>
          <w:t>55</w:t>
        </w:r>
        <w:r>
          <w:fldChar w:fldCharType="end"/>
        </w:r>
      </w:hyperlink>
    </w:p>
    <w:p>
      <w:pPr>
        <w:pStyle w:val="TOC2"/>
        <w:tabs>
          <w:tab w:val="right" w:leader="dot" w:pos="8306"/>
        </w:tabs>
      </w:pPr>
      <w:hyperlink w:anchor="_Toc32091" w:history="1">
        <w:r>
          <w:rPr>
            <w:rFonts w:ascii="仿宋" w:eastAsia="仿宋" w:hAnsi="仿宋" w:cs="仿宋" w:hint="eastAsia"/>
            <w:lang w:eastAsia="zh-CN"/>
          </w:rPr>
          <w:t>(一)、产品/服务定位与特点</w:t>
        </w:r>
        <w:r>
          <w:tab/>
        </w:r>
        <w:r>
          <w:fldChar w:fldCharType="begin"/>
        </w:r>
        <w:r>
          <w:instrText xml:space="preserve"> PAGEREF _Toc32091 \h </w:instrText>
        </w:r>
        <w:r>
          <w:fldChar w:fldCharType="separate"/>
        </w:r>
        <w:r>
          <w:t>55</w:t>
        </w:r>
        <w:r>
          <w:fldChar w:fldCharType="end"/>
        </w:r>
      </w:hyperlink>
    </w:p>
    <w:p>
      <w:pPr>
        <w:pStyle w:val="TOC2"/>
        <w:tabs>
          <w:tab w:val="right" w:leader="dot" w:pos="8306"/>
        </w:tabs>
      </w:pPr>
      <w:hyperlink w:anchor="_Toc24380" w:history="1">
        <w:r>
          <w:rPr>
            <w:rFonts w:ascii="仿宋" w:eastAsia="仿宋" w:hAnsi="仿宋" w:cs="仿宋" w:hint="eastAsia"/>
            <w:lang w:eastAsia="zh-CN"/>
          </w:rPr>
          <w:t>(二)、市场定位与竞争分析</w:t>
        </w:r>
        <w:r>
          <w:tab/>
        </w:r>
        <w:r>
          <w:fldChar w:fldCharType="begin"/>
        </w:r>
        <w:r>
          <w:instrText xml:space="preserve"> PAGEREF _Toc24380 \h </w:instrText>
        </w:r>
        <w:r>
          <w:fldChar w:fldCharType="separate"/>
        </w:r>
        <w:r>
          <w:t>56</w:t>
        </w:r>
        <w:r>
          <w:fldChar w:fldCharType="end"/>
        </w:r>
      </w:hyperlink>
    </w:p>
    <w:p>
      <w:pPr>
        <w:pStyle w:val="TOC2"/>
        <w:tabs>
          <w:tab w:val="right" w:leader="dot" w:pos="8306"/>
        </w:tabs>
      </w:pPr>
      <w:hyperlink w:anchor="_Toc5048" w:history="1">
        <w:r>
          <w:rPr>
            <w:rFonts w:ascii="仿宋" w:eastAsia="仿宋" w:hAnsi="仿宋" w:cs="仿宋" w:hint="eastAsia"/>
            <w:lang w:eastAsia="zh-CN"/>
          </w:rPr>
          <w:t>(三)、营销渠道与策略</w:t>
        </w:r>
        <w:r>
          <w:tab/>
        </w:r>
        <w:r>
          <w:fldChar w:fldCharType="begin"/>
        </w:r>
        <w:r>
          <w:instrText xml:space="preserve"> PAGEREF _Toc5048 \h </w:instrText>
        </w:r>
        <w:r>
          <w:fldChar w:fldCharType="separate"/>
        </w:r>
        <w:r>
          <w:t>58</w:t>
        </w:r>
        <w:r>
          <w:fldChar w:fldCharType="end"/>
        </w:r>
      </w:hyperlink>
    </w:p>
    <w:p>
      <w:pPr>
        <w:pStyle w:val="TOC2"/>
        <w:tabs>
          <w:tab w:val="right" w:leader="dot" w:pos="8306"/>
        </w:tabs>
      </w:pPr>
      <w:hyperlink w:anchor="_Toc12508" w:history="1">
        <w:r>
          <w:rPr>
            <w:rFonts w:ascii="仿宋" w:eastAsia="仿宋" w:hAnsi="仿宋" w:cs="仿宋" w:hint="eastAsia"/>
            <w:lang w:eastAsia="zh-CN"/>
          </w:rPr>
          <w:t>(四)、推广与宣传活动</w:t>
        </w:r>
        <w:r>
          <w:tab/>
        </w:r>
        <w:r>
          <w:fldChar w:fldCharType="begin"/>
        </w:r>
        <w:r>
          <w:instrText xml:space="preserve"> PAGEREF _Toc12508 \h </w:instrText>
        </w:r>
        <w:r>
          <w:fldChar w:fldCharType="separate"/>
        </w:r>
        <w:r>
          <w:t>59</w:t>
        </w:r>
        <w:r>
          <w:fldChar w:fldCharType="end"/>
        </w:r>
      </w:hyperlink>
    </w:p>
    <w:p>
      <w:pPr>
        <w:pStyle w:val="TOC1"/>
        <w:tabs>
          <w:tab w:val="right" w:leader="dot" w:pos="8306"/>
        </w:tabs>
      </w:pPr>
      <w:hyperlink w:anchor="_Toc3801" w:history="1">
        <w:r>
          <w:rPr>
            <w:rFonts w:ascii="仿宋" w:eastAsia="仿宋" w:hAnsi="仿宋" w:cs="仿宋" w:hint="eastAsia"/>
            <w:lang w:eastAsia="zh-CN"/>
          </w:rPr>
          <w:t>十五、风险识别与分类</w:t>
        </w:r>
        <w:r>
          <w:tab/>
        </w:r>
        <w:r>
          <w:fldChar w:fldCharType="begin"/>
        </w:r>
        <w:r>
          <w:instrText xml:space="preserve"> PAGEREF _Toc3801 \h </w:instrText>
        </w:r>
        <w:r>
          <w:fldChar w:fldCharType="separate"/>
        </w:r>
        <w:r>
          <w:t>64</w:t>
        </w:r>
        <w:r>
          <w:fldChar w:fldCharType="end"/>
        </w:r>
      </w:hyperlink>
    </w:p>
    <w:p>
      <w:pPr>
        <w:pStyle w:val="TOC2"/>
        <w:tabs>
          <w:tab w:val="right" w:leader="dot" w:pos="8306"/>
        </w:tabs>
      </w:pPr>
      <w:hyperlink w:anchor="_Toc25878" w:history="1">
        <w:r>
          <w:rPr>
            <w:rFonts w:ascii="仿宋" w:eastAsia="仿宋" w:hAnsi="仿宋" w:cs="仿宋" w:hint="eastAsia"/>
            <w:lang w:eastAsia="zh-CN"/>
          </w:rPr>
          <w:t>(一)、风险识别</w:t>
        </w:r>
        <w:r>
          <w:tab/>
        </w:r>
        <w:r>
          <w:fldChar w:fldCharType="begin"/>
        </w:r>
        <w:r>
          <w:instrText xml:space="preserve"> PAGEREF _Toc25878 \h </w:instrText>
        </w:r>
        <w:r>
          <w:fldChar w:fldCharType="separate"/>
        </w:r>
        <w:r>
          <w:t>64</w:t>
        </w:r>
        <w:r>
          <w:fldChar w:fldCharType="end"/>
        </w:r>
      </w:hyperlink>
    </w:p>
    <w:p>
      <w:pPr>
        <w:pStyle w:val="TOC2"/>
        <w:tabs>
          <w:tab w:val="right" w:leader="dot" w:pos="8306"/>
        </w:tabs>
      </w:pPr>
      <w:hyperlink w:anchor="_Toc8306" w:history="1">
        <w:r>
          <w:rPr>
            <w:rFonts w:ascii="仿宋" w:eastAsia="仿宋" w:hAnsi="仿宋" w:cs="仿宋" w:hint="eastAsia"/>
            <w:lang w:eastAsia="zh-CN"/>
          </w:rPr>
          <w:t>(二)、风险分类</w:t>
        </w:r>
        <w:r>
          <w:tab/>
        </w:r>
        <w:r>
          <w:fldChar w:fldCharType="begin"/>
        </w:r>
        <w:r>
          <w:instrText xml:space="preserve"> PAGEREF _Toc8306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22"/>
      <w:r>
        <w:rPr>
          <w:rFonts w:ascii="仿宋" w:eastAsia="仿宋" w:hAnsi="仿宋" w:cs="仿宋" w:hint="eastAsia"/>
          <w:sz w:val="28"/>
          <w:lang w:eastAsia="zh-CN"/>
        </w:rPr>
        <w:t>一、传动链项目文档管理</w:t>
      </w:r>
      <w:bookmarkEnd w:id="2"/>
    </w:p>
    <w:p>
      <w:pPr>
        <w:pStyle w:val="Heading2"/>
        <w:rPr>
          <w:rFonts w:ascii="仿宋" w:eastAsia="仿宋" w:hAnsi="仿宋" w:cs="仿宋" w:hint="eastAsia"/>
          <w:lang w:eastAsia="zh-CN"/>
        </w:rPr>
      </w:pPr>
      <w:bookmarkStart w:id="3" w:name="_Toc140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传动链项目高度重视文档的质量和准确性，以支持传动链项目的各项活动和决策。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文档的编制始于传动链项目计划的初期，我们制定了详细的文档编制计划，明确了每个文档的内容、格式和编写责任人。在传动链项目启动阶段，我们首先编制了传动链项目章程，明确定义了传动链项目的目标、范围、风险等关键要素。随后，传动链项目团队根据计划陆续编制了需求文档、设计文档、测试文档等各类文档，确保传动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动链项目管理中的重要环节，旨在确保传动链项目文档符合质量标准和传动链项目需求。在传动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除了内部审查，我们还进行了外部审查，邀请传动链项目相关利益方和专业领域的专家对文档进行独立审查。这有助于获取更全面、客观的反馈，确保传动链项目文档不仅符合内部标准，也满足外部需求。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传动链项目在文档编制与审查方面建立了严格的管理机制，通过规范的流程和多维度的审查，确保传动链项目文档的质量、准确性和可靠性，为传动链项目的顺利推进提供了有力支持。</w:t>
      </w:r>
    </w:p>
    <w:p>
      <w:pPr>
        <w:pStyle w:val="Heading2"/>
        <w:ind w:firstLine="560" w:firstLineChars="200"/>
        <w:rPr>
          <w:rFonts w:ascii="仿宋" w:eastAsia="仿宋" w:hAnsi="仿宋" w:cs="仿宋" w:hint="eastAsia"/>
          <w:sz w:val="28"/>
          <w:lang w:eastAsia="zh-CN"/>
        </w:rPr>
      </w:pPr>
      <w:bookmarkStart w:id="4" w:name="_Toc123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我们通过多渠道发布文档，包括电子邮件、传动链项目管理平台、内部网站等，以满足不同团队成员的偏好和需求。多渠道发布确保了信息的全面覆盖。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我们采用了精细的权限控制，确保只有授权人员可以访问敏感信息。这种安全措施保护了传动链项目文档的机密性，防止了未经授权的信息泄露。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文档存档与归档是传动链项目生命周期中一个至关重要的环节，直接关系到传动链项目信息的长期保存和历史记录的完整性。在传动链项目中，我们实施了一系列有效的文档存档与归档管理策略：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870"/>
      <w:r>
        <w:rPr>
          <w:rFonts w:ascii="仿宋" w:eastAsia="仿宋" w:hAnsi="仿宋" w:cs="仿宋" w:hint="eastAsia"/>
          <w:sz w:val="28"/>
          <w:lang w:eastAsia="zh-CN"/>
        </w:rPr>
        <w:t>二、传动链项目危机管理</w:t>
      </w:r>
      <w:bookmarkEnd w:id="6"/>
    </w:p>
    <w:p>
      <w:pPr>
        <w:pStyle w:val="Heading2"/>
        <w:rPr>
          <w:rFonts w:ascii="仿宋" w:eastAsia="仿宋" w:hAnsi="仿宋" w:cs="仿宋" w:hint="eastAsia"/>
          <w:lang w:eastAsia="zh-CN"/>
        </w:rPr>
      </w:pPr>
      <w:bookmarkStart w:id="7" w:name="_Toc423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危机管理中，危机预警与识别是确保传动链项目稳健运行的核心步骤。通过建立全面的监测机制，传动链项目团队旨在及时发现和理解潜在的风险和危机因素，以便采取及时的预防和应对措施，确保传动链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首先，通过深入的风险评估，传动链项目团队全面分析了整个传动链项目和各个阶段可能存在的威胁。这包括准确评估每个潜在风险的发生概率和可能影响的程度，为后续危机预警提供了有力支持。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动链项目团队着重于明确定义传动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动链项目进展的持续监控，团队能够及时发现潜在问题并作出迅速反应。传动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在这一阶段，团队的专业素养和反应速度将发挥至关重要的作用，以确保潜在危机能够在初期得到有效的处理，最大程度地减轻负面影响。通过危机预警与识别，传动链项目得以更有序、可控地推进。</w:t>
      </w:r>
    </w:p>
    <w:p>
      <w:pPr>
        <w:pStyle w:val="Heading2"/>
        <w:ind w:firstLine="560" w:firstLineChars="200"/>
        <w:rPr>
          <w:rFonts w:ascii="仿宋" w:eastAsia="仿宋" w:hAnsi="仿宋" w:cs="仿宋" w:hint="eastAsia"/>
          <w:sz w:val="28"/>
          <w:lang w:eastAsia="zh-CN"/>
        </w:rPr>
      </w:pPr>
      <w:bookmarkStart w:id="8" w:name="_Toc63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在危机发生时，传动链项目团队立即行动，成立了应急小组。该小组的任务是迅速制定并实施紧急应对措施，以最小化潜在损失。以下是采取的主要措施：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暂停传动链项目进度：为遏制危机蔓延，传动链项目暂时停止进行，以便全面评估当前状况。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资源重新分配：重新评估传动链项目资源的分配，确保最大限度地减小损失。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实时沟通：与关键利益相关者建立实时沟通机制，向他们传递传动链项目危机的实际状况，保障传动链项目核心利益。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在紧急应对的同时，传动链项目团队强调了团队协作和有效沟通的重要性。以下是团队协作的关键举措：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信息共享机制：建立了信息共享平台，确保团队成员能够及时获取传动链项目危机的实时信息。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领导者沟通：传动链项目领导者通过定期会议和即时沟通工具，指导团队应对危机，保持团队稳定运行。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随着危机得到初步控制，传动链项目团队转向制定恢复计划，以确保传动链项目能够从中迅速恢复。主要恢复计划包括：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修复受损的进度计划：重新评估传动链项目进度，制定修复计划，确保传动链项目尽快回归正常进程。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重新调整资源分配：优化资源分配，确保传动链项目在有限资源下高效运转。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风险管理机制加强：对传动链项目风险进行全面评估，制定更强化的风险管理策略，以预防未来可能的危机。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44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981"/>
      <w:r>
        <w:rPr>
          <w:rFonts w:ascii="仿宋" w:eastAsia="仿宋" w:hAnsi="仿宋" w:cs="仿宋" w:hint="eastAsia"/>
          <w:lang w:eastAsia="zh-CN"/>
        </w:rPr>
        <w:t>(一)、传动链行业分析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传动链行业一直以来都是市场的关注焦点。行业内的发展趋势、竞争态势以及潜在机会都对传动链项目的推进产生深远的影响。通过深入研究行业的整体概貌，我们将更好地理解行业的核心特征，为传动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行业，技术一直是推动创新和发展的关键因素。我们将对当前技术趋势进行详尽分析，包括但不限于人工智能、大数据应用、先进制造技术等。这有助于传动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动链项目成功的基础。我们将对主要竞争对手进行深入研究，包括其市场份额、产品特点、市场定位等。通过全面了解竞争对手的优势和劣势，传动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443"/>
      <w:r>
        <w:rPr>
          <w:rFonts w:ascii="仿宋" w:eastAsia="仿宋" w:hAnsi="仿宋" w:cs="仿宋" w:hint="eastAsia"/>
          <w:sz w:val="28"/>
          <w:lang w:eastAsia="zh-CN"/>
        </w:rPr>
        <w:t>(二)、传动链市场分析预测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通过对市场规模的深入调研，我们将预测传动链市场未来的增长趋势。这包括市场的整体规模、各细分领域的发展趋势等。传动链项目可以根据市场的扩张速度和潜在机会，制定更符合市场需求的发展策略。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了解消费者的需求是市场分析的核心。我们将通过调查研究，深入挖掘目标消费者的需求特点、购买习惯以及对产品和服务的期望。这有助于传动链项目更好地定位目标市场，提供更符合消费者期待的解决方案。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动链项目实施过程中需要充分考虑的因素。我们将对市场风险进行全面评估，包括但不限于政策法规风险、市场竞争风险、技术变革风险等。通过对潜在风险的深入分析，传动链项目可以制定相应的风险缓解策略，降低不确定性对传动链项目的影响。</w:t>
      </w:r>
    </w:p>
    <w:p>
      <w:pPr>
        <w:pStyle w:val="Heading1"/>
        <w:ind w:firstLine="560" w:firstLineChars="200"/>
        <w:rPr>
          <w:rFonts w:ascii="仿宋" w:eastAsia="仿宋" w:hAnsi="仿宋" w:cs="仿宋" w:hint="eastAsia"/>
          <w:sz w:val="28"/>
          <w:lang w:eastAsia="zh-CN"/>
        </w:rPr>
      </w:pPr>
      <w:bookmarkStart w:id="12" w:name="_Toc2914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59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的技术管理特点体现在其创新导向。通过引入最先进的技术趋势和解决方案，传动链项目致力于提升科技含量、提高质量和效率水平。这意味着我们将采用最新的工具和方法，确保传动链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动链项目技术管理的显著特征。通过整合不同领域的技术资源，我们实现了跨学科的协同工作。这有助于优化技术架构，提高整体效能。此外，整合性策略还促进了不同技术团队之间的紧密沟通和高效合作，确保传动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动链项目所采用的技术。通过不断优化技术方案，传动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动链项目团队将在传动链项目初期识别可能的技术风险，并采取相应的预防和应对措施。通过建立健全的风险评估机制，传动链项目能够在实施过程中及时发现并解决潜在的技术问题，保障传动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通过这些独特的技术管理特点，我们确信在传动链项目中，技术将成为传动链项目成功的有力支持。这一深度剖析揭示了技术管理在传动链项目实施中的关键作用，为传动链项目的技术基础奠定了坚实的基础。</w:t>
      </w:r>
    </w:p>
    <w:p>
      <w:pPr>
        <w:pStyle w:val="Heading2"/>
        <w:ind w:firstLine="560" w:firstLineChars="200"/>
        <w:rPr>
          <w:rFonts w:ascii="仿宋" w:eastAsia="仿宋" w:hAnsi="仿宋" w:cs="仿宋" w:hint="eastAsia"/>
          <w:sz w:val="28"/>
          <w:lang w:eastAsia="zh-CN"/>
        </w:rPr>
      </w:pPr>
      <w:bookmarkStart w:id="14" w:name="_Toc29730"/>
      <w:r>
        <w:rPr>
          <w:rFonts w:ascii="仿宋" w:eastAsia="仿宋" w:hAnsi="仿宋" w:cs="仿宋" w:hint="eastAsia"/>
          <w:sz w:val="28"/>
          <w:lang w:eastAsia="zh-CN"/>
        </w:rPr>
        <w:t>(二)、传动链项目工艺技术设计方案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动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动链项目将严格按照相关行业规范要求进行组织。通过有效控制产品质量，传动链项目将致力于为顾客提供优质的传动链项目产品和良好的服务。这体现了传动链项目对于生产活动合规性和质量标准的高度重视，为传动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动链项目注重生态效益和清洁生产原则。传动链项目建设将紧密结合地方特色经济发展，与社会经济发展规划和区域环境保护规划方案相协调一致。通过与当地区域自然生态系统的结合，传动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动链项目产品具有多样化的客户需求和个性化的特点。因此，传动链项目产品规格品种多样，且单批生产数量较小。为满足这一特点，传动链项目承办单位将建设先进的柔性制造生产线。通过广泛应用柔性制造技术，传动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传动链项目采用的技术具有较高的技术含量和自动化水平，处于国内先进水平。这一技术选用不仅体现了对生产效率、质量和环境友好性的高标准要求，同时为传动链项目的可持续发展奠定了坚实的基础。</w:t>
      </w:r>
    </w:p>
    <w:p>
      <w:pPr>
        <w:pStyle w:val="Heading2"/>
        <w:ind w:firstLine="560" w:firstLineChars="200"/>
        <w:rPr>
          <w:rFonts w:ascii="仿宋" w:eastAsia="仿宋" w:hAnsi="仿宋" w:cs="仿宋" w:hint="eastAsia"/>
          <w:sz w:val="28"/>
          <w:lang w:eastAsia="zh-CN"/>
        </w:rPr>
      </w:pPr>
      <w:bookmarkStart w:id="15" w:name="_Toc1630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为确保传动链项目的高效生产和技术实施，我们制定了一套精心设计的设备选型方案，以满足传动链项目生产、质量和环保的要求。该方案的主要特点如下：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动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针对传动链项目产品的多样性和小批量生产的特点，我们将建设柔性制造生产线。通过在设备选型中考虑柔性制造技术，可以灵活应对不同产品规格和生产需求，实现生产线的高度灵活性和适应性。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6723"/>
      <w:r>
        <w:rPr>
          <w:rFonts w:ascii="仿宋" w:eastAsia="仿宋" w:hAnsi="仿宋" w:cs="仿宋" w:hint="eastAsia"/>
          <w:sz w:val="28"/>
          <w:lang w:eastAsia="zh-CN"/>
        </w:rPr>
        <w:t>五、传动链项目土建工程</w:t>
      </w:r>
      <w:bookmarkEnd w:id="16"/>
    </w:p>
    <w:p>
      <w:pPr>
        <w:pStyle w:val="Heading2"/>
        <w:rPr>
          <w:rFonts w:ascii="仿宋" w:eastAsia="仿宋" w:hAnsi="仿宋" w:cs="仿宋" w:hint="eastAsia"/>
          <w:lang w:eastAsia="zh-CN"/>
        </w:rPr>
      </w:pPr>
      <w:bookmarkStart w:id="17" w:name="_Toc1709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在传动链项目的建筑工程设计中，我们将秉承一系列重要的设计原则，以确保传动链项目建筑在功能、美观、可持续性等方面达到最佳效果。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首要原则是确保建筑的功能性得到最大化的发挥。我们将充分理解传动链项目的实际需求，合理布局各个功能区域，保证建筑在满足业务需求的同时，提供高效的工作环境。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在建筑设计中，我们将综合考虑建设和运营成本。通过精细的经济效益分析，确保设计方案在高效利用资源的同时，对传动链项目的长期盈利能力有积极的贡献。</w:t>
      </w:r>
    </w:p>
    <w:p>
      <w:pPr>
        <w:pStyle w:val="Heading2"/>
        <w:ind w:firstLine="560" w:firstLineChars="200"/>
        <w:rPr>
          <w:rFonts w:ascii="仿宋" w:eastAsia="仿宋" w:hAnsi="仿宋" w:cs="仿宋" w:hint="eastAsia"/>
          <w:sz w:val="28"/>
          <w:lang w:eastAsia="zh-CN"/>
        </w:rPr>
      </w:pPr>
      <w:bookmarkStart w:id="18" w:name="_Toc427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的土建工程设计中，我们将精准设定设计年限，结合传动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动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638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https://d.book118.com/326141141235010033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025A4"/>
    <w:rsid w:val="03E02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11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2024-01-12T21:48:00Z</dcterms:created>
  <dcterms:modified xsi:type="dcterms:W3CDTF">2024-01-12T21:48:58Z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983EDD7BBB4342B38FD7287B4B1844AB_11</vt:lpwstr>
  </property>
  <property fmtid="{D5CDD505-2E9C-101B-9397-08002B2CF9AE}" pid="3" name="KSOProductBuildVer">
    <vt:lpwstr>2052-12.1.0.16120</vt:lpwstr>
  </property>
</Properties>
</file>