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035E" w:rsidRPr="00043B54">
      <w:pPr>
        <w:shd w:val="clear" w:color="auto" w:fill="FFFFFF"/>
        <w:spacing w:line="360" w:lineRule="auto"/>
        <w:jc w:val="center"/>
        <w:textAlignment w:val="center"/>
      </w:pPr>
      <w:r>
        <w:rPr>
          <w:b/>
          <w:sz w:val="32"/>
        </w:rPr>
        <w:t>2023-2024</w:t>
      </w:r>
      <w:r>
        <w:rPr>
          <w:b/>
          <w:sz w:val="32"/>
        </w:rPr>
        <w:t>学年七年级上学期</w:t>
      </w:r>
      <w:r>
        <w:rPr>
          <w:b/>
          <w:sz w:val="32"/>
        </w:rPr>
        <w:t>12</w:t>
      </w:r>
      <w:r>
        <w:rPr>
          <w:b/>
          <w:sz w:val="32"/>
        </w:rPr>
        <w:t>月月考生物试题</w:t>
      </w:r>
    </w:p>
    <w:p w:rsidR="00EF035E" w:rsidRPr="00043B54">
      <w:pPr>
        <w:shd w:val="clear" w:color="auto" w:fill="FFFFFF"/>
        <w:spacing w:line="360" w:lineRule="auto"/>
        <w:jc w:val="left"/>
        <w:textAlignment w:val="center"/>
      </w:pPr>
      <w:r>
        <w:rPr>
          <w:b/>
          <w:sz w:val="24"/>
        </w:rPr>
        <w:t>范围：第一单元～第三单元第二章</w:t>
      </w:r>
    </w:p>
    <w:p w:rsidR="00EF035E" w:rsidRPr="00043B54">
      <w:pPr>
        <w:shd w:val="clear" w:color="auto" w:fill="FFFFFF"/>
        <w:spacing w:line="360" w:lineRule="auto"/>
        <w:jc w:val="left"/>
        <w:textAlignment w:val="center"/>
      </w:pPr>
      <w:r>
        <w:rPr>
          <w:b/>
          <w:sz w:val="24"/>
        </w:rPr>
        <w:t>注意：共两大题，</w:t>
      </w:r>
      <w:r>
        <w:rPr>
          <w:b/>
          <w:sz w:val="24"/>
        </w:rPr>
        <w:t>25</w:t>
      </w:r>
      <w:r>
        <w:rPr>
          <w:b/>
          <w:sz w:val="24"/>
        </w:rPr>
        <w:t>小题，满分</w:t>
      </w:r>
      <w:r>
        <w:rPr>
          <w:b/>
          <w:sz w:val="24"/>
        </w:rPr>
        <w:t>50</w:t>
      </w:r>
      <w:r>
        <w:rPr>
          <w:b/>
          <w:sz w:val="24"/>
        </w:rPr>
        <w:t>分，作答时间</w:t>
      </w:r>
      <w:r>
        <w:rPr>
          <w:b/>
          <w:sz w:val="24"/>
        </w:rPr>
        <w:t>50</w:t>
      </w:r>
      <w:r>
        <w:rPr>
          <w:b/>
          <w:sz w:val="24"/>
        </w:rPr>
        <w:t>分钟。</w:t>
      </w:r>
    </w:p>
    <w:p w:rsidR="00EF035E" w:rsidRPr="00043B54">
      <w:pPr>
        <w:shd w:val="clear" w:color="auto" w:fill="FFFFFF"/>
        <w:spacing w:line="360" w:lineRule="auto"/>
        <w:jc w:val="left"/>
        <w:textAlignment w:val="center"/>
      </w:pPr>
      <w:r>
        <w:rPr>
          <w:b/>
          <w:sz w:val="24"/>
        </w:rPr>
        <w:t>一、选择题（本大题共</w:t>
      </w:r>
      <w:r>
        <w:rPr>
          <w:b/>
          <w:sz w:val="24"/>
        </w:rPr>
        <w:t>20</w:t>
      </w:r>
      <w:r>
        <w:rPr>
          <w:b/>
          <w:sz w:val="24"/>
        </w:rPr>
        <w:t>小题，每小题</w:t>
      </w:r>
      <w:r>
        <w:rPr>
          <w:b/>
          <w:sz w:val="24"/>
        </w:rPr>
        <w:t>1</w:t>
      </w:r>
      <w:r>
        <w:rPr>
          <w:b/>
          <w:sz w:val="24"/>
        </w:rPr>
        <w:t>分，共</w:t>
      </w:r>
      <w:r>
        <w:rPr>
          <w:b/>
          <w:sz w:val="24"/>
        </w:rPr>
        <w:t>20</w:t>
      </w:r>
      <w:r>
        <w:rPr>
          <w:b/>
          <w:sz w:val="24"/>
        </w:rPr>
        <w:t>分。在每小题列出的四个选项中，只有一项是符合题目要求的。请把正确选项的代号填在答题框内）</w:t>
      </w:r>
    </w:p>
    <w:p w:rsidR="007C1A18">
      <w:pPr>
        <w:shd w:val="clear" w:color="auto" w:fill="FFFFFF"/>
        <w:spacing w:line="360" w:lineRule="auto"/>
        <w:jc w:val="left"/>
        <w:textAlignment w:val="center"/>
      </w:pPr>
      <w:r>
        <w:t>1</w:t>
      </w:r>
      <w:r>
        <w:t>．盛夏时节，河南中原荷花博览园内万亩荷花竞相绽放，满池清香引来蜻蜓绕池飞舞。下列结构中，在蜻蜓和荷花细胞中都能找到的是（</w:t>
      </w:r>
      <w:r>
        <w:rPr>
          <w:rFonts w:eastAsia="Times New Roman"/>
          <w:kern w:val="0"/>
          <w:sz w:val="24"/>
          <w:szCs w:val="24"/>
        </w:rPr>
        <w:t>    </w:t>
      </w:r>
      <w:r>
        <w:t>）</w:t>
      </w:r>
    </w:p>
    <w:p w:rsidR="007C1A18">
      <w:pPr>
        <w:shd w:val="clear" w:color="auto" w:fill="FFFFFF"/>
        <w:tabs>
          <w:tab w:val="left" w:pos="2078"/>
          <w:tab w:val="left" w:pos="4156"/>
          <w:tab w:val="left" w:pos="6234"/>
        </w:tabs>
        <w:spacing w:line="360" w:lineRule="auto"/>
        <w:jc w:val="left"/>
        <w:textAlignment w:val="center"/>
      </w:pPr>
      <w:r>
        <w:t>A</w:t>
      </w:r>
      <w:r>
        <w:t>．细胞壁</w:t>
      </w:r>
      <w:r>
        <w:tab/>
        <w:t>B</w:t>
      </w:r>
      <w:r>
        <w:t>．液泡</w:t>
      </w:r>
      <w:r>
        <w:tab/>
        <w:t>C</w:t>
      </w:r>
      <w:r>
        <w:t>．叶绿体</w:t>
      </w:r>
      <w:r>
        <w:tab/>
        <w:t>D</w:t>
      </w:r>
      <w:r>
        <w:t>．细胞核</w:t>
      </w:r>
    </w:p>
    <w:p w:rsidR="007C1A18">
      <w:pPr>
        <w:shd w:val="clear" w:color="auto" w:fill="FFFFFF"/>
        <w:spacing w:line="360" w:lineRule="auto"/>
        <w:jc w:val="left"/>
        <w:textAlignment w:val="center"/>
      </w:pPr>
      <w:r>
        <w:t>2</w:t>
      </w:r>
      <w:r>
        <w:t>．生物对环境的适应具有普遍性，下列不属于生物适应环境的是（</w:t>
      </w:r>
      <w:r>
        <w:rPr>
          <w:rFonts w:eastAsia="Times New Roman"/>
          <w:kern w:val="0"/>
          <w:sz w:val="24"/>
          <w:szCs w:val="24"/>
        </w:rPr>
        <w:t>    </w:t>
      </w:r>
      <w:r>
        <w:t>）</w:t>
      </w:r>
    </w:p>
    <w:p w:rsidR="007C1A18">
      <w:pPr>
        <w:shd w:val="clear" w:color="auto" w:fill="FFFFFF"/>
        <w:tabs>
          <w:tab w:val="left" w:pos="4156"/>
        </w:tabs>
        <w:spacing w:line="360" w:lineRule="auto"/>
        <w:jc w:val="left"/>
        <w:textAlignment w:val="center"/>
      </w:pPr>
      <w:r>
        <w:t>A</w:t>
      </w:r>
      <w:r>
        <w:t>．</w:t>
      </w:r>
      <w:r>
        <w:rPr>
          <w:rFonts w:eastAsia="Times New Roman"/>
          <w:noProof/>
          <w:kern w:val="0"/>
          <w:sz w:val="24"/>
          <w:szCs w:val="24"/>
        </w:rPr>
        <w:drawing>
          <wp:inline distT="0" distB="0" distL="0" distR="0">
            <wp:extent cx="895350" cy="866775"/>
            <wp:effectExtent l="19050" t="0" r="0" b="0"/>
            <wp:docPr id="10000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cstate="print"/>
                    <a:stretch>
                      <a:fillRect/>
                    </a:stretch>
                  </pic:blipFill>
                  <pic:spPr>
                    <a:xfrm>
                      <a:off x="0" y="0"/>
                      <a:ext cx="895350" cy="866775"/>
                    </a:xfrm>
                    <a:prstGeom prst="rect">
                      <a:avLst/>
                    </a:prstGeom>
                  </pic:spPr>
                </pic:pic>
              </a:graphicData>
            </a:graphic>
          </wp:inline>
        </w:drawing>
      </w:r>
      <w:r>
        <w:t>竹节虫酷似竹节</w:t>
      </w:r>
      <w:r>
        <w:tab/>
        <w:t>B</w:t>
      </w:r>
      <w:r>
        <w:t>．</w:t>
      </w:r>
      <w:r>
        <w:rPr>
          <w:rFonts w:eastAsia="Times New Roman"/>
          <w:noProof/>
          <w:kern w:val="0"/>
          <w:sz w:val="24"/>
          <w:szCs w:val="24"/>
        </w:rPr>
        <w:drawing>
          <wp:inline distT="0" distB="0" distL="0" distR="0">
            <wp:extent cx="771525" cy="800100"/>
            <wp:effectExtent l="19050" t="0" r="9525" b="0"/>
            <wp:docPr id="10000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cstate="print"/>
                    <a:stretch>
                      <a:fillRect/>
                    </a:stretch>
                  </pic:blipFill>
                  <pic:spPr>
                    <a:xfrm>
                      <a:off x="0" y="0"/>
                      <a:ext cx="771525" cy="800100"/>
                    </a:xfrm>
                    <a:prstGeom prst="rect">
                      <a:avLst/>
                    </a:prstGeom>
                  </pic:spPr>
                </pic:pic>
              </a:graphicData>
            </a:graphic>
          </wp:inline>
        </w:drawing>
      </w:r>
      <w:r>
        <w:t>熏衣草使空气芳香</w:t>
      </w:r>
    </w:p>
    <w:p w:rsidR="007C1A18">
      <w:pPr>
        <w:shd w:val="clear" w:color="auto" w:fill="FFFFFF"/>
        <w:tabs>
          <w:tab w:val="left" w:pos="4156"/>
        </w:tabs>
        <w:spacing w:line="360" w:lineRule="auto"/>
        <w:jc w:val="left"/>
        <w:textAlignment w:val="center"/>
      </w:pPr>
      <w:r>
        <w:t>C</w:t>
      </w:r>
      <w:r>
        <w:t>．</w:t>
      </w:r>
      <w:r>
        <w:rPr>
          <w:rFonts w:eastAsia="Times New Roman"/>
          <w:noProof/>
          <w:kern w:val="0"/>
          <w:sz w:val="24"/>
          <w:szCs w:val="24"/>
        </w:rPr>
        <w:drawing>
          <wp:inline distT="0" distB="0" distL="0" distR="0">
            <wp:extent cx="771525" cy="819150"/>
            <wp:effectExtent l="19050" t="0" r="9525" b="0"/>
            <wp:docPr id="10000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cstate="print"/>
                    <a:stretch>
                      <a:fillRect/>
                    </a:stretch>
                  </pic:blipFill>
                  <pic:spPr>
                    <a:xfrm>
                      <a:off x="0" y="0"/>
                      <a:ext cx="771525" cy="819150"/>
                    </a:xfrm>
                    <a:prstGeom prst="rect">
                      <a:avLst/>
                    </a:prstGeom>
                  </pic:spPr>
                </pic:pic>
              </a:graphicData>
            </a:graphic>
          </wp:inline>
        </w:drawing>
      </w:r>
      <w:r>
        <w:t>北极熊皮下脂肪很厚</w:t>
      </w:r>
      <w:r>
        <w:tab/>
        <w:t>D</w:t>
      </w:r>
      <w:r>
        <w:t>．</w:t>
      </w:r>
      <w:r>
        <w:rPr>
          <w:rFonts w:eastAsia="Times New Roman"/>
          <w:noProof/>
          <w:kern w:val="0"/>
          <w:sz w:val="24"/>
          <w:szCs w:val="24"/>
        </w:rPr>
        <w:drawing>
          <wp:inline distT="0" distB="0" distL="0" distR="0">
            <wp:extent cx="733425" cy="809625"/>
            <wp:effectExtent l="19050" t="0" r="9525" b="0"/>
            <wp:docPr id="10000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8" cstate="print"/>
                    <a:stretch>
                      <a:fillRect/>
                    </a:stretch>
                  </pic:blipFill>
                  <pic:spPr>
                    <a:xfrm>
                      <a:off x="0" y="0"/>
                      <a:ext cx="733425" cy="809625"/>
                    </a:xfrm>
                    <a:prstGeom prst="rect">
                      <a:avLst/>
                    </a:prstGeom>
                  </pic:spPr>
                </pic:pic>
              </a:graphicData>
            </a:graphic>
          </wp:inline>
        </w:drawing>
      </w:r>
      <w:r>
        <w:t>鸟有飞翔的翅膀</w:t>
      </w:r>
    </w:p>
    <w:p w:rsidR="007C1A18">
      <w:pPr>
        <w:shd w:val="clear" w:color="auto" w:fill="FFFFFF"/>
        <w:spacing w:line="360" w:lineRule="auto"/>
        <w:jc w:val="left"/>
        <w:textAlignment w:val="center"/>
      </w:pPr>
      <w:r>
        <w:t>3</w:t>
      </w:r>
      <w:r>
        <w:t>．河南信阳素有</w:t>
      </w:r>
      <w:r>
        <w:t>“</w:t>
      </w:r>
      <w:r>
        <w:t>北国江南</w:t>
      </w:r>
      <w:r>
        <w:t>”</w:t>
      </w:r>
      <w:r>
        <w:t>和</w:t>
      </w:r>
      <w:r>
        <w:t>“</w:t>
      </w:r>
      <w:r>
        <w:t>鱼米之乡</w:t>
      </w:r>
      <w:r>
        <w:t>”</w:t>
      </w:r>
      <w:r>
        <w:t>之称，下列描述中，属于生态系统的是（</w:t>
      </w:r>
      <w:r>
        <w:rPr>
          <w:rFonts w:eastAsia="Times New Roman"/>
          <w:kern w:val="0"/>
          <w:sz w:val="24"/>
          <w:szCs w:val="24"/>
        </w:rPr>
        <w:t>    </w:t>
      </w:r>
      <w:r>
        <w:t>）</w:t>
      </w:r>
    </w:p>
    <w:p w:rsidR="007C1A18">
      <w:pPr>
        <w:shd w:val="clear" w:color="auto" w:fill="FFFFFF"/>
        <w:tabs>
          <w:tab w:val="left" w:pos="4156"/>
        </w:tabs>
        <w:spacing w:line="360" w:lineRule="auto"/>
        <w:jc w:val="left"/>
        <w:textAlignment w:val="center"/>
      </w:pPr>
      <w:r>
        <w:t>A</w:t>
      </w:r>
      <w:r>
        <w:t>．南湾湖中的水</w:t>
      </w:r>
      <w:r>
        <w:tab/>
        <w:t>B</w:t>
      </w:r>
      <w:r>
        <w:t>．南湾鱼</w:t>
      </w:r>
    </w:p>
    <w:p w:rsidR="007C1A18">
      <w:pPr>
        <w:shd w:val="clear" w:color="auto" w:fill="FFFFFF"/>
        <w:tabs>
          <w:tab w:val="left" w:pos="4156"/>
        </w:tabs>
        <w:spacing w:line="360" w:lineRule="auto"/>
        <w:jc w:val="left"/>
        <w:textAlignment w:val="center"/>
      </w:pPr>
      <w:r>
        <w:t>C</w:t>
      </w:r>
      <w:r>
        <w:t>．罗山县的某块水稻田</w:t>
      </w:r>
      <w:r>
        <w:tab/>
        <w:t>D</w:t>
      </w:r>
      <w:r>
        <w:t>．湖中的芦苇</w:t>
      </w:r>
    </w:p>
    <w:p w:rsidR="007C1A18">
      <w:pPr>
        <w:shd w:val="clear" w:color="auto" w:fill="FFFFFF"/>
        <w:spacing w:line="360" w:lineRule="auto"/>
        <w:jc w:val="left"/>
        <w:textAlignment w:val="center"/>
      </w:pPr>
      <w:r>
        <w:t>4</w:t>
      </w:r>
      <w:r>
        <w:t>．下图表示某校研学基地内池塘的相关构成，下列叙述错误的是（</w:t>
      </w:r>
      <w:r>
        <w:rPr>
          <w:rFonts w:eastAsia="Times New Roman"/>
          <w:kern w:val="0"/>
          <w:sz w:val="24"/>
          <w:szCs w:val="24"/>
        </w:rPr>
        <w:t>    </w:t>
      </w:r>
      <w:r>
        <w:t>）</w:t>
      </w:r>
    </w:p>
    <w:p w:rsidR="007C1A18">
      <w:pPr>
        <w:shd w:val="clear" w:color="auto" w:fill="FFFFFF"/>
        <w:spacing w:line="360" w:lineRule="auto"/>
        <w:jc w:val="left"/>
        <w:textAlignment w:val="center"/>
      </w:pPr>
      <w:r>
        <w:rPr>
          <w:rFonts w:eastAsia="Times New Roman"/>
          <w:noProof/>
          <w:kern w:val="0"/>
          <w:sz w:val="24"/>
          <w:szCs w:val="24"/>
        </w:rPr>
        <w:drawing>
          <wp:inline distT="0" distB="0" distL="0" distR="0">
            <wp:extent cx="2981325" cy="1905000"/>
            <wp:effectExtent l="19050" t="0" r="9525" b="0"/>
            <wp:docPr id="10001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9" cstate="print"/>
                    <a:stretch>
                      <a:fillRect/>
                    </a:stretch>
                  </pic:blipFill>
                  <pic:spPr>
                    <a:xfrm>
                      <a:off x="0" y="0"/>
                      <a:ext cx="2981325" cy="1905000"/>
                    </a:xfrm>
                    <a:prstGeom prst="rect">
                      <a:avLst/>
                    </a:prstGeom>
                  </pic:spPr>
                </pic:pic>
              </a:graphicData>
            </a:graphic>
          </wp:inline>
        </w:drawing>
      </w:r>
    </w:p>
    <w:p w:rsidR="007C1A18">
      <w:pPr>
        <w:shd w:val="clear" w:color="auto" w:fill="FFFFFF"/>
        <w:spacing w:line="360" w:lineRule="auto"/>
        <w:jc w:val="left"/>
        <w:textAlignment w:val="center"/>
      </w:pPr>
      <w:r>
        <w:t>A</w:t>
      </w:r>
      <w:r>
        <w:t>．水莲是该生态系统中的生产者之一</w:t>
      </w:r>
    </w:p>
    <w:p w:rsidR="007C1A18">
      <w:pPr>
        <w:shd w:val="clear" w:color="auto" w:fill="FFFFFF"/>
        <w:spacing w:line="360" w:lineRule="auto"/>
        <w:jc w:val="left"/>
        <w:textAlignment w:val="center"/>
      </w:pPr>
      <w:r>
        <w:t>B</w:t>
      </w:r>
      <w:r>
        <w:t>．虾、小鱼、大鱼都是消费者</w:t>
      </w:r>
    </w:p>
    <w:p w:rsidR="007C1A18">
      <w:pPr>
        <w:shd w:val="clear" w:color="auto" w:fill="FFFFFF"/>
        <w:spacing w:line="360" w:lineRule="auto"/>
        <w:jc w:val="left"/>
        <w:textAlignment w:val="center"/>
      </w:pPr>
      <w:r>
        <w:t>C</w:t>
      </w:r>
      <w:r>
        <w:t>．食物链有虾</w:t>
      </w:r>
      <w:r>
        <w:t>→</w:t>
      </w:r>
      <w:r>
        <w:t>小鱼</w:t>
      </w:r>
      <w:r>
        <w:t>→</w:t>
      </w:r>
      <w:r>
        <w:t>大鱼</w:t>
      </w:r>
    </w:p>
    <w:p w:rsidR="007C1A18">
      <w:pPr>
        <w:shd w:val="clear" w:color="auto" w:fill="FFFFFF"/>
        <w:spacing w:line="360" w:lineRule="auto"/>
        <w:jc w:val="left"/>
        <w:textAlignment w:val="center"/>
      </w:pPr>
      <w:r>
        <w:t>D</w:t>
      </w:r>
      <w:r>
        <w:t>．细菌能将有机</w:t>
      </w:r>
      <w:r>
        <w:t>物分解成无机物</w:t>
      </w:r>
    </w:p>
    <w:p w:rsidR="007C1A18">
      <w:pPr>
        <w:shd w:val="clear" w:color="auto" w:fill="FFFFFF"/>
        <w:spacing w:line="360" w:lineRule="auto"/>
        <w:jc w:val="left"/>
        <w:textAlignment w:val="center"/>
        <w:sectPr>
          <w:footerReference w:type="even" r:id="rId10"/>
          <w:pgSz w:w="11907" w:h="16839" w:code="9"/>
          <w:pgMar w:top="900" w:right="1997" w:bottom="900" w:left="1997" w:header="500" w:footer="500" w:gutter="0"/>
          <w:cols w:sep="1" w:space="425"/>
          <w:docGrid w:type="lines" w:linePitch="312"/>
        </w:sectPr>
      </w:pPr>
      <w:r>
        <w:t>5</w:t>
      </w:r>
      <w:r>
        <w:t>．成都大运会吉祥物</w:t>
      </w:r>
      <w:r>
        <w:t>“</w:t>
      </w:r>
      <w:r>
        <w:t>蓉宝</w:t>
      </w:r>
      <w:r>
        <w:t>”</w:t>
      </w:r>
      <w:r>
        <w:t>是以大熊猫</w:t>
      </w:r>
      <w:r>
        <w:t>“</w:t>
      </w:r>
      <w:r>
        <w:t>芝麻</w:t>
      </w:r>
      <w:r>
        <w:t>”</w:t>
      </w:r>
      <w:r>
        <w:t>为原型创作的，大熊猫与竹子相比，在</w:t>
      </w:r>
    </w:p>
    <w:p w:rsidR="007C1A18">
      <w:pPr>
        <w:shd w:val="clear" w:color="auto" w:fill="FFFFFF"/>
        <w:spacing w:line="360" w:lineRule="auto"/>
        <w:jc w:val="left"/>
        <w:textAlignment w:val="center"/>
      </w:pPr>
      <w:r>
        <w:t>结构层次上多了（</w:t>
      </w:r>
      <w:r>
        <w:rPr>
          <w:rFonts w:eastAsia="Times New Roman"/>
          <w:kern w:val="0"/>
          <w:sz w:val="24"/>
          <w:szCs w:val="24"/>
        </w:rPr>
        <w:t>    </w:t>
      </w:r>
      <w:r>
        <w:t>）</w:t>
      </w:r>
    </w:p>
    <w:p w:rsidR="007C1A18">
      <w:pPr>
        <w:shd w:val="clear" w:color="auto" w:fill="FFFFFF"/>
        <w:tabs>
          <w:tab w:val="left" w:pos="2078"/>
          <w:tab w:val="left" w:pos="4156"/>
          <w:tab w:val="left" w:pos="6234"/>
        </w:tabs>
        <w:spacing w:line="360" w:lineRule="auto"/>
        <w:jc w:val="left"/>
        <w:textAlignment w:val="center"/>
      </w:pPr>
      <w:r>
        <w:t>A</w:t>
      </w:r>
      <w:r>
        <w:t>．细胞</w:t>
      </w:r>
      <w:r>
        <w:tab/>
        <w:t>B</w:t>
      </w:r>
      <w:r>
        <w:t>．组织</w:t>
      </w:r>
      <w:r>
        <w:tab/>
        <w:t>C</w:t>
      </w:r>
      <w:r>
        <w:t>．器官</w:t>
      </w:r>
      <w:r>
        <w:tab/>
        <w:t>D</w:t>
      </w:r>
      <w:r>
        <w:t>．系统</w:t>
      </w:r>
    </w:p>
    <w:p w:rsidR="007C1A18">
      <w:pPr>
        <w:shd w:val="clear" w:color="auto" w:fill="FFFFFF"/>
        <w:spacing w:line="360" w:lineRule="auto"/>
        <w:jc w:val="left"/>
        <w:textAlignment w:val="center"/>
      </w:pPr>
      <w:r>
        <w:t>6</w:t>
      </w:r>
      <w:r>
        <w:t>．舞钢莲藕是河南省平顶山市舞钢市的特产，成语</w:t>
      </w:r>
      <w:r>
        <w:t>“</w:t>
      </w:r>
      <w:r>
        <w:t>藕断丝连</w:t>
      </w:r>
      <w:r>
        <w:t>”</w:t>
      </w:r>
      <w:r>
        <w:t>中的</w:t>
      </w:r>
      <w:r>
        <w:t>“</w:t>
      </w:r>
      <w:r>
        <w:t>丝</w:t>
      </w:r>
      <w:r>
        <w:t>”</w:t>
      </w:r>
      <w:r>
        <w:t>属于（</w:t>
      </w:r>
      <w:r>
        <w:rPr>
          <w:rFonts w:eastAsia="Times New Roman"/>
          <w:kern w:val="0"/>
          <w:sz w:val="24"/>
          <w:szCs w:val="24"/>
        </w:rPr>
        <w:t>    </w:t>
      </w:r>
      <w:r>
        <w:t>）</w:t>
      </w:r>
    </w:p>
    <w:p w:rsidR="007C1A18">
      <w:pPr>
        <w:shd w:val="clear" w:color="auto" w:fill="FFFFFF"/>
        <w:tabs>
          <w:tab w:val="left" w:pos="2078"/>
          <w:tab w:val="left" w:pos="4156"/>
          <w:tab w:val="left" w:pos="6234"/>
        </w:tabs>
        <w:spacing w:line="360" w:lineRule="auto"/>
        <w:jc w:val="left"/>
        <w:textAlignment w:val="center"/>
      </w:pPr>
      <w:r>
        <w:t>A</w:t>
      </w:r>
      <w:r>
        <w:t>．输导组织</w:t>
      </w:r>
      <w:r>
        <w:tab/>
        <w:t>B</w:t>
      </w:r>
      <w:r>
        <w:t>．保护组织</w:t>
      </w:r>
      <w:r>
        <w:tab/>
        <w:t>C</w:t>
      </w:r>
      <w:r>
        <w:t>．神经组织</w:t>
      </w:r>
      <w:r>
        <w:tab/>
        <w:t>D</w:t>
      </w:r>
      <w:r>
        <w:t>．营养组织</w:t>
      </w:r>
    </w:p>
    <w:p w:rsidR="007C1A18">
      <w:pPr>
        <w:shd w:val="clear" w:color="auto" w:fill="FFFFFF"/>
        <w:spacing w:line="360" w:lineRule="auto"/>
        <w:jc w:val="left"/>
        <w:textAlignment w:val="center"/>
      </w:pPr>
      <w:r>
        <w:t>7</w:t>
      </w:r>
      <w:r>
        <w:t>．黄花狸藻（如图）是生活在水中的食虫植物，叶呈绿色丝状，开黄花并结果。下列植物与其属于同一类群的是（</w:t>
      </w:r>
      <w:r>
        <w:rPr>
          <w:rFonts w:eastAsia="Times New Roman"/>
          <w:kern w:val="0"/>
          <w:sz w:val="24"/>
          <w:szCs w:val="24"/>
        </w:rPr>
        <w:t>    </w:t>
      </w:r>
      <w:r>
        <w:t>）</w:t>
      </w:r>
    </w:p>
    <w:p w:rsidR="007C1A18">
      <w:pPr>
        <w:shd w:val="clear" w:color="auto" w:fill="FFFFFF"/>
        <w:spacing w:line="360" w:lineRule="auto"/>
        <w:jc w:val="left"/>
        <w:textAlignment w:val="center"/>
      </w:pPr>
      <w:r>
        <w:rPr>
          <w:rFonts w:eastAsia="Times New Roman"/>
          <w:noProof/>
          <w:kern w:val="0"/>
          <w:sz w:val="24"/>
          <w:szCs w:val="24"/>
        </w:rPr>
        <w:drawing>
          <wp:inline distT="0" distB="0" distL="0" distR="0">
            <wp:extent cx="1333500" cy="1009650"/>
            <wp:effectExtent l="19050" t="0" r="0" b="0"/>
            <wp:docPr id="10001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1" cstate="print"/>
                    <a:stretch>
                      <a:fillRect/>
                    </a:stretch>
                  </pic:blipFill>
                  <pic:spPr>
                    <a:xfrm>
                      <a:off x="0" y="0"/>
                      <a:ext cx="1333500" cy="1009650"/>
                    </a:xfrm>
                    <a:prstGeom prst="rect">
                      <a:avLst/>
                    </a:prstGeom>
                  </pic:spPr>
                </pic:pic>
              </a:graphicData>
            </a:graphic>
          </wp:inline>
        </w:drawing>
      </w:r>
    </w:p>
    <w:p w:rsidR="007C1A18">
      <w:pPr>
        <w:shd w:val="clear" w:color="auto" w:fill="FFFFFF"/>
        <w:tabs>
          <w:tab w:val="left" w:pos="2078"/>
          <w:tab w:val="left" w:pos="4156"/>
          <w:tab w:val="left" w:pos="6234"/>
        </w:tabs>
        <w:spacing w:line="360" w:lineRule="auto"/>
        <w:jc w:val="left"/>
        <w:textAlignment w:val="center"/>
      </w:pPr>
      <w:r>
        <w:t>A</w:t>
      </w:r>
      <w:r>
        <w:t>．葫芦藓</w:t>
      </w:r>
      <w:r>
        <w:tab/>
        <w:t>B</w:t>
      </w:r>
      <w:r>
        <w:t>．百合</w:t>
      </w:r>
      <w:r>
        <w:tab/>
        <w:t>C</w:t>
      </w:r>
      <w:r>
        <w:t>．水绵</w:t>
      </w:r>
      <w:r>
        <w:tab/>
        <w:t>D</w:t>
      </w:r>
      <w:r>
        <w:t>．满江红</w:t>
      </w:r>
    </w:p>
    <w:p w:rsidR="007C1A18">
      <w:pPr>
        <w:shd w:val="clear" w:color="auto" w:fill="FFFFFF"/>
        <w:spacing w:line="360" w:lineRule="auto"/>
        <w:jc w:val="left"/>
        <w:textAlignment w:val="center"/>
      </w:pPr>
      <w:r>
        <w:t>8</w:t>
      </w:r>
      <w:r>
        <w:t>．下列诗句中涉及的植物与其所属类群的对应关系，错误的是（</w:t>
      </w:r>
      <w:r>
        <w:rPr>
          <w:rFonts w:eastAsia="Times New Roman"/>
          <w:kern w:val="0"/>
          <w:sz w:val="24"/>
          <w:szCs w:val="24"/>
        </w:rPr>
        <w:t>    </w:t>
      </w:r>
      <w:r>
        <w:t>）</w:t>
      </w:r>
    </w:p>
    <w:p w:rsidR="007C1A18">
      <w:pPr>
        <w:shd w:val="clear" w:color="auto" w:fill="FFFFFF"/>
        <w:spacing w:line="360" w:lineRule="auto"/>
        <w:jc w:val="left"/>
        <w:textAlignment w:val="center"/>
      </w:pPr>
      <w:r>
        <w:t>A</w:t>
      </w:r>
      <w:r>
        <w:t>．漠漠斑斑石上苔</w:t>
      </w:r>
      <w:r>
        <w:t>——</w:t>
      </w:r>
      <w:r>
        <w:t>苔藓植物</w:t>
      </w:r>
    </w:p>
    <w:p w:rsidR="007C1A18">
      <w:pPr>
        <w:shd w:val="clear" w:color="auto" w:fill="FFFFFF"/>
        <w:spacing w:line="360" w:lineRule="auto"/>
        <w:jc w:val="left"/>
        <w:textAlignment w:val="center"/>
      </w:pPr>
      <w:r>
        <w:t>B</w:t>
      </w:r>
      <w:r>
        <w:t>．榴枝婀娜榴实繁</w:t>
      </w:r>
      <w:r>
        <w:t>——</w:t>
      </w:r>
      <w:r>
        <w:t>被子植物</w:t>
      </w:r>
    </w:p>
    <w:p w:rsidR="007C1A18">
      <w:pPr>
        <w:shd w:val="clear" w:color="auto" w:fill="FFFFFF"/>
        <w:spacing w:line="360" w:lineRule="auto"/>
        <w:jc w:val="left"/>
        <w:textAlignment w:val="center"/>
      </w:pPr>
      <w:r>
        <w:t>C</w:t>
      </w:r>
      <w:r>
        <w:t>．钩帘阴卷柏</w:t>
      </w:r>
      <w:r>
        <w:t>——</w:t>
      </w:r>
      <w:r>
        <w:t>蕨类植物</w:t>
      </w:r>
    </w:p>
    <w:p w:rsidR="007C1A18">
      <w:pPr>
        <w:shd w:val="clear" w:color="auto" w:fill="FFFFFF"/>
        <w:spacing w:line="360" w:lineRule="auto"/>
        <w:jc w:val="left"/>
        <w:textAlignment w:val="center"/>
      </w:pPr>
      <w:r>
        <w:t>D</w:t>
      </w:r>
      <w:r>
        <w:t>．苍苍远山际，松柏独宜寒</w:t>
      </w:r>
      <w:r>
        <w:t>——</w:t>
      </w:r>
      <w:r>
        <w:t>藻类植物</w:t>
      </w:r>
    </w:p>
    <w:p w:rsidR="007C1A18">
      <w:pPr>
        <w:shd w:val="clear" w:color="auto" w:fill="FFFFFF"/>
        <w:spacing w:line="360" w:lineRule="auto"/>
        <w:jc w:val="left"/>
        <w:textAlignment w:val="center"/>
      </w:pPr>
      <w:r>
        <w:t>9</w:t>
      </w:r>
      <w:r>
        <w:t>．</w:t>
      </w:r>
      <w:r>
        <w:t>2023</w:t>
      </w:r>
      <w:r>
        <w:t>年</w:t>
      </w:r>
      <w:r>
        <w:t>8</w:t>
      </w:r>
      <w:r>
        <w:t>月</w:t>
      </w:r>
      <w:r>
        <w:t>8</w:t>
      </w:r>
      <w:r>
        <w:t>日晚，在成都大运会闭幕式上，中国独有且被誉为植物界</w:t>
      </w:r>
      <w:r>
        <w:t>“</w:t>
      </w:r>
      <w:r>
        <w:t>活化石</w:t>
      </w:r>
      <w:r>
        <w:t>”</w:t>
      </w:r>
      <w:r>
        <w:t>的珙桐树在现场的屏幕上</w:t>
      </w:r>
      <w:r>
        <w:t>“</w:t>
      </w:r>
      <w:r>
        <w:t>生长</w:t>
      </w:r>
      <w:r>
        <w:t>”</w:t>
      </w:r>
      <w:r>
        <w:t>，朵朵象征和平的鸽子花绽放其中。珙桐在类群上属于（</w:t>
      </w:r>
      <w:r>
        <w:rPr>
          <w:rFonts w:eastAsia="Times New Roman"/>
          <w:kern w:val="0"/>
          <w:sz w:val="24"/>
          <w:szCs w:val="24"/>
        </w:rPr>
        <w:t>    </w:t>
      </w:r>
      <w:r>
        <w:t>）</w:t>
      </w:r>
    </w:p>
    <w:p w:rsidR="007C1A18">
      <w:pPr>
        <w:shd w:val="clear" w:color="auto" w:fill="FFFFFF"/>
        <w:tabs>
          <w:tab w:val="left" w:pos="2078"/>
          <w:tab w:val="left" w:pos="4156"/>
          <w:tab w:val="left" w:pos="6234"/>
        </w:tabs>
        <w:spacing w:line="360" w:lineRule="auto"/>
        <w:jc w:val="left"/>
        <w:textAlignment w:val="center"/>
      </w:pPr>
      <w:r>
        <w:t>A</w:t>
      </w:r>
      <w:r>
        <w:t>．藻类植物</w:t>
      </w:r>
      <w:r>
        <w:tab/>
        <w:t>B</w:t>
      </w:r>
      <w:r>
        <w:t>．苔藓植物</w:t>
      </w:r>
      <w:r>
        <w:tab/>
        <w:t>C</w:t>
      </w:r>
      <w:r>
        <w:t>．蕨类植物</w:t>
      </w:r>
      <w:r>
        <w:tab/>
        <w:t>D</w:t>
      </w:r>
      <w:r>
        <w:t>．种子植物</w:t>
      </w:r>
    </w:p>
    <w:p w:rsidR="007C1A18">
      <w:pPr>
        <w:shd w:val="clear" w:color="auto" w:fill="FFFFFF"/>
        <w:spacing w:line="360" w:lineRule="auto"/>
        <w:jc w:val="left"/>
        <w:textAlignment w:val="center"/>
      </w:pPr>
      <w:r>
        <w:t>10</w:t>
      </w:r>
      <w:r>
        <w:t>．《本草纲目》记载：玉蜀黍种出西土，种者亦罕。下图为</w:t>
      </w:r>
      <w:r>
        <w:t>“</w:t>
      </w:r>
      <w:r>
        <w:t>玉蜀黍</w:t>
      </w:r>
      <w:r>
        <w:t>”</w:t>
      </w:r>
      <w:r>
        <w:t>种子结构的示意图</w:t>
      </w:r>
      <w:r>
        <w:t>，下列相关说法正确的是（</w:t>
      </w:r>
      <w:r>
        <w:rPr>
          <w:rFonts w:eastAsia="Times New Roman"/>
          <w:kern w:val="0"/>
          <w:sz w:val="24"/>
          <w:szCs w:val="24"/>
        </w:rPr>
        <w:t>    </w:t>
      </w:r>
      <w:r>
        <w:t>）</w:t>
      </w:r>
    </w:p>
    <w:p w:rsidR="007C1A18">
      <w:pPr>
        <w:shd w:val="clear" w:color="auto" w:fill="FFFFFF"/>
        <w:spacing w:line="360" w:lineRule="auto"/>
        <w:jc w:val="left"/>
        <w:textAlignment w:val="center"/>
      </w:pPr>
      <w:r>
        <w:rPr>
          <w:rFonts w:eastAsia="Times New Roman"/>
          <w:noProof/>
          <w:kern w:val="0"/>
          <w:sz w:val="24"/>
          <w:szCs w:val="24"/>
        </w:rPr>
        <w:drawing>
          <wp:inline distT="0" distB="0" distL="0" distR="0">
            <wp:extent cx="1276350" cy="1162050"/>
            <wp:effectExtent l="19050" t="0" r="0" b="0"/>
            <wp:docPr id="10001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2" cstate="print"/>
                    <a:stretch>
                      <a:fillRect/>
                    </a:stretch>
                  </pic:blipFill>
                  <pic:spPr>
                    <a:xfrm>
                      <a:off x="0" y="0"/>
                      <a:ext cx="1276350" cy="1162050"/>
                    </a:xfrm>
                    <a:prstGeom prst="rect">
                      <a:avLst/>
                    </a:prstGeom>
                  </pic:spPr>
                </pic:pic>
              </a:graphicData>
            </a:graphic>
          </wp:inline>
        </w:drawing>
      </w:r>
    </w:p>
    <w:p w:rsidR="007C1A18">
      <w:pPr>
        <w:shd w:val="clear" w:color="auto" w:fill="FFFFFF"/>
        <w:spacing w:line="360" w:lineRule="auto"/>
        <w:jc w:val="left"/>
        <w:textAlignment w:val="center"/>
      </w:pPr>
      <w:r>
        <w:t>A</w:t>
      </w:r>
      <w:r>
        <w:t>．主要结构是胚，由</w:t>
      </w:r>
      <w:r>
        <w:t>①②④</w:t>
      </w:r>
      <w:r>
        <w:t>组成</w:t>
      </w:r>
    </w:p>
    <w:p w:rsidR="007C1A18">
      <w:pPr>
        <w:shd w:val="clear" w:color="auto" w:fill="FFFFFF"/>
        <w:spacing w:line="360" w:lineRule="auto"/>
        <w:jc w:val="left"/>
        <w:textAlignment w:val="center"/>
      </w:pPr>
      <w:r>
        <w:t>B</w:t>
      </w:r>
      <w:r>
        <w:t>．</w:t>
      </w:r>
      <w:r>
        <w:t>③</w:t>
      </w:r>
      <w:r>
        <w:t>是该种子的胚轴</w:t>
      </w:r>
    </w:p>
    <w:p w:rsidR="007C1A18">
      <w:pPr>
        <w:shd w:val="clear" w:color="auto" w:fill="FFFFFF"/>
        <w:spacing w:line="360" w:lineRule="auto"/>
        <w:jc w:val="left"/>
        <w:textAlignment w:val="center"/>
      </w:pPr>
      <w:r>
        <w:t>C</w:t>
      </w:r>
      <w:r>
        <w:t>．在剖面上滴加碘液，变蓝的部位是</w:t>
      </w:r>
      <w:r>
        <w:t>⑥</w:t>
      </w:r>
    </w:p>
    <w:p w:rsidR="007C1A18">
      <w:pPr>
        <w:shd w:val="clear" w:color="auto" w:fill="FFFFFF"/>
        <w:spacing w:line="360" w:lineRule="auto"/>
        <w:jc w:val="left"/>
        <w:textAlignment w:val="center"/>
      </w:pPr>
      <w:r>
        <w:t>D</w:t>
      </w:r>
      <w:r>
        <w:t>．该种子的</w:t>
      </w:r>
      <w:r>
        <w:t>⑤</w:t>
      </w:r>
      <w:r>
        <w:t>有两片</w:t>
      </w:r>
    </w:p>
    <w:p w:rsidR="007C1A18">
      <w:pPr>
        <w:shd w:val="clear" w:color="auto" w:fill="FFFFFF"/>
        <w:spacing w:line="360" w:lineRule="auto"/>
        <w:jc w:val="left"/>
        <w:textAlignment w:val="center"/>
        <w:sectPr>
          <w:footerReference w:type="even" r:id="rId13"/>
          <w:type w:val="nextPage"/>
          <w:pgSz w:w="11907" w:h="16839" w:code="9"/>
          <w:pgMar w:top="900" w:right="1997" w:bottom="900" w:left="1997" w:header="500" w:footer="500" w:gutter="0"/>
          <w:pgNumType w:start="2"/>
          <w:cols w:sep="1" w:space="425"/>
          <w:titlePg w:val="0"/>
          <w:docGrid w:type="lines" w:linePitch="312"/>
        </w:sectPr>
      </w:pPr>
      <w:r>
        <w:t>11</w:t>
      </w:r>
      <w:r>
        <w:t>．生物课上，四名同学分别扮演不同植物做自我介绍，他们的解说词中有误的是（</w:t>
      </w:r>
      <w:r>
        <w:rPr>
          <w:rFonts w:eastAsia="Times New Roman"/>
          <w:kern w:val="0"/>
          <w:sz w:val="24"/>
          <w:szCs w:val="24"/>
        </w:rPr>
        <w:t>    </w:t>
      </w:r>
      <w:r>
        <w:t>）</w:t>
      </w:r>
    </w:p>
    <w:p w:rsidR="007C1A18">
      <w:pPr>
        <w:shd w:val="clear" w:color="auto" w:fill="FFFFFF"/>
        <w:spacing w:line="360" w:lineRule="auto"/>
        <w:jc w:val="left"/>
        <w:textAlignment w:val="center"/>
      </w:pPr>
      <w:r>
        <w:rPr>
          <w:rFonts w:eastAsia="Times New Roman"/>
          <w:noProof/>
          <w:kern w:val="0"/>
          <w:sz w:val="24"/>
          <w:szCs w:val="24"/>
        </w:rPr>
        <w:drawing>
          <wp:inline distT="0" distB="0" distL="0" distR="0">
            <wp:extent cx="3343275" cy="1905000"/>
            <wp:effectExtent l="19050" t="0" r="9525" b="0"/>
            <wp:docPr id="10001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4" cstate="print"/>
                    <a:stretch>
                      <a:fillRect/>
                    </a:stretch>
                  </pic:blipFill>
                  <pic:spPr>
                    <a:xfrm>
                      <a:off x="0" y="0"/>
                      <a:ext cx="3343275" cy="1905000"/>
                    </a:xfrm>
                    <a:prstGeom prst="rect">
                      <a:avLst/>
                    </a:prstGeom>
                  </pic:spPr>
                </pic:pic>
              </a:graphicData>
            </a:graphic>
          </wp:inline>
        </w:drawing>
      </w:r>
    </w:p>
    <w:p w:rsidR="007C1A18">
      <w:pPr>
        <w:shd w:val="clear" w:color="auto" w:fill="FFFFFF"/>
        <w:tabs>
          <w:tab w:val="left" w:pos="2078"/>
          <w:tab w:val="left" w:pos="4156"/>
          <w:tab w:val="left" w:pos="6234"/>
        </w:tabs>
        <w:spacing w:line="360" w:lineRule="auto"/>
        <w:jc w:val="left"/>
        <w:textAlignment w:val="center"/>
      </w:pPr>
      <w:r>
        <w:t>A</w:t>
      </w:r>
      <w:r>
        <w:t>．甲</w:t>
      </w:r>
      <w:r>
        <w:tab/>
        <w:t>B</w:t>
      </w:r>
      <w:r>
        <w:t>．乙</w:t>
      </w:r>
      <w:r>
        <w:tab/>
        <w:t>C</w:t>
      </w:r>
      <w:r>
        <w:t>．丙</w:t>
      </w:r>
      <w:r>
        <w:tab/>
        <w:t>D</w:t>
      </w:r>
      <w:r>
        <w:t>．丁</w:t>
      </w:r>
    </w:p>
    <w:p w:rsidR="007C1A18">
      <w:pPr>
        <w:shd w:val="clear" w:color="auto" w:fill="FFFFFF"/>
        <w:spacing w:line="360" w:lineRule="auto"/>
        <w:jc w:val="left"/>
        <w:textAlignment w:val="center"/>
      </w:pPr>
      <w:r>
        <w:t>12</w:t>
      </w:r>
      <w:r>
        <w:t>．河南省平顶山市的文殊寺内有</w:t>
      </w:r>
      <w:r>
        <w:t>5</w:t>
      </w:r>
      <w:r>
        <w:t>棵银杏树，最大的一棵已有</w:t>
      </w:r>
      <w:r>
        <w:t>2880</w:t>
      </w:r>
      <w:r>
        <w:t>年的树龄。下列有关银杏树的叙述，正确的是（</w:t>
      </w:r>
      <w:r>
        <w:rPr>
          <w:rFonts w:eastAsia="Times New Roman"/>
          <w:kern w:val="0"/>
          <w:sz w:val="24"/>
          <w:szCs w:val="24"/>
        </w:rPr>
        <w:t>    </w:t>
      </w:r>
      <w:r>
        <w:t>）</w:t>
      </w:r>
    </w:p>
    <w:p w:rsidR="007C1A18">
      <w:pPr>
        <w:shd w:val="clear" w:color="auto" w:fill="FFFFFF"/>
        <w:spacing w:line="360" w:lineRule="auto"/>
        <w:jc w:val="left"/>
        <w:textAlignment w:val="center"/>
      </w:pPr>
      <w:r>
        <w:t>A</w:t>
      </w:r>
      <w:r>
        <w:t>．白果是银杏树的种子</w:t>
      </w:r>
    </w:p>
    <w:p w:rsidR="007C1A18">
      <w:pPr>
        <w:shd w:val="clear" w:color="auto" w:fill="FFFFFF"/>
        <w:spacing w:line="360" w:lineRule="auto"/>
        <w:jc w:val="left"/>
        <w:textAlignment w:val="center"/>
      </w:pPr>
      <w:r>
        <w:t>B</w:t>
      </w:r>
      <w:r>
        <w:t>．可作为监测空气污染程度的指示植物</w:t>
      </w:r>
    </w:p>
    <w:p w:rsidR="007C1A18">
      <w:pPr>
        <w:shd w:val="clear" w:color="auto" w:fill="FFFFFF"/>
        <w:spacing w:line="360" w:lineRule="auto"/>
        <w:jc w:val="left"/>
        <w:textAlignment w:val="center"/>
      </w:pPr>
      <w:r>
        <w:t>C</w:t>
      </w:r>
      <w:r>
        <w:t>．银杏树的茎中没有形成层</w:t>
      </w:r>
    </w:p>
    <w:p w:rsidR="007C1A18">
      <w:pPr>
        <w:shd w:val="clear" w:color="auto" w:fill="FFFFFF"/>
        <w:spacing w:line="360" w:lineRule="auto"/>
        <w:jc w:val="left"/>
        <w:textAlignment w:val="center"/>
      </w:pPr>
      <w:r>
        <w:t>D</w:t>
      </w:r>
      <w:r>
        <w:t>．银杏树属于被子植物</w:t>
      </w:r>
    </w:p>
    <w:p w:rsidR="007C1A18">
      <w:pPr>
        <w:shd w:val="clear" w:color="auto" w:fill="FFFFFF"/>
        <w:spacing w:line="360" w:lineRule="auto"/>
        <w:jc w:val="left"/>
        <w:textAlignment w:val="center"/>
      </w:pPr>
      <w:r>
        <w:t>13</w:t>
      </w:r>
      <w:r>
        <w:t>．在</w:t>
      </w:r>
      <w:r>
        <w:t>2023</w:t>
      </w:r>
      <w:r>
        <w:t>年河南省无土栽培技术培训观摩会上，一位农民介绍说：</w:t>
      </w:r>
      <w:r>
        <w:t>“</w:t>
      </w:r>
      <w:r>
        <w:t>不占用土地，也不用大量的化肥和农药，种出的蔬菜和水果品质好、卖价高，无土栽培技术让俺们鼓起了钱袋子。</w:t>
      </w:r>
      <w:r>
        <w:t>”</w:t>
      </w:r>
      <w:r>
        <w:t>下列有关叙述不正确的是（</w:t>
      </w:r>
      <w:r>
        <w:rPr>
          <w:rFonts w:eastAsia="Times New Roman"/>
          <w:kern w:val="0"/>
          <w:sz w:val="24"/>
          <w:szCs w:val="24"/>
        </w:rPr>
        <w:t>    </w:t>
      </w:r>
      <w:r>
        <w:t>）</w:t>
      </w:r>
    </w:p>
    <w:p w:rsidR="007C1A18">
      <w:pPr>
        <w:shd w:val="clear" w:color="auto" w:fill="FFFFFF"/>
        <w:spacing w:line="360" w:lineRule="auto"/>
        <w:jc w:val="left"/>
        <w:textAlignment w:val="center"/>
      </w:pPr>
      <w:r>
        <w:t>A</w:t>
      </w:r>
      <w:r>
        <w:t>．无土栽培脱离了土壤的限制</w:t>
      </w:r>
    </w:p>
    <w:p w:rsidR="007C1A18">
      <w:pPr>
        <w:shd w:val="clear" w:color="auto" w:fill="FFFFFF"/>
        <w:spacing w:line="360" w:lineRule="auto"/>
        <w:jc w:val="left"/>
        <w:textAlignment w:val="center"/>
      </w:pPr>
      <w:r>
        <w:t>B</w:t>
      </w:r>
      <w:r>
        <w:t>．营养液中含氮、磷、钾等无机盐</w:t>
      </w:r>
    </w:p>
    <w:p w:rsidR="007C1A18">
      <w:pPr>
        <w:shd w:val="clear" w:color="auto" w:fill="FFFFFF"/>
        <w:spacing w:line="360" w:lineRule="auto"/>
        <w:jc w:val="left"/>
        <w:textAlignment w:val="center"/>
      </w:pPr>
      <w:r>
        <w:t>C</w:t>
      </w:r>
      <w:r>
        <w:t>．营养液由输导组织运输</w:t>
      </w:r>
    </w:p>
    <w:p w:rsidR="007C1A18">
      <w:pPr>
        <w:shd w:val="clear" w:color="auto" w:fill="FFFFFF"/>
        <w:spacing w:line="360" w:lineRule="auto"/>
        <w:jc w:val="left"/>
        <w:textAlignment w:val="center"/>
      </w:pPr>
      <w:r>
        <w:t>D</w:t>
      </w:r>
      <w:r>
        <w:t>．根从营养液中吸收水和有机物</w:t>
      </w:r>
    </w:p>
    <w:p w:rsidR="007C1A18">
      <w:pPr>
        <w:shd w:val="clear" w:color="auto" w:fill="FFFFFF"/>
        <w:spacing w:line="360" w:lineRule="auto"/>
        <w:jc w:val="left"/>
        <w:textAlignment w:val="center"/>
      </w:pPr>
      <w:r>
        <w:t>14</w:t>
      </w:r>
      <w:r>
        <w:t>．某同学将两株生长状况基本相同的玉米幼苗分别放在蒸馏水和土壤浸出液中培养，一段时间后，玉米幼苗的生长状况如下图所示。该同学可得出的结论是植物的生长需要（</w:t>
      </w:r>
      <w:r>
        <w:rPr>
          <w:rFonts w:eastAsia="Times New Roman"/>
          <w:kern w:val="0"/>
          <w:sz w:val="24"/>
          <w:szCs w:val="24"/>
        </w:rPr>
        <w:t>    </w:t>
      </w:r>
      <w:r>
        <w:t>）</w:t>
      </w:r>
    </w:p>
    <w:p w:rsidR="007C1A18">
      <w:pPr>
        <w:shd w:val="clear" w:color="auto" w:fill="FFFFFF"/>
        <w:spacing w:line="360" w:lineRule="auto"/>
        <w:jc w:val="left"/>
        <w:textAlignment w:val="center"/>
      </w:pPr>
      <w:r>
        <w:rPr>
          <w:rFonts w:eastAsia="Times New Roman"/>
          <w:noProof/>
          <w:kern w:val="0"/>
          <w:sz w:val="24"/>
          <w:szCs w:val="24"/>
        </w:rPr>
        <w:drawing>
          <wp:inline distT="0" distB="0" distL="0" distR="0">
            <wp:extent cx="2295525" cy="1428750"/>
            <wp:effectExtent l="19050" t="0" r="9525" b="0"/>
            <wp:docPr id="10001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5" cstate="print"/>
                    <a:stretch>
                      <a:fillRect/>
                    </a:stretch>
                  </pic:blipFill>
                  <pic:spPr>
                    <a:xfrm>
                      <a:off x="0" y="0"/>
                      <a:ext cx="2295525" cy="1428750"/>
                    </a:xfrm>
                    <a:prstGeom prst="rect">
                      <a:avLst/>
                    </a:prstGeom>
                  </pic:spPr>
                </pic:pic>
              </a:graphicData>
            </a:graphic>
          </wp:inline>
        </w:drawing>
      </w:r>
    </w:p>
    <w:p w:rsidR="007C1A18">
      <w:pPr>
        <w:shd w:val="clear" w:color="auto" w:fill="FFFFFF"/>
        <w:tabs>
          <w:tab w:val="left" w:pos="2078"/>
          <w:tab w:val="left" w:pos="4156"/>
          <w:tab w:val="left" w:pos="6234"/>
        </w:tabs>
        <w:spacing w:line="360" w:lineRule="auto"/>
        <w:jc w:val="left"/>
        <w:textAlignment w:val="center"/>
      </w:pPr>
      <w:r>
        <w:t>A</w:t>
      </w:r>
      <w:r>
        <w:t>．一定的水</w:t>
      </w:r>
      <w:r>
        <w:t>分</w:t>
      </w:r>
      <w:r>
        <w:tab/>
        <w:t>B</w:t>
      </w:r>
      <w:r>
        <w:t>．无机盐</w:t>
      </w:r>
      <w:r>
        <w:tab/>
        <w:t>C</w:t>
      </w:r>
      <w:r>
        <w:t>．阳光</w:t>
      </w:r>
      <w:r>
        <w:tab/>
        <w:t>D</w:t>
      </w:r>
      <w:r>
        <w:t>．适宜的温度</w:t>
      </w:r>
    </w:p>
    <w:p w:rsidR="007C1A18">
      <w:pPr>
        <w:shd w:val="clear" w:color="auto" w:fill="FFFFFF"/>
        <w:spacing w:line="360" w:lineRule="auto"/>
        <w:jc w:val="left"/>
        <w:textAlignment w:val="center"/>
      </w:pPr>
      <w:r>
        <w:t>15</w:t>
      </w:r>
      <w:r>
        <w:t>．用一粒旱金莲种子，就能养出千朵花，旱金莲的一生要经历（</w:t>
      </w:r>
      <w:r>
        <w:rPr>
          <w:rFonts w:eastAsia="Times New Roman"/>
          <w:kern w:val="0"/>
          <w:sz w:val="24"/>
          <w:szCs w:val="24"/>
        </w:rPr>
        <w:t>    </w:t>
      </w:r>
      <w:r>
        <w:t>）</w:t>
      </w:r>
    </w:p>
    <w:p w:rsidR="007C1A18">
      <w:pPr>
        <w:shd w:val="clear" w:color="auto" w:fill="FFFFFF"/>
        <w:spacing w:line="360" w:lineRule="auto"/>
        <w:jc w:val="left"/>
        <w:textAlignment w:val="center"/>
        <w:sectPr>
          <w:footerReference w:type="even" r:id="rId16"/>
          <w:type w:val="nextPage"/>
          <w:pgSz w:w="11907" w:h="16839" w:code="9"/>
          <w:pgMar w:top="900" w:right="1997" w:bottom="900" w:left="1997" w:header="500" w:footer="500" w:gutter="0"/>
          <w:pgNumType w:start="3"/>
          <w:cols w:sep="1" w:space="425"/>
          <w:titlePg w:val="0"/>
          <w:docGrid w:type="lines" w:linePitch="312"/>
        </w:sectPr>
      </w:pPr>
      <w:r>
        <w:t>A</w:t>
      </w:r>
      <w:r>
        <w:t>．种子萌发</w:t>
      </w:r>
      <w:r>
        <w:t>→</w:t>
      </w:r>
      <w:r>
        <w:t>开花</w:t>
      </w:r>
      <w:r>
        <w:t>→</w:t>
      </w:r>
      <w:r>
        <w:t>结果</w:t>
      </w:r>
      <w:r>
        <w:t>→</w:t>
      </w:r>
      <w:r>
        <w:t>植株生长</w:t>
      </w:r>
    </w:p>
    <w:p w:rsidR="007C1A18">
      <w:pPr>
        <w:shd w:val="clear" w:color="auto" w:fill="FFFFFF"/>
        <w:spacing w:line="360" w:lineRule="auto"/>
        <w:jc w:val="left"/>
        <w:textAlignment w:val="center"/>
      </w:pPr>
      <w:r>
        <w:t>B</w:t>
      </w:r>
      <w:r>
        <w:t>．种子萌发</w:t>
      </w:r>
      <w:r>
        <w:t>→</w:t>
      </w:r>
      <w:r>
        <w:t>植株生长</w:t>
      </w:r>
      <w:r>
        <w:t>→</w:t>
      </w:r>
      <w:r>
        <w:t>结果</w:t>
      </w:r>
      <w:r>
        <w:t>→</w:t>
      </w:r>
      <w:r>
        <w:t>开花</w:t>
      </w:r>
    </w:p>
    <w:p w:rsidR="007C1A18">
      <w:pPr>
        <w:shd w:val="clear" w:color="auto" w:fill="FFFFFF"/>
        <w:spacing w:line="360" w:lineRule="auto"/>
        <w:jc w:val="left"/>
        <w:textAlignment w:val="center"/>
      </w:pPr>
      <w:r>
        <w:t>C</w:t>
      </w:r>
      <w:r>
        <w:t>．种子萌发</w:t>
      </w:r>
      <w:r>
        <w:t>→</w:t>
      </w:r>
      <w:r>
        <w:t>植株生长</w:t>
      </w:r>
      <w:r>
        <w:t>→</w:t>
      </w:r>
      <w:r>
        <w:t>开花</w:t>
      </w:r>
      <w:r>
        <w:t>→</w:t>
      </w:r>
      <w:r>
        <w:t>结果</w:t>
      </w:r>
    </w:p>
    <w:p w:rsidR="007C1A18">
      <w:pPr>
        <w:shd w:val="clear" w:color="auto" w:fill="FFFFFF"/>
        <w:spacing w:line="360" w:lineRule="auto"/>
        <w:jc w:val="left"/>
        <w:textAlignment w:val="center"/>
      </w:pPr>
      <w:r>
        <w:t>D</w:t>
      </w:r>
      <w:r>
        <w:t>．种子萌发</w:t>
      </w:r>
      <w:r>
        <w:t>→</w:t>
      </w:r>
      <w:r>
        <w:t>结果</w:t>
      </w:r>
      <w:r>
        <w:t>→</w:t>
      </w:r>
      <w:r>
        <w:t>植株生长</w:t>
      </w:r>
      <w:r>
        <w:t>→</w:t>
      </w:r>
      <w:r>
        <w:t>开花</w:t>
      </w:r>
    </w:p>
    <w:p w:rsidR="007C1A18">
      <w:pPr>
        <w:shd w:val="clear" w:color="auto" w:fill="FFFFFF"/>
        <w:spacing w:line="360" w:lineRule="auto"/>
        <w:jc w:val="left"/>
        <w:textAlignment w:val="center"/>
      </w:pPr>
      <w:r>
        <w:t>16</w:t>
      </w:r>
      <w:r>
        <w:t>．下表为花生不同生长期对几种无机盐的需求比重表，据此不能得出的结论是（</w:t>
      </w:r>
      <w:r>
        <w:rPr>
          <w:rFonts w:eastAsia="Times New Roman"/>
          <w:kern w:val="0"/>
          <w:sz w:val="24"/>
          <w:szCs w:val="24"/>
        </w:rPr>
        <w:t>    </w:t>
      </w:r>
      <w:r>
        <w:t>）</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870"/>
        <w:gridCol w:w="1068"/>
        <w:gridCol w:w="1068"/>
        <w:gridCol w:w="1068"/>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生长期</w:t>
            </w:r>
          </w:p>
        </w:tc>
        <w:tc>
          <w:tcPr>
            <w:tcW w:w="0" w:type="auto"/>
            <w:gridSpan w:val="3"/>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花生对几种无机盐的需求比重</w:t>
            </w:r>
            <w:r>
              <w:t>/%</w:t>
            </w:r>
          </w:p>
        </w:tc>
      </w:tr>
      <w:tr>
        <w:tblPrEx>
          <w:tblW w:w="0" w:type="auto"/>
          <w:tblCellMar>
            <w:top w:w="120" w:type="dxa"/>
            <w:left w:w="120" w:type="dxa"/>
            <w:bottom w:w="120" w:type="dxa"/>
            <w:right w:w="120" w:type="dxa"/>
          </w:tblCellMar>
          <w:tblLook w:val="04A0"/>
        </w:tblPrEx>
        <w:tc>
          <w:tcPr>
            <w:tcW w:w="0" w:type="auto"/>
            <w:vMerge/>
            <w:tcBorders>
              <w:top w:val="single" w:sz="6" w:space="0" w:color="000000"/>
              <w:left w:val="single" w:sz="6" w:space="0" w:color="000000"/>
              <w:bottom w:val="single" w:sz="6" w:space="0" w:color="000000"/>
              <w:right w:val="single" w:sz="6" w:space="0" w:color="000000"/>
            </w:tcBorders>
          </w:tcPr>
          <w:p w:rsidR="007C1A18">
            <w:pPr>
              <w:shd w:val="clear" w:color="auto" w:fill="FFFFFF"/>
              <w:spacing w:line="360" w:lineRule="auto"/>
              <w:jc w:val="left"/>
              <w:textAlignment w:val="cente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氮</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磷</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钾</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幼苗期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15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11</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开花期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27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23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32</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结果期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42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49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51</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成熟期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16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21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6</w:t>
            </w:r>
          </w:p>
        </w:tc>
      </w:tr>
    </w:tbl>
    <w:p w:rsidR="007C1A18">
      <w:pPr>
        <w:shd w:val="clear" w:color="auto" w:fill="FFFFFF"/>
        <w:spacing w:line="360" w:lineRule="auto"/>
        <w:jc w:val="left"/>
        <w:textAlignment w:val="center"/>
      </w:pPr>
      <w:r>
        <w:t>A</w:t>
      </w:r>
      <w:r>
        <w:t>．需无机盐较少的时期为幼苗期</w:t>
      </w:r>
    </w:p>
    <w:p w:rsidR="007C1A18">
      <w:pPr>
        <w:shd w:val="clear" w:color="auto" w:fill="FFFFFF"/>
        <w:spacing w:line="360" w:lineRule="auto"/>
        <w:jc w:val="left"/>
        <w:textAlignment w:val="center"/>
      </w:pPr>
      <w:r>
        <w:t>B</w:t>
      </w:r>
      <w:r>
        <w:t>．花生生长只需要氮、磷、钾</w:t>
      </w:r>
      <w:r>
        <w:t>3</w:t>
      </w:r>
      <w:r>
        <w:t>种无机盐</w:t>
      </w:r>
    </w:p>
    <w:p w:rsidR="007C1A18">
      <w:pPr>
        <w:shd w:val="clear" w:color="auto" w:fill="FFFFFF"/>
        <w:spacing w:line="360" w:lineRule="auto"/>
        <w:jc w:val="left"/>
        <w:textAlignment w:val="center"/>
      </w:pPr>
      <w:r>
        <w:t>C</w:t>
      </w:r>
      <w:r>
        <w:t>．花生在结果期对钾肥的需求量更大</w:t>
      </w:r>
    </w:p>
    <w:p w:rsidR="007C1A18">
      <w:pPr>
        <w:shd w:val="clear" w:color="auto" w:fill="FFFFFF"/>
        <w:spacing w:line="360" w:lineRule="auto"/>
        <w:jc w:val="left"/>
        <w:textAlignment w:val="center"/>
      </w:pPr>
      <w:r>
        <w:t>D</w:t>
      </w:r>
      <w:r>
        <w:t>．花生不同生长期对无机盐的需求量不同</w:t>
      </w:r>
    </w:p>
    <w:p w:rsidR="007C1A18">
      <w:pPr>
        <w:shd w:val="clear" w:color="auto" w:fill="FFFFFF"/>
        <w:spacing w:line="360" w:lineRule="auto"/>
        <w:jc w:val="left"/>
        <w:textAlignment w:val="center"/>
      </w:pPr>
      <w:r>
        <w:t>17</w:t>
      </w:r>
      <w:r>
        <w:t>．下列有关生物科学方法的描述，错误的是（</w:t>
      </w:r>
      <w:r>
        <w:rPr>
          <w:rFonts w:eastAsia="Times New Roman"/>
          <w:kern w:val="0"/>
          <w:sz w:val="24"/>
          <w:szCs w:val="24"/>
        </w:rPr>
        <w:t>    </w:t>
      </w:r>
      <w:r>
        <w:t>）</w:t>
      </w:r>
    </w:p>
    <w:p w:rsidR="007C1A18">
      <w:pPr>
        <w:shd w:val="clear" w:color="auto" w:fill="FFFFFF"/>
        <w:spacing w:line="360" w:lineRule="auto"/>
        <w:jc w:val="left"/>
        <w:textAlignment w:val="center"/>
      </w:pPr>
      <w:r>
        <w:t>A</w:t>
      </w:r>
      <w:r>
        <w:t>．可用抽样调查法了解河南省中学生的近视情况</w:t>
      </w:r>
    </w:p>
    <w:p w:rsidR="007C1A18">
      <w:pPr>
        <w:shd w:val="clear" w:color="auto" w:fill="FFFFFF"/>
        <w:spacing w:line="360" w:lineRule="auto"/>
        <w:jc w:val="left"/>
        <w:textAlignment w:val="center"/>
      </w:pPr>
      <w:r>
        <w:t>B</w:t>
      </w:r>
      <w:r>
        <w:t>．可用观察法对郑州黄河湿地内的灰鹤形态进行研究</w:t>
      </w:r>
    </w:p>
    <w:p w:rsidR="007C1A18">
      <w:pPr>
        <w:shd w:val="clear" w:color="auto" w:fill="FFFFFF"/>
        <w:spacing w:line="360" w:lineRule="auto"/>
        <w:jc w:val="left"/>
        <w:textAlignment w:val="center"/>
      </w:pPr>
      <w:r>
        <w:t>C</w:t>
      </w:r>
      <w:r>
        <w:t>．可采用抽样检测的方法测定河南杏的结果率</w:t>
      </w:r>
    </w:p>
    <w:p w:rsidR="007C1A18">
      <w:pPr>
        <w:shd w:val="clear" w:color="auto" w:fill="FFFFFF"/>
        <w:spacing w:line="360" w:lineRule="auto"/>
        <w:jc w:val="left"/>
        <w:textAlignment w:val="center"/>
      </w:pPr>
      <w:r>
        <w:t>D</w:t>
      </w:r>
      <w:r>
        <w:t>．测定荆芥种子的发芽率前需要先作出假设</w:t>
      </w:r>
    </w:p>
    <w:p w:rsidR="007C1A18">
      <w:pPr>
        <w:shd w:val="clear" w:color="auto" w:fill="FFFFFF"/>
        <w:spacing w:line="360" w:lineRule="auto"/>
        <w:jc w:val="left"/>
        <w:textAlignment w:val="center"/>
      </w:pPr>
      <w:r>
        <w:t>18</w:t>
      </w:r>
      <w:r>
        <w:t>．西瓜吃起来清爽甘甜，是夏日的水果之王，能结出西瓜的花不具有的结构是（</w:t>
      </w:r>
      <w:r>
        <w:rPr>
          <w:rFonts w:eastAsia="Times New Roman"/>
          <w:kern w:val="0"/>
          <w:sz w:val="24"/>
          <w:szCs w:val="24"/>
        </w:rPr>
        <w:t>    </w:t>
      </w:r>
      <w:r>
        <w:t>）</w:t>
      </w:r>
    </w:p>
    <w:p w:rsidR="007C1A18">
      <w:pPr>
        <w:shd w:val="clear" w:color="auto" w:fill="FFFFFF"/>
        <w:tabs>
          <w:tab w:val="left" w:pos="2078"/>
          <w:tab w:val="left" w:pos="4156"/>
          <w:tab w:val="left" w:pos="6234"/>
        </w:tabs>
        <w:spacing w:line="360" w:lineRule="auto"/>
        <w:jc w:val="left"/>
        <w:textAlignment w:val="center"/>
      </w:pPr>
      <w:r>
        <w:t>A</w:t>
      </w:r>
      <w:r>
        <w:t>．花药</w:t>
      </w:r>
      <w:r>
        <w:tab/>
        <w:t>B</w:t>
      </w:r>
      <w:r>
        <w:t>．柱头</w:t>
      </w:r>
      <w:r>
        <w:tab/>
        <w:t>C</w:t>
      </w:r>
      <w:r>
        <w:t>．胚珠</w:t>
      </w:r>
      <w:r>
        <w:tab/>
        <w:t>D</w:t>
      </w:r>
      <w:r>
        <w:t>．子房</w:t>
      </w:r>
    </w:p>
    <w:p w:rsidR="007C1A18">
      <w:pPr>
        <w:shd w:val="clear" w:color="auto" w:fill="FFFFFF"/>
        <w:spacing w:line="360" w:lineRule="auto"/>
        <w:jc w:val="left"/>
        <w:textAlignment w:val="center"/>
      </w:pPr>
      <w:r>
        <w:t>19</w:t>
      </w:r>
      <w:r>
        <w:t>．万千枝条都是由芽发育来的，下图为枝条和叶芽的结构示意图，下列相关叙述错误的是（</w:t>
      </w:r>
      <w:r>
        <w:rPr>
          <w:rFonts w:eastAsia="Times New Roman"/>
          <w:kern w:val="0"/>
          <w:sz w:val="24"/>
          <w:szCs w:val="24"/>
        </w:rPr>
        <w:t>    </w:t>
      </w:r>
      <w:r>
        <w:t>）</w:t>
      </w:r>
    </w:p>
    <w:p w:rsidR="007C1A18">
      <w:pPr>
        <w:shd w:val="clear" w:color="auto" w:fill="FFFFFF"/>
        <w:spacing w:line="360" w:lineRule="auto"/>
        <w:jc w:val="left"/>
        <w:textAlignment w:val="center"/>
      </w:pPr>
      <w:r>
        <w:rPr>
          <w:rFonts w:eastAsia="Times New Roman"/>
          <w:noProof/>
          <w:kern w:val="0"/>
          <w:sz w:val="24"/>
          <w:szCs w:val="24"/>
        </w:rPr>
        <w:drawing>
          <wp:inline distT="0" distB="0" distL="0" distR="0">
            <wp:extent cx="1638300" cy="1371600"/>
            <wp:effectExtent l="19050" t="0" r="0" b="0"/>
            <wp:docPr id="10002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7" cstate="print"/>
                    <a:stretch>
                      <a:fillRect/>
                    </a:stretch>
                  </pic:blipFill>
                  <pic:spPr>
                    <a:xfrm>
                      <a:off x="0" y="0"/>
                      <a:ext cx="1638300" cy="1371600"/>
                    </a:xfrm>
                    <a:prstGeom prst="rect">
                      <a:avLst/>
                    </a:prstGeom>
                  </pic:spPr>
                </pic:pic>
              </a:graphicData>
            </a:graphic>
          </wp:inline>
        </w:drawing>
      </w:r>
    </w:p>
    <w:p w:rsidR="007C1A18">
      <w:pPr>
        <w:shd w:val="clear" w:color="auto" w:fill="FFFFFF"/>
        <w:spacing w:line="360" w:lineRule="auto"/>
        <w:jc w:val="left"/>
        <w:textAlignment w:val="center"/>
      </w:pPr>
      <w:r>
        <w:t>A</w:t>
      </w:r>
      <w:r>
        <w:t>．</w:t>
      </w:r>
      <w:r>
        <w:t>a</w:t>
      </w:r>
      <w:r>
        <w:t>为顶芽，</w:t>
      </w:r>
      <w:r>
        <w:t>b</w:t>
      </w:r>
      <w:r>
        <w:t>、</w:t>
      </w:r>
      <w:r>
        <w:t>c</w:t>
      </w:r>
      <w:r>
        <w:t>为侧芽</w:t>
      </w:r>
    </w:p>
    <w:p w:rsidR="007C1A18">
      <w:pPr>
        <w:shd w:val="clear" w:color="auto" w:fill="FFFFFF"/>
        <w:spacing w:line="360" w:lineRule="auto"/>
        <w:jc w:val="left"/>
        <w:textAlignment w:val="center"/>
        <w:sectPr>
          <w:footerReference w:type="even" r:id="rId18"/>
          <w:type w:val="nextPage"/>
          <w:pgSz w:w="11907" w:h="16839" w:code="9"/>
          <w:pgMar w:top="900" w:right="1997" w:bottom="900" w:left="1997" w:header="500" w:footer="500" w:gutter="0"/>
          <w:pgNumType w:start="4"/>
          <w:cols w:sep="1" w:space="425"/>
          <w:titlePg w:val="0"/>
          <w:docGrid w:type="lines" w:linePitch="312"/>
        </w:sectPr>
      </w:pPr>
      <w:r>
        <w:t>B</w:t>
      </w:r>
      <w:r>
        <w:t>．</w:t>
      </w:r>
      <w:r>
        <w:t>③</w:t>
      </w:r>
      <w:r>
        <w:t>芽原基发育成茎</w:t>
      </w:r>
    </w:p>
    <w:p w:rsidR="007C1A18">
      <w:pPr>
        <w:shd w:val="clear" w:color="auto" w:fill="FFFFFF"/>
        <w:spacing w:line="360" w:lineRule="auto"/>
        <w:jc w:val="left"/>
        <w:textAlignment w:val="center"/>
      </w:pPr>
      <w:r>
        <w:t>C</w:t>
      </w:r>
      <w:r>
        <w:t>．</w:t>
      </w:r>
      <w:r>
        <w:t>②</w:t>
      </w:r>
      <w:r>
        <w:t>芽轴发育成茎</w:t>
      </w:r>
    </w:p>
    <w:p w:rsidR="007C1A18">
      <w:pPr>
        <w:shd w:val="clear" w:color="auto" w:fill="FFFFFF"/>
        <w:spacing w:line="360" w:lineRule="auto"/>
        <w:jc w:val="left"/>
        <w:textAlignment w:val="center"/>
      </w:pPr>
      <w:r>
        <w:t>D</w:t>
      </w:r>
      <w:r>
        <w:t>．</w:t>
      </w:r>
      <w:r>
        <w:t>①</w:t>
      </w:r>
      <w:r>
        <w:t>幼叶发育成叶</w:t>
      </w:r>
    </w:p>
    <w:p w:rsidR="007C1A18">
      <w:pPr>
        <w:shd w:val="clear" w:color="auto" w:fill="FFFFFF"/>
        <w:spacing w:line="360" w:lineRule="auto"/>
        <w:jc w:val="left"/>
        <w:textAlignment w:val="center"/>
      </w:pPr>
      <w:r>
        <w:t>20</w:t>
      </w:r>
      <w:r>
        <w:t>．四月伊始，在河南省信阳市白露河畔，千亩油菜花竞相开放，一簇簇的花朵带着暖暖的春意，携着幽幽的清香。下图为油菜花的结构示意图，下列相关叙述错误的是（</w:t>
      </w:r>
      <w:r>
        <w:rPr>
          <w:rFonts w:eastAsia="Times New Roman"/>
          <w:kern w:val="0"/>
          <w:sz w:val="24"/>
          <w:szCs w:val="24"/>
        </w:rPr>
        <w:t>    </w:t>
      </w:r>
      <w:r>
        <w:t>）</w:t>
      </w:r>
    </w:p>
    <w:p w:rsidR="007C1A18">
      <w:pPr>
        <w:shd w:val="clear" w:color="auto" w:fill="FFFFFF"/>
        <w:spacing w:line="360" w:lineRule="auto"/>
        <w:jc w:val="left"/>
        <w:textAlignment w:val="center"/>
      </w:pPr>
      <w:r>
        <w:rPr>
          <w:rFonts w:eastAsia="Times New Roman"/>
          <w:noProof/>
          <w:kern w:val="0"/>
          <w:sz w:val="24"/>
          <w:szCs w:val="24"/>
        </w:rPr>
        <w:drawing>
          <wp:inline distT="0" distB="0" distL="0" distR="0">
            <wp:extent cx="1857375" cy="1076325"/>
            <wp:effectExtent l="19050" t="0" r="9525" b="0"/>
            <wp:docPr id="10002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9" cstate="print"/>
                    <a:stretch>
                      <a:fillRect/>
                    </a:stretch>
                  </pic:blipFill>
                  <pic:spPr>
                    <a:xfrm>
                      <a:off x="0" y="0"/>
                      <a:ext cx="1857375" cy="1076325"/>
                    </a:xfrm>
                    <a:prstGeom prst="rect">
                      <a:avLst/>
                    </a:prstGeom>
                  </pic:spPr>
                </pic:pic>
              </a:graphicData>
            </a:graphic>
          </wp:inline>
        </w:drawing>
      </w:r>
    </w:p>
    <w:p w:rsidR="007C1A18">
      <w:pPr>
        <w:shd w:val="clear" w:color="auto" w:fill="FFFFFF"/>
        <w:spacing w:line="360" w:lineRule="auto"/>
        <w:jc w:val="left"/>
        <w:textAlignment w:val="center"/>
      </w:pPr>
      <w:r>
        <w:t>A</w:t>
      </w:r>
      <w:r>
        <w:t>．图中</w:t>
      </w:r>
      <w:r>
        <w:t>①</w:t>
      </w:r>
      <w:r>
        <w:t>内含有花粉</w:t>
      </w:r>
    </w:p>
    <w:p w:rsidR="007C1A18">
      <w:pPr>
        <w:shd w:val="clear" w:color="auto" w:fill="FFFFFF"/>
        <w:spacing w:line="360" w:lineRule="auto"/>
        <w:jc w:val="left"/>
        <w:textAlignment w:val="center"/>
      </w:pPr>
      <w:r>
        <w:t>B</w:t>
      </w:r>
      <w:r>
        <w:t>．图中</w:t>
      </w:r>
      <w:r>
        <w:t>③④⑤</w:t>
      </w:r>
      <w:r>
        <w:t>构成雌蕊</w:t>
      </w:r>
    </w:p>
    <w:p w:rsidR="007C1A18">
      <w:pPr>
        <w:shd w:val="clear" w:color="auto" w:fill="FFFFFF"/>
        <w:spacing w:line="360" w:lineRule="auto"/>
        <w:jc w:val="left"/>
        <w:textAlignment w:val="center"/>
      </w:pPr>
      <w:r>
        <w:t>C</w:t>
      </w:r>
      <w:r>
        <w:t>．油菜花属于风媒花</w:t>
      </w:r>
    </w:p>
    <w:p w:rsidR="007C1A18">
      <w:pPr>
        <w:shd w:val="clear" w:color="auto" w:fill="FFFFFF"/>
        <w:spacing w:line="360" w:lineRule="auto"/>
        <w:jc w:val="left"/>
        <w:textAlignment w:val="center"/>
      </w:pPr>
      <w:r>
        <w:t>D</w:t>
      </w:r>
      <w:r>
        <w:t>．花的重要结构是花蕊</w:t>
      </w:r>
    </w:p>
    <w:p w:rsidR="007C1A18">
      <w:pPr>
        <w:shd w:val="clear" w:color="auto" w:fill="FFFFFF"/>
        <w:spacing w:line="360" w:lineRule="auto"/>
        <w:jc w:val="left"/>
        <w:textAlignment w:val="center"/>
      </w:pPr>
      <w:r>
        <w:rPr>
          <w:b/>
          <w:sz w:val="24"/>
        </w:rPr>
        <w:t>二、非选择题（本大题共</w:t>
      </w:r>
      <w:r>
        <w:rPr>
          <w:b/>
          <w:sz w:val="24"/>
        </w:rPr>
        <w:t>5</w:t>
      </w:r>
      <w:r>
        <w:rPr>
          <w:b/>
          <w:sz w:val="24"/>
        </w:rPr>
        <w:t>小题，每空</w:t>
      </w:r>
      <w:r>
        <w:rPr>
          <w:b/>
          <w:sz w:val="24"/>
        </w:rPr>
        <w:t>1</w:t>
      </w:r>
      <w:r>
        <w:rPr>
          <w:b/>
          <w:sz w:val="24"/>
        </w:rPr>
        <w:t>分，共</w:t>
      </w:r>
      <w:r>
        <w:rPr>
          <w:b/>
          <w:sz w:val="24"/>
        </w:rPr>
        <w:t>30</w:t>
      </w:r>
      <w:r>
        <w:rPr>
          <w:b/>
          <w:sz w:val="24"/>
        </w:rPr>
        <w:t>分）</w:t>
      </w:r>
    </w:p>
    <w:p w:rsidR="007C1A18">
      <w:pPr>
        <w:shd w:val="clear" w:color="auto" w:fill="FFFFFF"/>
        <w:spacing w:line="360" w:lineRule="auto"/>
        <w:jc w:val="left"/>
        <w:textAlignment w:val="center"/>
      </w:pPr>
      <w:r>
        <w:t>21</w:t>
      </w:r>
      <w:r>
        <w:t>．凝练隽永的古诗词中不乏对杏的赞美，从杏花开放时的</w:t>
      </w:r>
      <w:r>
        <w:t>“</w:t>
      </w:r>
      <w:r>
        <w:t>红杏枝头春意闹</w:t>
      </w:r>
      <w:r>
        <w:t>”“</w:t>
      </w:r>
      <w:r>
        <w:t>山城斜路杏花香</w:t>
      </w:r>
      <w:r>
        <w:t>”</w:t>
      </w:r>
      <w:r>
        <w:t>，到结果实之后的</w:t>
      </w:r>
      <w:r>
        <w:t>“</w:t>
      </w:r>
      <w:r>
        <w:t>花褪残红青杏小</w:t>
      </w:r>
      <w:r>
        <w:t>”</w:t>
      </w:r>
      <w:r>
        <w:t>、</w:t>
      </w:r>
      <w:r>
        <w:t>“</w:t>
      </w:r>
      <w:r>
        <w:t>杏子红熟满枝头，香甜美味满园游</w:t>
      </w:r>
      <w:r>
        <w:t>”</w:t>
      </w:r>
      <w:r>
        <w:t>。杏子一直都有很多优秀的诗词跟随。图一、图三是图二杏树体内不同细胞的结构示意图，请据图分析并回答下列问题：</w:t>
      </w:r>
    </w:p>
    <w:p w:rsidR="007C1A18">
      <w:pPr>
        <w:shd w:val="clear" w:color="auto" w:fill="FFFFFF"/>
        <w:spacing w:line="360" w:lineRule="auto"/>
        <w:jc w:val="left"/>
        <w:textAlignment w:val="center"/>
      </w:pPr>
      <w:r>
        <w:rPr>
          <w:rFonts w:eastAsia="Times New Roman"/>
          <w:noProof/>
          <w:kern w:val="0"/>
          <w:sz w:val="24"/>
          <w:szCs w:val="24"/>
        </w:rPr>
        <w:drawing>
          <wp:inline distT="0" distB="0" distL="0" distR="0">
            <wp:extent cx="2543175" cy="1466850"/>
            <wp:effectExtent l="19050" t="0" r="9525" b="0"/>
            <wp:docPr id="10002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20" cstate="print"/>
                    <a:stretch>
                      <a:fillRect/>
                    </a:stretch>
                  </pic:blipFill>
                  <pic:spPr>
                    <a:xfrm>
                      <a:off x="0" y="0"/>
                      <a:ext cx="2543175" cy="1466850"/>
                    </a:xfrm>
                    <a:prstGeom prst="rect">
                      <a:avLst/>
                    </a:prstGeom>
                  </pic:spPr>
                </pic:pic>
              </a:graphicData>
            </a:graphic>
          </wp:inline>
        </w:drawing>
      </w:r>
    </w:p>
    <w:p w:rsidR="007C1A18">
      <w:pPr>
        <w:shd w:val="clear" w:color="auto" w:fill="FFFFFF"/>
        <w:spacing w:line="360" w:lineRule="auto"/>
        <w:jc w:val="left"/>
        <w:textAlignment w:val="center"/>
      </w:pPr>
      <w:r>
        <w:t>(1)“</w:t>
      </w:r>
      <w:r>
        <w:t>二月杏花满树开，正逢雨水细如筛</w:t>
      </w:r>
      <w:r>
        <w:t>”</w:t>
      </w:r>
      <w:r>
        <w:t>主要体现的影响杏树生活的非生物因素是温度和</w:t>
      </w:r>
      <w:r>
        <w:rPr>
          <w:rFonts w:eastAsia="Times New Roman"/>
          <w:u w:val="single"/>
        </w:rPr>
        <w:t xml:space="preserve">      </w:t>
      </w:r>
      <w:r>
        <w:t>。</w:t>
      </w:r>
    </w:p>
    <w:p w:rsidR="007C1A18">
      <w:pPr>
        <w:shd w:val="clear" w:color="auto" w:fill="FFFFFF"/>
        <w:spacing w:line="360" w:lineRule="auto"/>
        <w:jc w:val="left"/>
        <w:textAlignment w:val="center"/>
      </w:pPr>
      <w:r>
        <w:t>(2)</w:t>
      </w:r>
      <w:r>
        <w:t>杏树利用图</w:t>
      </w:r>
      <w:r>
        <w:rPr>
          <w:rFonts w:eastAsia="Times New Roman"/>
          <w:u w:val="single"/>
        </w:rPr>
        <w:t xml:space="preserve">      </w:t>
      </w:r>
      <w:r>
        <w:t>所示的</w:t>
      </w:r>
      <w:r>
        <w:rPr>
          <w:rFonts w:eastAsia="Times New Roman"/>
          <w:u w:val="single"/>
        </w:rPr>
        <w:t xml:space="preserve">      </w:t>
      </w:r>
      <w:r>
        <w:t>细胞吸收水分和无机盐。</w:t>
      </w:r>
    </w:p>
    <w:p w:rsidR="007C1A18">
      <w:pPr>
        <w:shd w:val="clear" w:color="auto" w:fill="FFFFFF"/>
        <w:spacing w:line="360" w:lineRule="auto"/>
        <w:jc w:val="left"/>
        <w:textAlignment w:val="center"/>
      </w:pPr>
      <w:r>
        <w:t>(3)</w:t>
      </w:r>
      <w:r>
        <w:t>控制杏树生长发育的物质主要存在于图中的</w:t>
      </w:r>
      <w:r>
        <w:t>[b]</w:t>
      </w:r>
      <w:r>
        <w:rPr>
          <w:rFonts w:eastAsia="Times New Roman"/>
          <w:u w:val="single"/>
        </w:rPr>
        <w:t xml:space="preserve">      </w:t>
      </w:r>
      <w:r>
        <w:t>中。</w:t>
      </w:r>
    </w:p>
    <w:p w:rsidR="007C1A18">
      <w:pPr>
        <w:shd w:val="clear" w:color="auto" w:fill="FFFFFF"/>
        <w:spacing w:line="360" w:lineRule="auto"/>
        <w:jc w:val="left"/>
        <w:textAlignment w:val="center"/>
      </w:pPr>
      <w:r>
        <w:t>(4</w:t>
      </w:r>
      <w:r>
        <w:t>)</w:t>
      </w:r>
      <w:r>
        <w:t>若要仔细观察图一细胞中的</w:t>
      </w:r>
      <w:r>
        <w:t>c</w:t>
      </w:r>
      <w:r>
        <w:t>结构，应适当将显微镜的视野调</w:t>
      </w:r>
      <w:r>
        <w:rPr>
          <w:rFonts w:eastAsia="Times New Roman"/>
          <w:u w:val="single"/>
        </w:rPr>
        <w:t xml:space="preserve">      </w:t>
      </w:r>
      <w:r>
        <w:t>（填</w:t>
      </w:r>
      <w:r>
        <w:t>“</w:t>
      </w:r>
      <w:r>
        <w:t>亮</w:t>
      </w:r>
      <w:r>
        <w:t>”</w:t>
      </w:r>
      <w:r>
        <w:t>或</w:t>
      </w:r>
      <w:r>
        <w:t>“</w:t>
      </w:r>
      <w:r>
        <w:t>暗</w:t>
      </w:r>
      <w:r>
        <w:t>”</w:t>
      </w:r>
      <w:r>
        <w:t>）。</w:t>
      </w:r>
    </w:p>
    <w:p w:rsidR="007C1A18">
      <w:pPr>
        <w:shd w:val="clear" w:color="auto" w:fill="FFFFFF"/>
        <w:spacing w:line="360" w:lineRule="auto"/>
        <w:jc w:val="left"/>
        <w:textAlignment w:val="center"/>
      </w:pPr>
      <w:r>
        <w:t>(5)</w:t>
      </w:r>
      <w:r>
        <w:t>在移栽杏树苗时，常常会让根部带土坨（如图二所示），目的是</w:t>
      </w:r>
      <w:r>
        <w:rPr>
          <w:rFonts w:eastAsia="Times New Roman"/>
          <w:u w:val="single"/>
        </w:rPr>
        <w:t xml:space="preserve">        </w:t>
      </w:r>
      <w:r>
        <w:t>。</w:t>
      </w:r>
    </w:p>
    <w:p w:rsidR="007C1A18">
      <w:pPr>
        <w:shd w:val="clear" w:color="auto" w:fill="FFFFFF"/>
        <w:spacing w:line="360" w:lineRule="auto"/>
        <w:jc w:val="left"/>
        <w:textAlignment w:val="center"/>
        <w:sectPr>
          <w:footerReference w:type="even" r:id="rId21"/>
          <w:type w:val="nextPage"/>
          <w:pgSz w:w="11907" w:h="16839" w:code="9"/>
          <w:pgMar w:top="900" w:right="1997" w:bottom="900" w:left="1997" w:header="500" w:footer="500" w:gutter="0"/>
          <w:pgNumType w:start="5"/>
          <w:cols w:sep="1" w:space="425"/>
          <w:titlePg w:val="0"/>
          <w:docGrid w:type="lines" w:linePitch="312"/>
        </w:sectPr>
      </w:pPr>
      <w:r>
        <w:t>22</w:t>
      </w:r>
      <w:r>
        <w:t>．苏轼在《蝶恋花</w:t>
      </w:r>
      <w:r>
        <w:t>·</w:t>
      </w:r>
      <w:r>
        <w:t>春景》中写到</w:t>
      </w:r>
      <w:r>
        <w:t>“</w:t>
      </w:r>
      <w:r>
        <w:t>花褪残红青杏小</w:t>
      </w:r>
      <w:r>
        <w:t>”</w:t>
      </w:r>
    </w:p>
    <w:p w:rsidR="007C1A18">
      <w:pPr>
        <w:shd w:val="clear" w:color="auto" w:fill="FFFFFF"/>
        <w:spacing w:line="360" w:lineRule="auto"/>
        <w:jc w:val="left"/>
        <w:textAlignment w:val="center"/>
      </w:pPr>
      <w:r>
        <w:t>，然而由花到果却是一个复杂而又艰辛的过程。下图为杏花传粉、受精及果实形成的示意图，请据图分析并回答下列问题：</w:t>
      </w:r>
    </w:p>
    <w:p w:rsidR="007C1A18">
      <w:pPr>
        <w:shd w:val="clear" w:color="auto" w:fill="FFFFFF"/>
        <w:spacing w:line="360" w:lineRule="auto"/>
        <w:jc w:val="left"/>
        <w:textAlignment w:val="center"/>
      </w:pPr>
      <w:r>
        <w:rPr>
          <w:rFonts w:eastAsia="Times New Roman"/>
          <w:noProof/>
          <w:kern w:val="0"/>
          <w:sz w:val="24"/>
          <w:szCs w:val="24"/>
        </w:rPr>
        <w:drawing>
          <wp:inline distT="0" distB="0" distL="0" distR="0">
            <wp:extent cx="3429000" cy="1543050"/>
            <wp:effectExtent l="19050" t="0" r="0" b="0"/>
            <wp:docPr id="10002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22" cstate="print"/>
                    <a:stretch>
                      <a:fillRect/>
                    </a:stretch>
                  </pic:blipFill>
                  <pic:spPr>
                    <a:xfrm>
                      <a:off x="0" y="0"/>
                      <a:ext cx="3429000" cy="1543050"/>
                    </a:xfrm>
                    <a:prstGeom prst="rect">
                      <a:avLst/>
                    </a:prstGeom>
                  </pic:spPr>
                </pic:pic>
              </a:graphicData>
            </a:graphic>
          </wp:inline>
        </w:drawing>
      </w:r>
    </w:p>
    <w:p w:rsidR="007C1A18">
      <w:pPr>
        <w:shd w:val="clear" w:color="auto" w:fill="FFFFFF"/>
        <w:spacing w:line="360" w:lineRule="auto"/>
        <w:jc w:val="left"/>
        <w:textAlignment w:val="center"/>
      </w:pPr>
      <w:r>
        <w:t>(1)</w:t>
      </w:r>
      <w:r>
        <w:t>图一所示的结构中，属于雄蕊结构的有</w:t>
      </w:r>
      <w:r>
        <w:t>[①]</w:t>
      </w:r>
      <w:r>
        <w:rPr>
          <w:rFonts w:eastAsia="Times New Roman"/>
          <w:u w:val="single"/>
        </w:rPr>
        <w:t xml:space="preserve">      </w:t>
      </w:r>
      <w:r>
        <w:t>和花药。</w:t>
      </w:r>
    </w:p>
    <w:p w:rsidR="007C1A18">
      <w:pPr>
        <w:shd w:val="clear" w:color="auto" w:fill="FFFFFF"/>
        <w:spacing w:line="360" w:lineRule="auto"/>
        <w:jc w:val="left"/>
        <w:textAlignment w:val="center"/>
      </w:pPr>
      <w:r>
        <w:t>(2)</w:t>
      </w:r>
      <w:r>
        <w:t>若在杏树开花期间经常阴雨连绵，则会影响图一中的过程</w:t>
      </w:r>
      <w:r>
        <w:t>[③]</w:t>
      </w:r>
      <w:r>
        <w:rPr>
          <w:rFonts w:eastAsia="Times New Roman"/>
          <w:u w:val="single"/>
        </w:rPr>
        <w:t xml:space="preserve">      </w:t>
      </w:r>
      <w:r>
        <w:t>，最终导致果树减产。</w:t>
      </w:r>
    </w:p>
    <w:p w:rsidR="007C1A18">
      <w:pPr>
        <w:shd w:val="clear" w:color="auto" w:fill="FFFFFF"/>
        <w:spacing w:line="360" w:lineRule="auto"/>
        <w:jc w:val="left"/>
        <w:textAlignment w:val="center"/>
      </w:pPr>
      <w:r>
        <w:t>(3)</w:t>
      </w:r>
      <w:r>
        <w:t>花</w:t>
      </w:r>
      <w:r>
        <w:t>粉落到雌蕊的柱头上萌发长出</w:t>
      </w:r>
      <w:r>
        <w:t>[④]</w:t>
      </w:r>
      <w:r>
        <w:rPr>
          <w:rFonts w:eastAsia="Times New Roman"/>
          <w:u w:val="single"/>
        </w:rPr>
        <w:t xml:space="preserve">      </w:t>
      </w:r>
      <w:r>
        <w:t>，其中的</w:t>
      </w:r>
      <w:r>
        <w:t>[⑤]</w:t>
      </w:r>
      <w:r>
        <w:t>精子与</w:t>
      </w:r>
      <w:r>
        <w:t>[⑥]</w:t>
      </w:r>
      <w:r>
        <w:t>卵细胞结合成</w:t>
      </w:r>
      <w:r>
        <w:rPr>
          <w:rFonts w:eastAsia="Times New Roman"/>
          <w:u w:val="single"/>
        </w:rPr>
        <w:t xml:space="preserve">      </w:t>
      </w:r>
      <w:r>
        <w:t>。</w:t>
      </w:r>
    </w:p>
    <w:p w:rsidR="007C1A18">
      <w:pPr>
        <w:shd w:val="clear" w:color="auto" w:fill="FFFFFF"/>
        <w:spacing w:line="360" w:lineRule="auto"/>
        <w:jc w:val="left"/>
        <w:textAlignment w:val="center"/>
      </w:pPr>
      <w:r>
        <w:t>(4)“</w:t>
      </w:r>
      <w:r>
        <w:t>杏子红熟满枝头</w:t>
      </w:r>
      <w:r>
        <w:t>”</w:t>
      </w:r>
      <w:r>
        <w:t>中的</w:t>
      </w:r>
      <w:r>
        <w:t>“</w:t>
      </w:r>
      <w:r>
        <w:t>杏子</w:t>
      </w:r>
      <w:r>
        <w:t>”</w:t>
      </w:r>
      <w:r>
        <w:t>指的是图二中的</w:t>
      </w:r>
      <w:r>
        <w:t>[A]</w:t>
      </w:r>
      <w:r>
        <w:rPr>
          <w:rFonts w:eastAsia="Times New Roman"/>
          <w:u w:val="single"/>
        </w:rPr>
        <w:t xml:space="preserve">      </w:t>
      </w:r>
      <w:r>
        <w:t>，</w:t>
      </w:r>
      <w:r>
        <w:t>B</w:t>
      </w:r>
      <w:r>
        <w:t>由</w:t>
      </w:r>
      <w:r>
        <w:rPr>
          <w:rFonts w:eastAsia="Times New Roman"/>
          <w:u w:val="single"/>
        </w:rPr>
        <w:t xml:space="preserve">      </w:t>
      </w:r>
      <w:r>
        <w:t>发育而成。</w:t>
      </w:r>
    </w:p>
    <w:p w:rsidR="007C1A18">
      <w:pPr>
        <w:shd w:val="clear" w:color="auto" w:fill="FFFFFF"/>
        <w:spacing w:line="360" w:lineRule="auto"/>
        <w:jc w:val="left"/>
        <w:textAlignment w:val="center"/>
      </w:pPr>
      <w:r>
        <w:t>23</w:t>
      </w:r>
      <w:r>
        <w:t>．正阳花生是河南省正阳县特产，其以优质珍珠豆型特色著称，花生米粒外观整齐、含油量高、营养丰富。图甲～丙分别为花生种子结构、萌发过程及萌发过程中有机物的变化等相关研究的示意图，请据图回答下列问题：</w:t>
      </w:r>
    </w:p>
    <w:p w:rsidR="007C1A18">
      <w:pPr>
        <w:shd w:val="clear" w:color="auto" w:fill="FFFFFF"/>
        <w:spacing w:line="360" w:lineRule="auto"/>
        <w:jc w:val="left"/>
        <w:textAlignment w:val="center"/>
      </w:pPr>
      <w:r>
        <w:rPr>
          <w:rFonts w:eastAsia="Times New Roman"/>
          <w:noProof/>
          <w:kern w:val="0"/>
          <w:sz w:val="24"/>
          <w:szCs w:val="24"/>
        </w:rPr>
        <w:drawing>
          <wp:inline distT="0" distB="0" distL="0" distR="0">
            <wp:extent cx="4552950" cy="1524000"/>
            <wp:effectExtent l="19050" t="0" r="0" b="0"/>
            <wp:docPr id="10002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23" cstate="print"/>
                    <a:stretch>
                      <a:fillRect/>
                    </a:stretch>
                  </pic:blipFill>
                  <pic:spPr>
                    <a:xfrm>
                      <a:off x="0" y="0"/>
                      <a:ext cx="4552950" cy="1524000"/>
                    </a:xfrm>
                    <a:prstGeom prst="rect">
                      <a:avLst/>
                    </a:prstGeom>
                  </pic:spPr>
                </pic:pic>
              </a:graphicData>
            </a:graphic>
          </wp:inline>
        </w:drawing>
      </w:r>
    </w:p>
    <w:p w:rsidR="007C1A18">
      <w:pPr>
        <w:shd w:val="clear" w:color="auto" w:fill="FFFFFF"/>
        <w:spacing w:line="360" w:lineRule="auto"/>
        <w:jc w:val="left"/>
        <w:textAlignment w:val="center"/>
      </w:pPr>
      <w:r>
        <w:rPr>
          <w:rFonts w:eastAsia="Times New Roman"/>
          <w:noProof/>
          <w:kern w:val="0"/>
          <w:sz w:val="24"/>
          <w:szCs w:val="24"/>
        </w:rPr>
        <w:drawing>
          <wp:inline distT="0" distB="0" distL="0" distR="0">
            <wp:extent cx="3838575" cy="1295400"/>
            <wp:effectExtent l="19050" t="0" r="9525" b="0"/>
            <wp:docPr id="10003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24" cstate="print"/>
                    <a:stretch>
                      <a:fillRect/>
                    </a:stretch>
                  </pic:blipFill>
                  <pic:spPr>
                    <a:xfrm>
                      <a:off x="0" y="0"/>
                      <a:ext cx="3838575" cy="1295400"/>
                    </a:xfrm>
                    <a:prstGeom prst="rect">
                      <a:avLst/>
                    </a:prstGeom>
                  </pic:spPr>
                </pic:pic>
              </a:graphicData>
            </a:graphic>
          </wp:inline>
        </w:drawing>
      </w:r>
    </w:p>
    <w:p w:rsidR="007C1A18">
      <w:pPr>
        <w:shd w:val="clear" w:color="auto" w:fill="FFFFFF"/>
        <w:spacing w:line="360" w:lineRule="auto"/>
        <w:jc w:val="left"/>
        <w:textAlignment w:val="center"/>
      </w:pPr>
      <w:r>
        <w:t>(1)</w:t>
      </w:r>
      <w:r>
        <w:t>花生种子中储藏</w:t>
      </w:r>
      <w:r>
        <w:t>“</w:t>
      </w:r>
      <w:r>
        <w:t>油</w:t>
      </w:r>
      <w:r>
        <w:t>”</w:t>
      </w:r>
      <w:r>
        <w:t>的主要结构是</w:t>
      </w:r>
      <w:r>
        <w:rPr>
          <w:rFonts w:eastAsia="Times New Roman"/>
          <w:u w:val="single"/>
        </w:rPr>
        <w:t xml:space="preserve">      </w:t>
      </w:r>
      <w:r>
        <w:t>。</w:t>
      </w:r>
    </w:p>
    <w:p w:rsidR="007C1A18">
      <w:pPr>
        <w:shd w:val="clear" w:color="auto" w:fill="FFFFFF"/>
        <w:spacing w:line="360" w:lineRule="auto"/>
        <w:jc w:val="left"/>
        <w:textAlignment w:val="center"/>
      </w:pPr>
      <w:r>
        <w:t>(2)</w:t>
      </w:r>
      <w:r>
        <w:t>花生种子萌发的过程从微观上看是细胞的生长、分裂和</w:t>
      </w:r>
      <w:r>
        <w:rPr>
          <w:rFonts w:eastAsia="Times New Roman"/>
          <w:u w:val="single"/>
        </w:rPr>
        <w:t xml:space="preserve">      </w:t>
      </w:r>
      <w:r>
        <w:t>的过程。</w:t>
      </w:r>
    </w:p>
    <w:p w:rsidR="007C1A18">
      <w:pPr>
        <w:shd w:val="clear" w:color="auto" w:fill="FFFFFF"/>
        <w:spacing w:line="360" w:lineRule="auto"/>
        <w:jc w:val="left"/>
        <w:textAlignment w:val="center"/>
      </w:pPr>
      <w:r>
        <w:t>(3)</w:t>
      </w:r>
      <w:r>
        <w:t>种子萌发时，最先突破种皮的是图甲中的</w:t>
      </w:r>
      <w:r>
        <w:t>[④]</w:t>
      </w:r>
      <w:r>
        <w:rPr>
          <w:rFonts w:eastAsia="Times New Roman"/>
          <w:u w:val="single"/>
        </w:rPr>
        <w:t xml:space="preserve">      </w:t>
      </w:r>
      <w:r>
        <w:t>，图乙中的</w:t>
      </w:r>
      <w:r>
        <w:t>a</w:t>
      </w:r>
      <w:r>
        <w:t>由图甲中的</w:t>
      </w:r>
      <w:r>
        <w:t>[②]</w:t>
      </w:r>
      <w:r>
        <w:rPr>
          <w:rFonts w:eastAsia="Times New Roman"/>
          <w:u w:val="single"/>
        </w:rPr>
        <w:t xml:space="preserve">      </w:t>
      </w:r>
      <w:r>
        <w:t>发育而成。</w:t>
      </w:r>
    </w:p>
    <w:p w:rsidR="007C1A18">
      <w:pPr>
        <w:shd w:val="clear" w:color="auto" w:fill="FFFFFF"/>
        <w:spacing w:line="360" w:lineRule="auto"/>
        <w:jc w:val="left"/>
        <w:textAlignment w:val="center"/>
      </w:pPr>
      <w:r>
        <w:t>(4)</w:t>
      </w:r>
      <w:r>
        <w:t>图丙中能表示图乙花生种子萌发后长成幼苗过程中有机物含量变化的曲线是</w:t>
      </w:r>
      <w:r>
        <w:rPr>
          <w:rFonts w:eastAsia="Times New Roman"/>
          <w:u w:val="single"/>
        </w:rPr>
        <w:t xml:space="preserve">      </w:t>
      </w:r>
      <w:r>
        <w:t>（填字母）。</w:t>
      </w:r>
    </w:p>
    <w:p w:rsidR="007C1A18">
      <w:pPr>
        <w:shd w:val="clear" w:color="auto" w:fill="FFFFFF"/>
        <w:spacing w:line="360" w:lineRule="auto"/>
        <w:jc w:val="left"/>
        <w:textAlignment w:val="center"/>
        <w:sectPr>
          <w:footerReference w:type="even" r:id="rId25"/>
          <w:type w:val="nextPage"/>
          <w:pgSz w:w="11907" w:h="16839" w:code="9"/>
          <w:pgMar w:top="900" w:right="1997" w:bottom="900" w:left="1997" w:header="500" w:footer="500" w:gutter="0"/>
          <w:pgNumType w:start="6"/>
          <w:cols w:sep="1" w:space="425"/>
          <w:titlePg w:val="0"/>
          <w:docGrid w:type="lines" w:linePitch="312"/>
        </w:sectPr>
      </w:pPr>
      <w:r>
        <w:t>(5)</w:t>
      </w:r>
      <w:r>
        <w:t>花生植株</w:t>
      </w:r>
      <w:r>
        <w:t>“</w:t>
      </w:r>
      <w:r>
        <w:t>地上开花，地下结果</w:t>
      </w:r>
      <w:r>
        <w:t>”</w:t>
      </w:r>
      <w:r>
        <w:t>，是因为受精后子房基部中</w:t>
      </w:r>
      <w:r>
        <w:rPr>
          <w:rFonts w:eastAsia="Times New Roman"/>
          <w:u w:val="single"/>
        </w:rPr>
        <w:t xml:space="preserve">      </w:t>
      </w:r>
    </w:p>
    <w:p w:rsidR="007C1A18">
      <w:pPr>
        <w:shd w:val="clear" w:color="auto" w:fill="FFFFFF"/>
        <w:spacing w:line="360" w:lineRule="auto"/>
        <w:jc w:val="left"/>
        <w:textAlignment w:val="center"/>
      </w:pPr>
      <w:r>
        <w:t>组织的细胞迅速分裂，使子房柄不断伸长，将子房送入土中。</w:t>
      </w:r>
    </w:p>
    <w:p w:rsidR="007C1A18">
      <w:pPr>
        <w:shd w:val="clear" w:color="auto" w:fill="FFFFFF"/>
        <w:spacing w:line="360" w:lineRule="auto"/>
        <w:jc w:val="left"/>
        <w:textAlignment w:val="center"/>
      </w:pPr>
      <w:r>
        <w:t>24</w:t>
      </w:r>
      <w:r>
        <w:t>．阅读下面材料，回答问题：</w:t>
      </w:r>
    </w:p>
    <w:p w:rsidR="007C1A18">
      <w:pPr>
        <w:shd w:val="clear" w:color="auto" w:fill="FFFFFF"/>
        <w:spacing w:line="360" w:lineRule="auto"/>
        <w:jc w:val="left"/>
        <w:textAlignment w:val="center"/>
      </w:pPr>
      <w:r>
        <w:t>小秦岭国家级自然保护区位于河南省灵宝市，为森林生态系统保护类型。区内现有野生动物</w:t>
      </w:r>
      <w:r>
        <w:t>200</w:t>
      </w:r>
      <w:r>
        <w:t>多种，植物</w:t>
      </w:r>
      <w:r>
        <w:t>1958</w:t>
      </w:r>
      <w:r>
        <w:t>种，河南省最高峰海拔</w:t>
      </w:r>
      <w:r>
        <w:t>2413.8</w:t>
      </w:r>
      <w:r>
        <w:t>米的老鸦岔就位于此。灵宝杜鹃就生长在</w:t>
      </w:r>
      <w:r>
        <w:t>“</w:t>
      </w:r>
      <w:r>
        <w:t>中原之巅</w:t>
      </w:r>
      <w:r>
        <w:t>”</w:t>
      </w:r>
      <w:r>
        <w:t>的老鸦垴上，灵宝杜鹃有的高达二三十米，盘根错节，虬枝苍劲。硕大的花朵一簇簇一团团，有白色、粉色和紫色，其花为两性花，多为蒴果，种子小。灵宝杜鹃的叶为薄革质，椭圆形或倒卵状椭圆形。老鸦岔除了有热情奔放的高山杜鹃，还生长着高大挺拔的高山红桦、俊俏的冷杉等。</w:t>
      </w:r>
    </w:p>
    <w:p w:rsidR="007C1A18">
      <w:pPr>
        <w:shd w:val="clear" w:color="auto" w:fill="FFFFFF"/>
        <w:spacing w:line="360" w:lineRule="auto"/>
        <w:jc w:val="left"/>
        <w:textAlignment w:val="center"/>
      </w:pPr>
      <w:r>
        <w:t>(1)</w:t>
      </w:r>
      <w:r>
        <w:t>小秦岭自然保护区的动植物种类多，自动调节能力</w:t>
      </w:r>
      <w:r>
        <w:rPr>
          <w:rFonts w:eastAsia="Times New Roman"/>
          <w:u w:val="single"/>
        </w:rPr>
        <w:t xml:space="preserve">      </w:t>
      </w:r>
      <w:r>
        <w:t>。</w:t>
      </w:r>
    </w:p>
    <w:p w:rsidR="007C1A18">
      <w:pPr>
        <w:shd w:val="clear" w:color="auto" w:fill="FFFFFF"/>
        <w:spacing w:line="360" w:lineRule="auto"/>
        <w:jc w:val="left"/>
        <w:textAlignment w:val="center"/>
      </w:pPr>
      <w:r>
        <w:t>(2)</w:t>
      </w:r>
      <w:r>
        <w:t>灵</w:t>
      </w:r>
      <w:r>
        <w:t>宝杜鹃的花有白色、粉色和紫色，这体现了生物具有</w:t>
      </w:r>
      <w:r>
        <w:rPr>
          <w:rFonts w:eastAsia="Times New Roman"/>
          <w:u w:val="single"/>
        </w:rPr>
        <w:t xml:space="preserve">      </w:t>
      </w:r>
      <w:r>
        <w:t>的特性。</w:t>
      </w:r>
    </w:p>
    <w:p w:rsidR="007C1A18">
      <w:pPr>
        <w:shd w:val="clear" w:color="auto" w:fill="FFFFFF"/>
        <w:spacing w:line="360" w:lineRule="auto"/>
        <w:jc w:val="left"/>
        <w:textAlignment w:val="center"/>
      </w:pPr>
      <w:r>
        <w:t>(3)</w:t>
      </w:r>
      <w:r>
        <w:t>花、种子、果实和叶在结构层次上都属于</w:t>
      </w:r>
      <w:r>
        <w:rPr>
          <w:rFonts w:eastAsia="Times New Roman"/>
          <w:u w:val="single"/>
        </w:rPr>
        <w:t xml:space="preserve">      </w:t>
      </w:r>
      <w:r>
        <w:t>。</w:t>
      </w:r>
    </w:p>
    <w:p w:rsidR="007C1A18">
      <w:pPr>
        <w:shd w:val="clear" w:color="auto" w:fill="FFFFFF"/>
        <w:spacing w:line="360" w:lineRule="auto"/>
        <w:jc w:val="left"/>
        <w:textAlignment w:val="center"/>
      </w:pPr>
      <w:r>
        <w:t>(4)</w:t>
      </w:r>
      <w:r>
        <w:t>生活在高海拔的灵宝杜鹃</w:t>
      </w:r>
      <w:r>
        <w:t>“</w:t>
      </w:r>
      <w:r>
        <w:t>盘根错节，虬枝苍劲</w:t>
      </w:r>
      <w:r>
        <w:t>”</w:t>
      </w:r>
      <w:r>
        <w:t>，这体现的生物与环境之间的关系是</w:t>
      </w:r>
      <w:r>
        <w:rPr>
          <w:rFonts w:eastAsia="Times New Roman"/>
          <w:u w:val="single"/>
        </w:rPr>
        <w:t xml:space="preserve">         </w:t>
      </w:r>
      <w:r>
        <w:t>。</w:t>
      </w:r>
    </w:p>
    <w:p w:rsidR="007C1A18">
      <w:pPr>
        <w:shd w:val="clear" w:color="auto" w:fill="FFFFFF"/>
        <w:spacing w:line="360" w:lineRule="auto"/>
        <w:jc w:val="left"/>
        <w:textAlignment w:val="center"/>
      </w:pPr>
      <w:r>
        <w:t>(5)</w:t>
      </w:r>
      <w:r>
        <w:t>上述植物中灵宝杜鹃、红桦都属于</w:t>
      </w:r>
      <w:r>
        <w:rPr>
          <w:rFonts w:eastAsia="Times New Roman"/>
          <w:u w:val="single"/>
        </w:rPr>
        <w:t xml:space="preserve">      </w:t>
      </w:r>
      <w:r>
        <w:t>植物，冷杉属于</w:t>
      </w:r>
      <w:r>
        <w:rPr>
          <w:rFonts w:eastAsia="Times New Roman"/>
          <w:u w:val="single"/>
        </w:rPr>
        <w:t xml:space="preserve">      </w:t>
      </w:r>
      <w:r>
        <w:t>植物。</w:t>
      </w:r>
    </w:p>
    <w:p w:rsidR="007C1A18">
      <w:pPr>
        <w:shd w:val="clear" w:color="auto" w:fill="FFFFFF"/>
        <w:spacing w:line="360" w:lineRule="auto"/>
        <w:jc w:val="left"/>
        <w:textAlignment w:val="center"/>
      </w:pPr>
      <w:r>
        <w:t>25</w:t>
      </w:r>
      <w:r>
        <w:t>．芒种是二十四节气之一，</w:t>
      </w:r>
      <w:r>
        <w:t>“</w:t>
      </w:r>
      <w:r>
        <w:t>芒种</w:t>
      </w:r>
      <w:r>
        <w:t>”</w:t>
      </w:r>
      <w:r>
        <w:t>的含义是</w:t>
      </w:r>
      <w:r>
        <w:t>“</w:t>
      </w:r>
      <w:r>
        <w:t>有芒之谷类作物可种，过此即失效</w:t>
      </w:r>
      <w:r>
        <w:t>”</w:t>
      </w:r>
      <w:r>
        <w:t>。这个时节的气温显著升高、雨量充沛、空气湿度大，适宜种植晚稻等谷类作物。某生物兴趣小组的同学以</w:t>
      </w:r>
      <w:r>
        <w:t>“</w:t>
      </w:r>
      <w:r>
        <w:t>水稻种子萌发的环境条件</w:t>
      </w:r>
      <w:r>
        <w:t>”</w:t>
      </w:r>
      <w:r>
        <w:t>为</w:t>
      </w:r>
      <w:r>
        <w:t>研究课题，设计了如下实验方案，请分析并回答下列问题：</w:t>
      </w:r>
    </w:p>
    <w:p w:rsidR="007C1A18">
      <w:pPr>
        <w:shd w:val="clear" w:color="auto" w:fill="FFFFFF"/>
        <w:spacing w:line="360" w:lineRule="auto"/>
        <w:jc w:val="left"/>
        <w:textAlignment w:val="center"/>
      </w:pPr>
      <w:r>
        <w:t>(1)</w:t>
      </w:r>
      <w:r>
        <w:t>结合上述内容作出假设：水稻种子的萌发需要</w:t>
      </w:r>
      <w:r>
        <w:rPr>
          <w:rFonts w:eastAsia="Times New Roman"/>
          <w:u w:val="single"/>
        </w:rPr>
        <w:t xml:space="preserve">        </w:t>
      </w:r>
      <w:r>
        <w:t>。</w:t>
      </w:r>
    </w:p>
    <w:p w:rsidR="007C1A18">
      <w:pPr>
        <w:shd w:val="clear" w:color="auto" w:fill="FFFFFF"/>
        <w:spacing w:line="360" w:lineRule="auto"/>
        <w:jc w:val="left"/>
        <w:textAlignment w:val="center"/>
      </w:pPr>
      <w:r>
        <w:t>制定计划：选取结构完整、粒大饱满的水稻种子</w:t>
      </w:r>
      <w:r>
        <w:t>120</w:t>
      </w:r>
      <w:r>
        <w:t>粒，并准备好</w:t>
      </w:r>
      <w:r>
        <w:t>4</w:t>
      </w:r>
      <w:r>
        <w:t>个洗净的带盖玻璃瓶分别标号为</w:t>
      </w:r>
      <w:r>
        <w:t>A</w:t>
      </w:r>
      <w:r>
        <w:t>、</w:t>
      </w:r>
      <w:r>
        <w:t>B</w:t>
      </w:r>
      <w:r>
        <w:t>、</w:t>
      </w:r>
      <w:r>
        <w:t>C</w:t>
      </w:r>
      <w:r>
        <w:t>、</w:t>
      </w:r>
      <w:r>
        <w:t>D</w:t>
      </w:r>
      <w:r>
        <w:t>；在每个玻璃瓶中放</w:t>
      </w:r>
      <w:r>
        <w:t>4</w:t>
      </w:r>
      <w:r>
        <w:t>层纱布，纱布上各放</w:t>
      </w:r>
      <w:r>
        <w:t>30</w:t>
      </w:r>
      <w:r>
        <w:t>粒水稻种子；按照下表所示的条件进行处理后盖上瓶盖；观察种子的萌发情况，并记录在表中。</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870"/>
        <w:gridCol w:w="1349"/>
        <w:gridCol w:w="1500"/>
        <w:gridCol w:w="1506"/>
        <w:gridCol w:w="1349"/>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玻璃瓶</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种子数量</w:t>
            </w:r>
            <w:r>
              <w:t>/</w:t>
            </w:r>
            <w:r>
              <w:t>粒</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控制条件</w:t>
            </w:r>
            <w: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控制条件</w:t>
            </w:r>
            <w: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萌发数量</w:t>
            </w:r>
            <w:r>
              <w:t>/</w:t>
            </w:r>
            <w:r>
              <w:t>粒</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30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不洒水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25℃</w:t>
            </w:r>
            <w:r>
              <w:t>恒温培养</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0</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30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适量水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25℃</w:t>
            </w:r>
            <w:r>
              <w:t>恒温培养</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29</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C</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30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适量水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2℃</w:t>
            </w:r>
            <w:r>
              <w:t>恒温培养</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0</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D</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30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清水浸没种子</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25℃</w:t>
            </w:r>
            <w:r>
              <w:t>恒温培养</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C1A18">
            <w:pPr>
              <w:shd w:val="clear" w:color="auto" w:fill="FFFFFF"/>
              <w:spacing w:line="360" w:lineRule="auto"/>
              <w:jc w:val="center"/>
              <w:textAlignment w:val="center"/>
            </w:pPr>
            <w:r>
              <w:t>0</w:t>
            </w:r>
          </w:p>
        </w:tc>
      </w:tr>
    </w:tbl>
    <w:p w:rsidR="007C1A18">
      <w:pPr>
        <w:shd w:val="clear" w:color="auto" w:fill="FFFFFF"/>
        <w:spacing w:line="360" w:lineRule="auto"/>
        <w:jc w:val="left"/>
        <w:textAlignment w:val="center"/>
      </w:pPr>
      <w:r>
        <w:t>(2)</w:t>
      </w:r>
      <w:r>
        <w:t>讨论、完善并分析结果：</w:t>
      </w:r>
    </w:p>
    <w:p w:rsidR="007C1A18">
      <w:pPr>
        <w:shd w:val="clear" w:color="auto" w:fill="FFFFFF"/>
        <w:spacing w:line="360" w:lineRule="auto"/>
        <w:jc w:val="left"/>
        <w:textAlignment w:val="center"/>
      </w:pPr>
      <w:r>
        <w:t>①</w:t>
      </w:r>
      <w:r>
        <w:t>选取结构完整、粒大饱满的水稻种子进行实验的目的是</w:t>
      </w:r>
      <w:r>
        <w:rPr>
          <w:rFonts w:eastAsia="Times New Roman"/>
          <w:u w:val="single"/>
        </w:rPr>
        <w:t xml:space="preserve">        </w:t>
      </w:r>
      <w:r>
        <w:t>。</w:t>
      </w:r>
    </w:p>
    <w:p w:rsidR="007C1A18">
      <w:pPr>
        <w:shd w:val="clear" w:color="auto" w:fill="FFFFFF"/>
        <w:spacing w:line="360" w:lineRule="auto"/>
        <w:jc w:val="left"/>
        <w:textAlignment w:val="center"/>
        <w:sectPr>
          <w:footerReference w:type="even" r:id="rId26"/>
          <w:type w:val="nextPage"/>
          <w:pgSz w:w="11907" w:h="16839" w:code="9"/>
          <w:pgMar w:top="900" w:right="1997" w:bottom="900" w:left="1997" w:header="500" w:footer="500" w:gutter="0"/>
          <w:pgNumType w:start="7"/>
          <w:cols w:sep="1" w:space="425"/>
          <w:titlePg w:val="0"/>
          <w:docGrid w:type="lines" w:linePitch="312"/>
        </w:sectPr>
      </w:pPr>
      <w:r>
        <w:t>②</w:t>
      </w:r>
      <w:r>
        <w:t>上述实验过程中，</w:t>
      </w:r>
      <w:r>
        <w:t>A</w:t>
      </w:r>
      <w:r>
        <w:t>组与</w:t>
      </w:r>
      <w:r>
        <w:t>B</w:t>
      </w:r>
      <w:r>
        <w:t>组形成一组对照实验，探究的变量是</w:t>
      </w:r>
      <w:r>
        <w:rPr>
          <w:rFonts w:eastAsia="Times New Roman"/>
          <w:u w:val="single"/>
        </w:rPr>
        <w:t xml:space="preserve">      </w:t>
      </w:r>
      <w:r>
        <w:t>。</w:t>
      </w:r>
    </w:p>
    <w:p w:rsidR="007C1A18">
      <w:pPr>
        <w:shd w:val="clear" w:color="auto" w:fill="FFFFFF"/>
        <w:spacing w:line="360" w:lineRule="auto"/>
        <w:jc w:val="left"/>
        <w:textAlignment w:val="center"/>
      </w:pPr>
      <w:r>
        <w:t>③</w:t>
      </w:r>
      <w:r>
        <w:t>根据表中的数据分析，</w:t>
      </w:r>
      <w:r>
        <w:t>ACD</w:t>
      </w:r>
      <w:r>
        <w:t>组种子不萌发的原因是</w:t>
      </w:r>
      <w:r>
        <w:rPr>
          <w:rFonts w:eastAsia="Times New Roman"/>
          <w:u w:val="single"/>
        </w:rPr>
        <w:t xml:space="preserve">        </w:t>
      </w:r>
      <w:r>
        <w:t>。</w:t>
      </w:r>
    </w:p>
    <w:p w:rsidR="007C1A18">
      <w:pPr>
        <w:shd w:val="clear" w:color="auto" w:fill="FFFFFF"/>
        <w:spacing w:line="360" w:lineRule="auto"/>
        <w:jc w:val="left"/>
        <w:textAlignment w:val="center"/>
      </w:pPr>
      <w:r>
        <w:t>④</w:t>
      </w:r>
      <w:r>
        <w:t>为确保实验结果的可靠性，应设置</w:t>
      </w:r>
      <w:r>
        <w:rPr>
          <w:rFonts w:eastAsia="Times New Roman"/>
          <w:u w:val="single"/>
        </w:rPr>
        <w:t xml:space="preserve">      </w:t>
      </w:r>
      <w:r>
        <w:t>实验。</w:t>
      </w:r>
    </w:p>
    <w:p w:rsidR="007C1A18">
      <w:pPr>
        <w:shd w:val="clear" w:color="auto" w:fill="FFFFFF"/>
        <w:spacing w:line="360" w:lineRule="auto"/>
        <w:jc w:val="left"/>
        <w:textAlignment w:val="center"/>
      </w:pPr>
      <w:r>
        <w:t>⑤</w:t>
      </w:r>
      <w:r>
        <w:t>若要探究</w:t>
      </w:r>
      <w:r>
        <w:t>B</w:t>
      </w:r>
      <w:r>
        <w:t>组中另外</w:t>
      </w:r>
      <w:r>
        <w:t>1</w:t>
      </w:r>
      <w:r>
        <w:t>粒种子没有萌发的自身原因，你可以提出的探究问题是</w:t>
      </w:r>
      <w:r>
        <w:rPr>
          <w:rFonts w:eastAsia="Times New Roman"/>
          <w:u w:val="single"/>
        </w:rPr>
        <w:t xml:space="preserve">        </w:t>
      </w:r>
      <w:r>
        <w:t>。</w:t>
      </w:r>
    </w:p>
    <w:p w:rsidR="007C1A18">
      <w:pPr>
        <w:shd w:val="clear" w:color="auto" w:fill="FFFFFF"/>
        <w:spacing w:line="360" w:lineRule="auto"/>
        <w:jc w:val="left"/>
        <w:textAlignment w:val="center"/>
        <w:sectPr>
          <w:footerReference w:type="even" r:id="rId27"/>
          <w:type w:val="nextPage"/>
          <w:pgSz w:w="11907" w:h="16839" w:code="9"/>
          <w:pgMar w:top="900" w:right="1997" w:bottom="900" w:left="1997" w:header="500" w:footer="500" w:gutter="0"/>
          <w:pgNumType w:start="8"/>
          <w:cols w:sep="1" w:space="425"/>
          <w:titlePg w:val="0"/>
          <w:docGrid w:type="lines" w:linePitch="312"/>
        </w:sectPr>
      </w:pPr>
    </w:p>
    <w:p w:rsidR="007C1A18">
      <w:pPr>
        <w:shd w:val="clear" w:color="auto" w:fill="FFFFFF"/>
        <w:spacing w:line="360" w:lineRule="auto"/>
        <w:jc w:val="left"/>
        <w:textAlignment w:val="center"/>
      </w:pPr>
      <w:r>
        <w:t>1</w:t>
      </w:r>
      <w:r>
        <w:t>．</w:t>
      </w:r>
      <w:r>
        <w:t>D</w:t>
      </w:r>
    </w:p>
    <w:p w:rsidR="007C1A18">
      <w:pPr>
        <w:shd w:val="clear" w:color="auto" w:fill="FFFFFF"/>
        <w:spacing w:line="360" w:lineRule="auto"/>
        <w:jc w:val="left"/>
        <w:textAlignment w:val="center"/>
      </w:pPr>
      <w:r>
        <w:t>【分析】</w:t>
      </w:r>
      <w:r>
        <w:t xml:space="preserve"> </w:t>
      </w:r>
      <w:r>
        <w:t>植物细胞具有：细胞壁、细胞膜、细胞质、细胞核、线粒体、液泡，绿色植物细胞还有叶绿体。</w:t>
      </w:r>
      <w:r>
        <w:t xml:space="preserve"> </w:t>
      </w:r>
      <w:r>
        <w:t>动物细胞基本结构包括</w:t>
      </w:r>
      <w:r>
        <w:t>：细胞膜、细胞核、细胞质和线粒体。荷花细胞属于植物细胞，其细胞结构有细胞壁、细胞膜、细胞质、细胞核、液泡和线粒体；没有绿色部分，不含有叶绿体。蜻蜓细胞属于动物细胞，其细胞结构有细胞膜、细胞质、细胞核和线粒体。</w:t>
      </w:r>
    </w:p>
    <w:p w:rsidR="007C1A18">
      <w:pPr>
        <w:shd w:val="clear" w:color="auto" w:fill="FFFFFF"/>
        <w:spacing w:line="360" w:lineRule="auto"/>
        <w:jc w:val="left"/>
        <w:textAlignment w:val="center"/>
      </w:pPr>
      <w:r>
        <w:t>【详解】</w:t>
      </w:r>
      <w:r>
        <w:t>AB</w:t>
      </w:r>
      <w:r>
        <w:t>．蜻蜓细胞是动物细胞，没有细胞壁、液泡，</w:t>
      </w:r>
      <w:r>
        <w:t>AB</w:t>
      </w:r>
      <w:r>
        <w:t>错误。</w:t>
      </w:r>
      <w:r>
        <w:t xml:space="preserve"> </w:t>
      </w:r>
    </w:p>
    <w:p w:rsidR="007C1A18">
      <w:pPr>
        <w:shd w:val="clear" w:color="auto" w:fill="FFFFFF"/>
        <w:spacing w:line="360" w:lineRule="auto"/>
        <w:jc w:val="left"/>
        <w:textAlignment w:val="center"/>
      </w:pPr>
      <w:r>
        <w:t>CD</w:t>
      </w:r>
      <w:r>
        <w:t>．根据分析知，</w:t>
      </w:r>
      <w:r>
        <w:t>蜻蜓和荷花细胞中</w:t>
      </w:r>
      <w:r>
        <w:t>都有细胞核，都没有叶绿体，</w:t>
      </w:r>
      <w:r>
        <w:t>C</w:t>
      </w:r>
      <w:r>
        <w:t>错误，</w:t>
      </w:r>
      <w:r>
        <w:t>D</w:t>
      </w:r>
      <w:r>
        <w:t>正确。</w:t>
      </w:r>
    </w:p>
    <w:p w:rsidR="007C1A18">
      <w:pPr>
        <w:shd w:val="clear" w:color="auto" w:fill="FFFFFF"/>
        <w:spacing w:line="360" w:lineRule="auto"/>
        <w:jc w:val="left"/>
        <w:textAlignment w:val="center"/>
      </w:pPr>
      <w:r>
        <w:t>故选</w:t>
      </w:r>
      <w:r>
        <w:t>D</w:t>
      </w:r>
      <w:r>
        <w:t>。</w:t>
      </w:r>
    </w:p>
    <w:p w:rsidR="007C1A18">
      <w:pPr>
        <w:shd w:val="clear" w:color="auto" w:fill="FFFFFF"/>
        <w:spacing w:line="360" w:lineRule="auto"/>
        <w:jc w:val="left"/>
        <w:textAlignment w:val="center"/>
      </w:pPr>
      <w:r>
        <w:t>2</w:t>
      </w:r>
      <w:r>
        <w:t>．</w:t>
      </w:r>
      <w:r>
        <w:t>B</w:t>
      </w:r>
    </w:p>
    <w:p w:rsidR="007C1A18">
      <w:pPr>
        <w:shd w:val="clear" w:color="auto" w:fill="FFFFFF"/>
        <w:spacing w:line="360" w:lineRule="auto"/>
        <w:jc w:val="left"/>
        <w:textAlignment w:val="center"/>
      </w:pPr>
      <w:r>
        <w:t>【分析】自然环境中，各种因素影响着生物，生物生存发展中不断适应环境，同时，也影响和改变着环境。</w:t>
      </w:r>
      <w:r>
        <w:t xml:space="preserve"> </w:t>
      </w:r>
    </w:p>
    <w:p w:rsidR="007C1A18">
      <w:pPr>
        <w:shd w:val="clear" w:color="auto" w:fill="FFFFFF"/>
        <w:spacing w:line="360" w:lineRule="auto"/>
        <w:jc w:val="left"/>
        <w:textAlignment w:val="center"/>
      </w:pPr>
      <w:r>
        <w:t>【详解】</w:t>
      </w:r>
      <w:r>
        <w:t>A</w:t>
      </w:r>
      <w:r>
        <w:t>．竹节虫算得上著名的伪装大师，当</w:t>
      </w:r>
      <w:r>
        <w:t>它栖息在树枝或竹枝时，活像一支枯枝或枯竹，很难分辨。竹节虫这种以假乱真的本领，在生物学上称为拟态。由于它们看上非常像小树枝，所以不会被敌害发现而生存下来，这是竹节虫对环境的适应，</w:t>
      </w:r>
      <w:r>
        <w:t>A</w:t>
      </w:r>
      <w:r>
        <w:t>不符合题意。</w:t>
      </w:r>
    </w:p>
    <w:p w:rsidR="007C1A18">
      <w:pPr>
        <w:shd w:val="clear" w:color="auto" w:fill="FFFFFF"/>
        <w:spacing w:line="360" w:lineRule="auto"/>
        <w:jc w:val="left"/>
        <w:textAlignment w:val="center"/>
      </w:pPr>
      <w:r>
        <w:t>B</w:t>
      </w:r>
      <w:r>
        <w:t>．</w:t>
      </w:r>
      <w:r>
        <w:t>熏衣草散发的芳香气味使空气芳香，</w:t>
      </w:r>
      <w:r>
        <w:t>体现了生物对环境的影响，</w:t>
      </w:r>
      <w:r>
        <w:t>B</w:t>
      </w:r>
      <w:r>
        <w:t>符合题意。</w:t>
      </w:r>
    </w:p>
    <w:p w:rsidR="007C1A18">
      <w:pPr>
        <w:shd w:val="clear" w:color="auto" w:fill="FFFFFF"/>
        <w:spacing w:line="360" w:lineRule="auto"/>
        <w:jc w:val="left"/>
        <w:textAlignment w:val="center"/>
      </w:pPr>
      <w:r>
        <w:t>C</w:t>
      </w:r>
      <w:r>
        <w:t>．北极熊皮下脂肪很厚，有利于保持体温，减少热量的散失，是对寒冷的环境的一种适应，因此体现的是生物适应环境，</w:t>
      </w:r>
      <w:r>
        <w:t>C</w:t>
      </w:r>
      <w:r>
        <w:t>不符合题意。</w:t>
      </w:r>
    </w:p>
    <w:p w:rsidR="007C1A18">
      <w:pPr>
        <w:shd w:val="clear" w:color="auto" w:fill="FFFFFF"/>
        <w:spacing w:line="360" w:lineRule="auto"/>
        <w:jc w:val="left"/>
        <w:textAlignment w:val="center"/>
      </w:pPr>
      <w:r>
        <w:t>D</w:t>
      </w:r>
      <w:r>
        <w:t>．</w:t>
      </w:r>
      <w:r>
        <w:t>鸟的前肢为翼可扇动空气，产生前进的动力，以</w:t>
      </w:r>
      <w:r>
        <w:t>适应飞行的生活环境，</w:t>
      </w:r>
      <w:r>
        <w:t>D</w:t>
      </w:r>
      <w:r>
        <w:t>不符合题意。</w:t>
      </w:r>
    </w:p>
    <w:p w:rsidR="007C1A18">
      <w:pPr>
        <w:shd w:val="clear" w:color="auto" w:fill="FFFFFF"/>
        <w:spacing w:line="360" w:lineRule="auto"/>
        <w:jc w:val="left"/>
        <w:textAlignment w:val="center"/>
      </w:pPr>
      <w:r>
        <w:t>故选</w:t>
      </w:r>
      <w:r>
        <w:t>B</w:t>
      </w:r>
      <w:r>
        <w:t>。</w:t>
      </w:r>
    </w:p>
    <w:p w:rsidR="007C1A18">
      <w:pPr>
        <w:shd w:val="clear" w:color="auto" w:fill="FFFFFF"/>
        <w:spacing w:line="360" w:lineRule="auto"/>
        <w:jc w:val="left"/>
        <w:textAlignment w:val="center"/>
      </w:pPr>
      <w:r>
        <w:t>3</w:t>
      </w:r>
      <w:r>
        <w:t>．</w:t>
      </w:r>
      <w:r>
        <w:t>C</w:t>
      </w:r>
    </w:p>
    <w:p w:rsidR="007C1A18">
      <w:pPr>
        <w:shd w:val="clear" w:color="auto" w:fill="FFFFFF"/>
        <w:spacing w:line="360" w:lineRule="auto"/>
        <w:jc w:val="left"/>
        <w:textAlignment w:val="center"/>
      </w:pPr>
      <w:r>
        <w:t>【分析】在一定的空间范围内，生物与环境所形成的统一的整体叫生态系统；生态系统包括生物成分和非生物成分，生物成分包括生产者</w:t>
      </w:r>
      <w:r>
        <w:t>(</w:t>
      </w:r>
      <w:r>
        <w:t>绿色植物</w:t>
      </w:r>
      <w:r>
        <w:t>)</w:t>
      </w:r>
      <w:r>
        <w:t>、消费者</w:t>
      </w:r>
      <w:r>
        <w:t>(</w:t>
      </w:r>
      <w:r>
        <w:t>动物</w:t>
      </w:r>
      <w:r>
        <w:t>)</w:t>
      </w:r>
      <w:r>
        <w:t>和分解者</w:t>
      </w:r>
      <w:r>
        <w:t>(</w:t>
      </w:r>
      <w:r>
        <w:t>细菌、真菌</w:t>
      </w:r>
      <w:r>
        <w:t>)</w:t>
      </w:r>
      <w:r>
        <w:t>；非生物部分有阳光、空气、水、温度、土壤</w:t>
      </w:r>
      <w:r>
        <w:t>(</w:t>
      </w:r>
      <w:r>
        <w:t>泥沙</w:t>
      </w:r>
      <w:r>
        <w:t>)</w:t>
      </w:r>
      <w:r>
        <w:t>等。</w:t>
      </w:r>
    </w:p>
    <w:p w:rsidR="007C1A18">
      <w:pPr>
        <w:shd w:val="clear" w:color="auto" w:fill="FFFFFF"/>
        <w:spacing w:line="360" w:lineRule="auto"/>
        <w:jc w:val="left"/>
        <w:textAlignment w:val="center"/>
      </w:pPr>
      <w:r>
        <w:t>【详解】</w:t>
      </w:r>
      <w:r>
        <w:t>A</w:t>
      </w:r>
      <w:r>
        <w:t>．</w:t>
      </w:r>
      <w:r>
        <w:t>南湾</w:t>
      </w:r>
      <w:r>
        <w:t>湖中的水，只包括了非生物部分的水，没有其它部分，也没有生物部分，不</w:t>
      </w:r>
      <w:r>
        <w:t>属于生态系统</w:t>
      </w:r>
      <w:r>
        <w:t>，</w:t>
      </w:r>
      <w:r>
        <w:t>A</w:t>
      </w:r>
      <w:r>
        <w:t>错误。</w:t>
      </w:r>
    </w:p>
    <w:p w:rsidR="007C1A18">
      <w:pPr>
        <w:shd w:val="clear" w:color="auto" w:fill="FFFFFF"/>
        <w:spacing w:line="360" w:lineRule="auto"/>
        <w:jc w:val="left"/>
        <w:textAlignment w:val="center"/>
      </w:pPr>
      <w:r>
        <w:t>B</w:t>
      </w:r>
      <w:r>
        <w:t>．</w:t>
      </w:r>
      <w:r>
        <w:t>南湾鱼</w:t>
      </w:r>
      <w:r>
        <w:t>，只包括了生物部分的部分消费者（鱼），没有其生产者、分解者，也没有环境部分，不属于生态系统，</w:t>
      </w:r>
      <w:r>
        <w:t>B</w:t>
      </w:r>
      <w:r>
        <w:t>错误。</w:t>
      </w:r>
    </w:p>
    <w:p w:rsidR="007C1A18">
      <w:pPr>
        <w:shd w:val="clear" w:color="auto" w:fill="FFFFFF"/>
        <w:spacing w:line="360" w:lineRule="auto"/>
        <w:jc w:val="left"/>
        <w:textAlignment w:val="center"/>
        <w:sectPr w:rsidSect="007C1A18">
          <w:headerReference w:type="even" r:id="rId28"/>
          <w:headerReference w:type="default" r:id="rId29"/>
          <w:footerReference w:type="even" r:id="rId30"/>
          <w:footerReference w:type="default" r:id="rId31"/>
          <w:pgSz w:w="11906" w:h="16838" w:code="9"/>
          <w:pgMar w:top="1440" w:right="1797" w:bottom="1440" w:left="1797" w:header="851" w:footer="992" w:gutter="0"/>
          <w:pgNumType w:start="1"/>
          <w:cols w:space="425"/>
          <w:docGrid w:type="lines" w:linePitch="312"/>
        </w:sectPr>
      </w:pPr>
      <w:r>
        <w:t>C</w:t>
      </w:r>
      <w:r>
        <w:t>．</w:t>
      </w:r>
      <w:r>
        <w:t>罗山县的某块水稻田</w:t>
      </w:r>
      <w:r>
        <w:t>，既包括了环境，又包括了此环境中的所有生物，属于生态系统，</w:t>
      </w:r>
      <w:r>
        <w:t>C</w:t>
      </w:r>
      <w:r>
        <w:t>正确。</w:t>
      </w:r>
    </w:p>
    <w:p w:rsidR="007C1A18">
      <w:pPr>
        <w:shd w:val="clear" w:color="auto" w:fill="FFFFFF"/>
        <w:spacing w:line="360" w:lineRule="auto"/>
        <w:jc w:val="left"/>
        <w:textAlignment w:val="center"/>
      </w:pPr>
      <w:r>
        <w:t>D</w:t>
      </w:r>
      <w:r>
        <w:t>．湖中的芦苇，只包括了生物部分的部分生产者（芦苇），没有消费者、分解者，也没有环境部分，不属于生态系统，</w:t>
      </w:r>
      <w:r>
        <w:t>D</w:t>
      </w:r>
      <w:r>
        <w:t>错误。</w:t>
      </w:r>
    </w:p>
    <w:p w:rsidR="007C1A18">
      <w:pPr>
        <w:shd w:val="clear" w:color="auto" w:fill="FFFFFF"/>
        <w:spacing w:line="360" w:lineRule="auto"/>
        <w:jc w:val="left"/>
        <w:textAlignment w:val="center"/>
      </w:pPr>
      <w:r>
        <w:t>故选</w:t>
      </w:r>
      <w:r>
        <w:t>C</w:t>
      </w:r>
      <w:r>
        <w:t>。</w:t>
      </w:r>
    </w:p>
    <w:p w:rsidR="007C1A18">
      <w:pPr>
        <w:shd w:val="clear" w:color="auto" w:fill="FFFFFF"/>
        <w:spacing w:line="360" w:lineRule="auto"/>
        <w:jc w:val="left"/>
        <w:textAlignment w:val="center"/>
      </w:pPr>
      <w:r>
        <w:t>4</w:t>
      </w:r>
      <w:r>
        <w:t>．</w:t>
      </w:r>
      <w:r>
        <w:t>C</w:t>
      </w:r>
    </w:p>
    <w:p w:rsidR="007C1A18">
      <w:pPr>
        <w:shd w:val="clear" w:color="auto" w:fill="FFFFFF"/>
        <w:spacing w:line="360" w:lineRule="auto"/>
        <w:jc w:val="left"/>
        <w:textAlignment w:val="center"/>
      </w:pPr>
      <w:r>
        <w:t>【分析】在一定的空间范围内，生物与环境所形成的统一的整体叫生态系统。一个完整的生态系统包括非生物部分和生物部分，非生物部分包括阳光、空气、水、温度等，生物部分由生产者（主要是植物）、消费者（主要是动物）和分解者（腐生的细菌、真菌）组成。</w:t>
      </w:r>
    </w:p>
    <w:p w:rsidR="007C1A18">
      <w:pPr>
        <w:shd w:val="clear" w:color="auto" w:fill="FFFFFF"/>
        <w:spacing w:line="360" w:lineRule="auto"/>
        <w:jc w:val="left"/>
        <w:textAlignment w:val="center"/>
      </w:pPr>
      <w:r>
        <w:t>【详解】</w:t>
      </w:r>
      <w:r>
        <w:t>A</w:t>
      </w:r>
      <w:r>
        <w:t>．该生态系统中，水莲能进行光合作用，把二氧化碳和水转化成储存能</w:t>
      </w:r>
      <w:r>
        <w:t>量的有机物，不仅供自身生长发育的需要，也是其他生物类群的食物和能源的提供者，属于生产者，</w:t>
      </w:r>
      <w:r>
        <w:t>A</w:t>
      </w:r>
      <w:r>
        <w:t>正确。</w:t>
      </w:r>
      <w:r>
        <w:t xml:space="preserve"> </w:t>
      </w:r>
    </w:p>
    <w:p w:rsidR="007C1A18">
      <w:pPr>
        <w:shd w:val="clear" w:color="auto" w:fill="FFFFFF"/>
        <w:spacing w:line="360" w:lineRule="auto"/>
        <w:jc w:val="left"/>
        <w:textAlignment w:val="center"/>
      </w:pPr>
      <w:r>
        <w:t>B</w:t>
      </w:r>
      <w:r>
        <w:t>．消费者是指直接或间接利用生产者所制造的有机物质为食物和能量来源的生物，主要指动物。可见，虾、小鱼、大鱼都是消费者，</w:t>
      </w:r>
      <w:r>
        <w:t>B</w:t>
      </w:r>
      <w:r>
        <w:t>正确。</w:t>
      </w:r>
      <w:r>
        <w:t xml:space="preserve"> </w:t>
      </w:r>
    </w:p>
    <w:p w:rsidR="007C1A18">
      <w:pPr>
        <w:shd w:val="clear" w:color="auto" w:fill="FFFFFF"/>
        <w:spacing w:line="360" w:lineRule="auto"/>
        <w:jc w:val="left"/>
        <w:textAlignment w:val="center"/>
      </w:pPr>
      <w:r>
        <w:t>C</w:t>
      </w:r>
      <w:r>
        <w:t>．</w:t>
      </w:r>
      <w:r>
        <w:t>“</w:t>
      </w:r>
      <w:r>
        <w:t>虾</w:t>
      </w:r>
      <w:r>
        <w:t>→</w:t>
      </w:r>
      <w:r>
        <w:t>小鱼</w:t>
      </w:r>
      <w:r>
        <w:t>→</w:t>
      </w:r>
      <w:r>
        <w:t>大鱼</w:t>
      </w:r>
      <w:r>
        <w:t>”</w:t>
      </w:r>
      <w:r>
        <w:t>中没有生产者，只有消费者，不能构成食物链，</w:t>
      </w:r>
      <w:r>
        <w:t>C</w:t>
      </w:r>
      <w:r>
        <w:t>错误。</w:t>
      </w:r>
      <w:r>
        <w:t xml:space="preserve"> </w:t>
      </w:r>
    </w:p>
    <w:p w:rsidR="007C1A18">
      <w:pPr>
        <w:shd w:val="clear" w:color="auto" w:fill="FFFFFF"/>
        <w:spacing w:line="360" w:lineRule="auto"/>
        <w:jc w:val="left"/>
        <w:textAlignment w:val="center"/>
      </w:pPr>
      <w:r>
        <w:t>D</w:t>
      </w:r>
      <w:r>
        <w:t>．分解者是指生态系统中细菌、真菌等具有分解能力的生物，它们能把动植物残体中复杂的有机物，分解成简单的无机物（无机盐、二氧化碳、水），释放到环境中，供生产者再一次利用。可见，细菌能将有机物分解成无机物，</w:t>
      </w:r>
      <w:r>
        <w:t>D</w:t>
      </w:r>
      <w:r>
        <w:t>正</w:t>
      </w:r>
      <w:r>
        <w:t>确。</w:t>
      </w:r>
      <w:r>
        <w:t xml:space="preserve"> </w:t>
      </w:r>
    </w:p>
    <w:p w:rsidR="007C1A18">
      <w:pPr>
        <w:shd w:val="clear" w:color="auto" w:fill="FFFFFF"/>
        <w:spacing w:line="360" w:lineRule="auto"/>
        <w:jc w:val="left"/>
        <w:textAlignment w:val="center"/>
      </w:pPr>
      <w:r>
        <w:t>故选</w:t>
      </w:r>
      <w:r>
        <w:t>C</w:t>
      </w:r>
      <w:r>
        <w:t>。</w:t>
      </w:r>
    </w:p>
    <w:p w:rsidR="007C1A18">
      <w:pPr>
        <w:shd w:val="clear" w:color="auto" w:fill="FFFFFF"/>
        <w:spacing w:line="360" w:lineRule="auto"/>
        <w:jc w:val="left"/>
        <w:textAlignment w:val="center"/>
      </w:pPr>
      <w:r>
        <w:t>5</w:t>
      </w:r>
      <w:r>
        <w:t>．</w:t>
      </w:r>
      <w:r>
        <w:t>D</w:t>
      </w:r>
    </w:p>
    <w:p w:rsidR="007C1A18">
      <w:pPr>
        <w:shd w:val="clear" w:color="auto" w:fill="FFFFFF"/>
        <w:spacing w:line="360" w:lineRule="auto"/>
        <w:jc w:val="left"/>
        <w:textAlignment w:val="center"/>
      </w:pPr>
      <w:r>
        <w:t>【分析】植物的结构层次是：细胞</w:t>
      </w:r>
      <w:r>
        <w:t>→</w:t>
      </w:r>
      <w:r>
        <w:t>组织</w:t>
      </w:r>
      <w:r>
        <w:t>→</w:t>
      </w:r>
      <w:r>
        <w:t>器官</w:t>
      </w:r>
      <w:r>
        <w:t>→</w:t>
      </w:r>
      <w:r>
        <w:t>植物体；人和动物的结构层次是：细胞</w:t>
      </w:r>
      <w:r>
        <w:t>→</w:t>
      </w:r>
      <w:r>
        <w:t>组织</w:t>
      </w:r>
      <w:r>
        <w:t>→</w:t>
      </w:r>
      <w:r>
        <w:t>器官</w:t>
      </w:r>
      <w:r>
        <w:t>→</w:t>
      </w:r>
      <w:r>
        <w:t>系统</w:t>
      </w:r>
      <w:r>
        <w:t>→</w:t>
      </w:r>
      <w:r>
        <w:t>动物体，解答即可。</w:t>
      </w:r>
    </w:p>
    <w:p w:rsidR="007C1A18">
      <w:pPr>
        <w:shd w:val="clear" w:color="auto" w:fill="FFFFFF"/>
        <w:spacing w:line="360" w:lineRule="auto"/>
        <w:jc w:val="left"/>
        <w:textAlignment w:val="center"/>
      </w:pPr>
      <w:r>
        <w:t>【详解】人和植物体结构和功能的基本单位都是细胞，由细胞再组成组织，不同的组织再组成器官，植物由器官直接构成整个植物体。人和动物由器官再组成系统，由系统再构成整个动物体。大熊猫属于动物，竹子属于植物，所以大熊猫的结构层次与竹子的结构层次相比多了系统；故</w:t>
      </w:r>
      <w:r>
        <w:t>ABC</w:t>
      </w:r>
      <w:r>
        <w:t>错误，</w:t>
      </w:r>
      <w:r>
        <w:t>D</w:t>
      </w:r>
      <w:r>
        <w:t>正确。</w:t>
      </w:r>
    </w:p>
    <w:p w:rsidR="007C1A18">
      <w:pPr>
        <w:shd w:val="clear" w:color="auto" w:fill="FFFFFF"/>
        <w:spacing w:line="360" w:lineRule="auto"/>
        <w:jc w:val="left"/>
        <w:textAlignment w:val="center"/>
      </w:pPr>
      <w:r>
        <w:t>故选</w:t>
      </w:r>
      <w:r>
        <w:t>D</w:t>
      </w:r>
      <w:r>
        <w:t>。</w:t>
      </w:r>
    </w:p>
    <w:p w:rsidR="007C1A18">
      <w:pPr>
        <w:shd w:val="clear" w:color="auto" w:fill="FFFFFF"/>
        <w:spacing w:line="360" w:lineRule="auto"/>
        <w:jc w:val="left"/>
        <w:textAlignment w:val="center"/>
      </w:pPr>
      <w:r>
        <w:t>6</w:t>
      </w:r>
      <w:r>
        <w:t>．</w:t>
      </w:r>
      <w:r>
        <w:t>A</w:t>
      </w:r>
    </w:p>
    <w:p w:rsidR="007C1A18">
      <w:pPr>
        <w:shd w:val="clear" w:color="auto" w:fill="FFFFFF"/>
        <w:spacing w:line="360" w:lineRule="auto"/>
        <w:jc w:val="left"/>
        <w:textAlignment w:val="center"/>
      </w:pPr>
      <w:r>
        <w:t>【分析】由形态相似，结构、功能相同的细胞联合在一起形成的细胞群叫做组织。植物的</w:t>
      </w:r>
      <w:r>
        <w:t>主要组织有：保护组织、分生组织、营养组织、输导组织、机械组织。动物组织有上皮组织、结缔组织、肌肉组织、神经组织，它们各自具有不同的功能。</w:t>
      </w:r>
      <w:r>
        <w:t xml:space="preserve"> </w:t>
      </w:r>
    </w:p>
    <w:p w:rsidR="007C1A18">
      <w:pPr>
        <w:shd w:val="clear" w:color="auto" w:fill="FFFFFF"/>
        <w:spacing w:line="360" w:lineRule="auto"/>
        <w:jc w:val="left"/>
        <w:textAlignment w:val="center"/>
      </w:pPr>
      <w:r>
        <w:t>【详解】</w:t>
      </w:r>
      <w:r>
        <w:t>A</w:t>
      </w:r>
      <w:r>
        <w:t>．输导组织包括在茎、叶脉、根尖成熟区等处的导管和筛管，具有运输营养物质</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https://d.book118.com/326143153120010032</w:t>
        </w:r>
      </w:hyperlink>
    </w:p>
    <w:p w:rsidR="007C1A18">
      <w:pPr>
        <w:shd w:val="clear" w:color="auto" w:fill="FFFFFF"/>
        <w:spacing w:line="360" w:lineRule="auto"/>
        <w:jc w:val="left"/>
        <w:textAlignment w:val="center"/>
      </w:pPr>
    </w:p>
    <w:sectPr w:rsidSect="007C1A18">
      <w:headerReference w:type="even" r:id="rId33"/>
      <w:headerReference w:type="default" r:id="rId34"/>
      <w:footerReference w:type="even" r:id="rId35"/>
      <w:footerReference w:type="default" r:id="rId36"/>
      <w:type w:val="nextPage"/>
      <w:pgSz w:w="11906" w:h="16838" w:code="9"/>
      <w:pgMar w:top="1440" w:right="1797" w:bottom="1440" w:left="1797"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7C1A18">
      <w:fldChar w:fldCharType="begin"/>
    </w:r>
    <w:r>
      <w:instrText xml:space="preserve"> =</w:instrText>
    </w:r>
    <w:r w:rsidR="007C1A18">
      <w:fldChar w:fldCharType="begin"/>
    </w:r>
    <w:r>
      <w:instrText xml:space="preserve">page  </w:instrText>
    </w:r>
    <w:r w:rsidR="007C1A18">
      <w:fldChar w:fldCharType="separate"/>
    </w:r>
    <w:r>
      <w:instrText>8</w:instrText>
    </w:r>
    <w:r w:rsidR="007C1A18">
      <w:rPr>
        <w:noProof/>
      </w:rPr>
      <w:fldChar w:fldCharType="end"/>
    </w:r>
    <w:r>
      <w:instrText xml:space="preserve"> </w:instrText>
    </w:r>
    <w:r w:rsidR="007C1A18">
      <w:fldChar w:fldCharType="separate"/>
    </w:r>
    <w:r>
      <w:t>8</w:t>
    </w:r>
    <w:r w:rsidR="007C1A18">
      <w:fldChar w:fldCharType="end"/>
    </w:r>
    <w:r>
      <w:rPr>
        <w:rFonts w:hint="eastAsia"/>
      </w:rPr>
      <w:t>页，共</w:t>
    </w:r>
    <w:r w:rsidR="007C1A18">
      <w:fldChar w:fldCharType="begin"/>
    </w:r>
    <w:r>
      <w:instrText xml:space="preserve"> =</w:instrText>
    </w:r>
    <w:r w:rsidR="007C1A18">
      <w:fldChar w:fldCharType="begin"/>
    </w:r>
    <w:r>
      <w:instrText xml:space="preserve">sectionpages  </w:instrText>
    </w:r>
    <w:r w:rsidR="007C1A18">
      <w:fldChar w:fldCharType="separate"/>
    </w:r>
    <w:r>
      <w:instrText>8</w:instrText>
    </w:r>
    <w:r w:rsidR="007C1A18">
      <w:rPr>
        <w:noProof/>
      </w:rPr>
      <w:fldChar w:fldCharType="end"/>
    </w:r>
    <w:r>
      <w:instrText xml:space="preserve"> </w:instrText>
    </w:r>
    <w:r w:rsidR="007C1A18">
      <w:fldChar w:fldCharType="separate"/>
    </w:r>
    <w:r>
      <w:t>8</w:t>
    </w:r>
    <w:r w:rsidR="007C1A18">
      <w:fldChar w:fldCharType="end"/>
    </w:r>
    <w:r>
      <w:rPr>
        <w:rFonts w:hint="eastAsia"/>
      </w:rPr>
      <w:t>页</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7C1A18">
      <w:fldChar w:fldCharType="begin"/>
    </w:r>
    <w:r>
      <w:instrText xml:space="preserve"> =</w:instrText>
    </w:r>
    <w:r w:rsidR="007C1A18">
      <w:fldChar w:fldCharType="begin"/>
    </w:r>
    <w:r>
      <w:instrText xml:space="preserve">page  </w:instrText>
    </w:r>
    <w:r w:rsidR="007C1A18">
      <w:fldChar w:fldCharType="separate"/>
    </w:r>
    <w:r>
      <w:instrText>2</w:instrText>
    </w:r>
    <w:r w:rsidR="007C1A18">
      <w:rPr>
        <w:noProof/>
      </w:rPr>
      <w:fldChar w:fldCharType="end"/>
    </w:r>
    <w:r>
      <w:instrText xml:space="preserve"> </w:instrText>
    </w:r>
    <w:r w:rsidR="007C1A18">
      <w:fldChar w:fldCharType="separate"/>
    </w:r>
    <w:r>
      <w:t>2</w:t>
    </w:r>
    <w:r w:rsidR="007C1A18">
      <w:fldChar w:fldCharType="end"/>
    </w:r>
    <w:r>
      <w:rPr>
        <w:rFonts w:hint="eastAsia"/>
      </w:rPr>
      <w:t>页，共</w:t>
    </w:r>
    <w:r w:rsidR="007C1A18">
      <w:fldChar w:fldCharType="begin"/>
    </w:r>
    <w:r>
      <w:instrText xml:space="preserve"> =</w:instrText>
    </w:r>
    <w:r w:rsidR="007C1A18">
      <w:fldChar w:fldCharType="begin"/>
    </w:r>
    <w:r>
      <w:instrText xml:space="preserve">sectionpages  </w:instrText>
    </w:r>
    <w:r w:rsidR="007C1A18">
      <w:fldChar w:fldCharType="separate"/>
    </w:r>
    <w:r>
      <w:instrText>1</w:instrText>
    </w:r>
    <w:r w:rsidR="007C1A18">
      <w:rPr>
        <w:noProof/>
      </w:rPr>
      <w:fldChar w:fldCharType="end"/>
    </w:r>
    <w:r>
      <w:instrText xml:space="preserve"> </w:instrText>
    </w:r>
    <w:r w:rsidR="007C1A18">
      <w:fldChar w:fldCharType="separate"/>
    </w:r>
    <w:r>
      <w:t>1</w:t>
    </w:r>
    <w:r w:rsidR="007C1A18">
      <w:fldChar w:fldCharType="end"/>
    </w:r>
    <w:r>
      <w:rPr>
        <w:rFonts w:hint="eastAsia"/>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7C1A18">
      <w:fldChar w:fldCharType="begin"/>
    </w:r>
    <w:r>
      <w:instrText xml:space="preserve"> =</w:instrText>
    </w:r>
    <w:r w:rsidR="007C1A18">
      <w:fldChar w:fldCharType="begin"/>
    </w:r>
    <w:r>
      <w:instrText xml:space="preserve">page  </w:instrText>
    </w:r>
    <w:r w:rsidR="007C1A18">
      <w:fldChar w:fldCharType="separate"/>
    </w:r>
    <w:r>
      <w:instrText>8</w:instrText>
    </w:r>
    <w:r w:rsidR="007C1A18">
      <w:rPr>
        <w:noProof/>
      </w:rPr>
      <w:fldChar w:fldCharType="end"/>
    </w:r>
    <w:r>
      <w:instrText xml:space="preserve"> </w:instrText>
    </w:r>
    <w:r w:rsidR="007C1A18">
      <w:fldChar w:fldCharType="separate"/>
    </w:r>
    <w:r>
      <w:t>8</w:t>
    </w:r>
    <w:r w:rsidR="007C1A18">
      <w:fldChar w:fldCharType="end"/>
    </w:r>
    <w:r>
      <w:rPr>
        <w:rFonts w:hint="eastAsia"/>
      </w:rPr>
      <w:t>页，共</w:t>
    </w:r>
    <w:r w:rsidR="007C1A18">
      <w:fldChar w:fldCharType="begin"/>
    </w:r>
    <w:r>
      <w:instrText xml:space="preserve"> =</w:instrText>
    </w:r>
    <w:r w:rsidR="007C1A18">
      <w:fldChar w:fldCharType="begin"/>
    </w:r>
    <w:r>
      <w:instrText xml:space="preserve">sectionpages  </w:instrText>
    </w:r>
    <w:r w:rsidR="007C1A18">
      <w:fldChar w:fldCharType="separate"/>
    </w:r>
    <w:r>
      <w:instrText>8</w:instrText>
    </w:r>
    <w:r w:rsidR="007C1A18">
      <w:rPr>
        <w:noProof/>
      </w:rPr>
      <w:fldChar w:fldCharType="end"/>
    </w:r>
    <w:r>
      <w:instrText xml:space="preserve"> </w:instrText>
    </w:r>
    <w:r w:rsidR="007C1A18">
      <w:fldChar w:fldCharType="separate"/>
    </w:r>
    <w:r>
      <w:t>8</w:t>
    </w:r>
    <w:r w:rsidR="007C1A18">
      <w:fldChar w:fldCharType="end"/>
    </w:r>
    <w:r>
      <w:rPr>
        <w:rFonts w:hint="eastAsia"/>
      </w:rPr>
      <w:t>页</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7C1A18">
      <w:fldChar w:fldCharType="begin"/>
    </w:r>
    <w:r>
      <w:instrText xml:space="preserve"> =</w:instrText>
    </w:r>
    <w:r w:rsidR="007C1A18">
      <w:fldChar w:fldCharType="begin"/>
    </w:r>
    <w:r>
      <w:instrText xml:space="preserve">page  </w:instrText>
    </w:r>
    <w:r w:rsidR="007C1A18">
      <w:fldChar w:fldCharType="separate"/>
    </w:r>
    <w:r>
      <w:instrText>4</w:instrText>
    </w:r>
    <w:r w:rsidR="007C1A18">
      <w:rPr>
        <w:noProof/>
      </w:rPr>
      <w:fldChar w:fldCharType="end"/>
    </w:r>
    <w:r>
      <w:instrText xml:space="preserve"> </w:instrText>
    </w:r>
    <w:r w:rsidR="007C1A18">
      <w:fldChar w:fldCharType="separate"/>
    </w:r>
    <w:r>
      <w:t>4</w:t>
    </w:r>
    <w:r w:rsidR="007C1A18">
      <w:fldChar w:fldCharType="end"/>
    </w:r>
    <w:r>
      <w:rPr>
        <w:rFonts w:hint="eastAsia"/>
      </w:rPr>
      <w:t>页，共</w:t>
    </w:r>
    <w:r w:rsidR="007C1A18">
      <w:fldChar w:fldCharType="begin"/>
    </w:r>
    <w:r>
      <w:instrText xml:space="preserve"> =</w:instrText>
    </w:r>
    <w:r w:rsidR="007C1A18">
      <w:fldChar w:fldCharType="begin"/>
    </w:r>
    <w:r>
      <w:instrText xml:space="preserve">sectionpages  </w:instrText>
    </w:r>
    <w:r w:rsidR="007C1A18">
      <w:fldChar w:fldCharType="separate"/>
    </w:r>
    <w:r>
      <w:instrText>1</w:instrText>
    </w:r>
    <w:r w:rsidR="007C1A18">
      <w:rPr>
        <w:noProof/>
      </w:rPr>
      <w:fldChar w:fldCharType="end"/>
    </w:r>
    <w:r>
      <w:instrText xml:space="preserve"> </w:instrText>
    </w:r>
    <w:r w:rsidR="007C1A18">
      <w:fldChar w:fldCharType="separate"/>
    </w:r>
    <w:r>
      <w:t>1</w:t>
    </w:r>
    <w:r w:rsidR="007C1A18">
      <w:fldChar w:fldCharType="end"/>
    </w:r>
    <w:r>
      <w:rPr>
        <w:rFonts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7C1A18">
      <w:fldChar w:fldCharType="begin"/>
    </w:r>
    <w:r>
      <w:instrText xml:space="preserve"> =</w:instrText>
    </w:r>
    <w:r w:rsidR="007C1A18">
      <w:fldChar w:fldCharType="begin"/>
    </w:r>
    <w:r>
      <w:instrText xml:space="preserve">page  </w:instrText>
    </w:r>
    <w:r w:rsidR="007C1A18">
      <w:fldChar w:fldCharType="separate"/>
    </w:r>
    <w:r>
      <w:instrText>8</w:instrText>
    </w:r>
    <w:r w:rsidR="007C1A18">
      <w:rPr>
        <w:noProof/>
      </w:rPr>
      <w:fldChar w:fldCharType="end"/>
    </w:r>
    <w:r>
      <w:instrText xml:space="preserve"> </w:instrText>
    </w:r>
    <w:r w:rsidR="007C1A18">
      <w:fldChar w:fldCharType="separate"/>
    </w:r>
    <w:r>
      <w:t>8</w:t>
    </w:r>
    <w:r w:rsidR="007C1A18">
      <w:fldChar w:fldCharType="end"/>
    </w:r>
    <w:r>
      <w:rPr>
        <w:rFonts w:hint="eastAsia"/>
      </w:rPr>
      <w:t>页，共</w:t>
    </w:r>
    <w:r w:rsidR="007C1A18">
      <w:fldChar w:fldCharType="begin"/>
    </w:r>
    <w:r>
      <w:instrText xml:space="preserve"> =</w:instrText>
    </w:r>
    <w:r w:rsidR="007C1A18">
      <w:fldChar w:fldCharType="begin"/>
    </w:r>
    <w:r>
      <w:instrText xml:space="preserve">sectionpages  </w:instrText>
    </w:r>
    <w:r w:rsidR="007C1A18">
      <w:fldChar w:fldCharType="separate"/>
    </w:r>
    <w:r>
      <w:instrText>8</w:instrText>
    </w:r>
    <w:r w:rsidR="007C1A18">
      <w:rPr>
        <w:noProof/>
      </w:rPr>
      <w:fldChar w:fldCharType="end"/>
    </w:r>
    <w:r>
      <w:instrText xml:space="preserve"> </w:instrText>
    </w:r>
    <w:r w:rsidR="007C1A18">
      <w:fldChar w:fldCharType="separate"/>
    </w:r>
    <w:r>
      <w:t>8</w:t>
    </w:r>
    <w:r w:rsidR="007C1A18">
      <w:fldChar w:fldCharType="end"/>
    </w:r>
    <w:r>
      <w:rPr>
        <w:rFonts w:hint="eastAsia"/>
      </w:rPr>
      <w:t>页</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7C1A18">
      <w:fldChar w:fldCharType="begin"/>
    </w:r>
    <w:r>
      <w:instrText xml:space="preserve"> =</w:instrText>
    </w:r>
    <w:r w:rsidR="007C1A18">
      <w:fldChar w:fldCharType="begin"/>
    </w:r>
    <w:r>
      <w:instrText xml:space="preserve">page  </w:instrText>
    </w:r>
    <w:r w:rsidR="007C1A18">
      <w:fldChar w:fldCharType="separate"/>
    </w:r>
    <w:r>
      <w:instrText>6</w:instrText>
    </w:r>
    <w:r w:rsidR="007C1A18">
      <w:rPr>
        <w:noProof/>
      </w:rPr>
      <w:fldChar w:fldCharType="end"/>
    </w:r>
    <w:r>
      <w:instrText xml:space="preserve"> </w:instrText>
    </w:r>
    <w:r w:rsidR="007C1A18">
      <w:fldChar w:fldCharType="separate"/>
    </w:r>
    <w:r>
      <w:t>6</w:t>
    </w:r>
    <w:r w:rsidR="007C1A18">
      <w:fldChar w:fldCharType="end"/>
    </w:r>
    <w:r>
      <w:rPr>
        <w:rFonts w:hint="eastAsia"/>
      </w:rPr>
      <w:t>页，共</w:t>
    </w:r>
    <w:r w:rsidR="007C1A18">
      <w:fldChar w:fldCharType="begin"/>
    </w:r>
    <w:r>
      <w:instrText xml:space="preserve"> =</w:instrText>
    </w:r>
    <w:r w:rsidR="007C1A18">
      <w:fldChar w:fldCharType="begin"/>
    </w:r>
    <w:r>
      <w:instrText xml:space="preserve">sectionpages  </w:instrText>
    </w:r>
    <w:r w:rsidR="007C1A18">
      <w:fldChar w:fldCharType="separate"/>
    </w:r>
    <w:r>
      <w:instrText>2</w:instrText>
    </w:r>
    <w:r w:rsidR="007C1A18">
      <w:rPr>
        <w:noProof/>
      </w:rPr>
      <w:fldChar w:fldCharType="end"/>
    </w:r>
    <w:r>
      <w:instrText xml:space="preserve"> </w:instrText>
    </w:r>
    <w:r w:rsidR="007C1A18">
      <w:fldChar w:fldCharType="separate"/>
    </w:r>
    <w:r>
      <w:t>2</w:t>
    </w:r>
    <w:r w:rsidR="007C1A18">
      <w:fldChar w:fldCharType="end"/>
    </w:r>
    <w:r>
      <w:rPr>
        <w:rFonts w:hint="eastAsia"/>
      </w:rPr>
      <w:t>页</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7C1A18">
      <w:fldChar w:fldCharType="begin"/>
    </w:r>
    <w:r>
      <w:instrText xml:space="preserve"> =</w:instrText>
    </w:r>
    <w:r w:rsidR="007C1A18">
      <w:fldChar w:fldCharType="begin"/>
    </w:r>
    <w:r>
      <w:instrText xml:space="preserve">page  </w:instrText>
    </w:r>
    <w:r w:rsidR="007C1A18">
      <w:fldChar w:fldCharType="separate"/>
    </w:r>
    <w:r>
      <w:instrText>8</w:instrText>
    </w:r>
    <w:r w:rsidR="007C1A18">
      <w:rPr>
        <w:noProof/>
      </w:rPr>
      <w:fldChar w:fldCharType="end"/>
    </w:r>
    <w:r>
      <w:instrText xml:space="preserve"> </w:instrText>
    </w:r>
    <w:r w:rsidR="007C1A18">
      <w:fldChar w:fldCharType="separate"/>
    </w:r>
    <w:r>
      <w:t>8</w:t>
    </w:r>
    <w:r w:rsidR="007C1A18">
      <w:fldChar w:fldCharType="end"/>
    </w:r>
    <w:r>
      <w:rPr>
        <w:rFonts w:hint="eastAsia"/>
      </w:rPr>
      <w:t>页，共</w:t>
    </w:r>
    <w:r w:rsidR="007C1A18">
      <w:fldChar w:fldCharType="begin"/>
    </w:r>
    <w:r>
      <w:instrText xml:space="preserve"> =</w:instrText>
    </w:r>
    <w:r w:rsidR="007C1A18">
      <w:fldChar w:fldCharType="begin"/>
    </w:r>
    <w:r>
      <w:instrText xml:space="preserve">sectionpages  </w:instrText>
    </w:r>
    <w:r w:rsidR="007C1A18">
      <w:fldChar w:fldCharType="separate"/>
    </w:r>
    <w:r>
      <w:instrText>8</w:instrText>
    </w:r>
    <w:r w:rsidR="007C1A18">
      <w:rPr>
        <w:noProof/>
      </w:rPr>
      <w:fldChar w:fldCharType="end"/>
    </w:r>
    <w:r>
      <w:instrText xml:space="preserve"> </w:instrText>
    </w:r>
    <w:r w:rsidR="007C1A18">
      <w:fldChar w:fldCharType="separate"/>
    </w:r>
    <w:r>
      <w:t>8</w:t>
    </w:r>
    <w:r w:rsidR="007C1A18">
      <w:fldChar w:fldCharType="end"/>
    </w:r>
    <w:r>
      <w:rPr>
        <w:rFonts w:hint="eastAsia"/>
      </w:rPr>
      <w:t>页</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7C1A18">
      <w:fldChar w:fldCharType="begin"/>
    </w:r>
    <w:r>
      <w:instrText xml:space="preserve"> =</w:instrText>
    </w:r>
    <w:r w:rsidR="007C1A18">
      <w:fldChar w:fldCharType="begin"/>
    </w:r>
    <w:r>
      <w:instrText xml:space="preserve">page  </w:instrText>
    </w:r>
    <w:r w:rsidR="007C1A18">
      <w:fldChar w:fldCharType="separate"/>
    </w:r>
    <w:r>
      <w:instrText>8</w:instrText>
    </w:r>
    <w:r w:rsidR="007C1A18">
      <w:rPr>
        <w:noProof/>
      </w:rPr>
      <w:fldChar w:fldCharType="end"/>
    </w:r>
    <w:r>
      <w:instrText xml:space="preserve"> </w:instrText>
    </w:r>
    <w:r w:rsidR="007C1A18">
      <w:fldChar w:fldCharType="separate"/>
    </w:r>
    <w:r>
      <w:t>8</w:t>
    </w:r>
    <w:r w:rsidR="007C1A18">
      <w:fldChar w:fldCharType="end"/>
    </w:r>
    <w:r>
      <w:rPr>
        <w:rFonts w:hint="eastAsia"/>
      </w:rPr>
      <w:t>页，共</w:t>
    </w:r>
    <w:r w:rsidR="007C1A18">
      <w:fldChar w:fldCharType="begin"/>
    </w:r>
    <w:r>
      <w:instrText xml:space="preserve"> =</w:instrText>
    </w:r>
    <w:r w:rsidR="007C1A18">
      <w:fldChar w:fldCharType="begin"/>
    </w:r>
    <w:r>
      <w:instrText xml:space="preserve">sectionpages  </w:instrText>
    </w:r>
    <w:r w:rsidR="007C1A18">
      <w:fldChar w:fldCharType="separate"/>
    </w:r>
    <w:r>
      <w:instrText>1</w:instrText>
    </w:r>
    <w:r w:rsidR="007C1A18">
      <w:rPr>
        <w:noProof/>
      </w:rPr>
      <w:fldChar w:fldCharType="end"/>
    </w:r>
    <w:r>
      <w:instrText xml:space="preserve"> </w:instrText>
    </w:r>
    <w:r w:rsidR="007C1A18">
      <w:fldChar w:fldCharType="separate"/>
    </w:r>
    <w:r>
      <w:t>1</w:t>
    </w:r>
    <w:r w:rsidR="007C1A18">
      <w:fldChar w:fldCharType="end"/>
    </w:r>
    <w:r>
      <w:rPr>
        <w:rFonts w:hint="eastAsia"/>
      </w:rPr>
      <w:t>页</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611B" w:rsidRPr="0064153B" w:rsidP="0064153B">
    <w:pPr>
      <w:jc w:val="center"/>
    </w:pPr>
    <w:r>
      <w:rPr>
        <w:rFonts w:hint="eastAsia"/>
      </w:rPr>
      <w:t>答案第</w:t>
    </w:r>
    <w:r w:rsidR="007C1A18">
      <w:fldChar w:fldCharType="begin"/>
    </w:r>
    <w:r w:rsidR="00065CD2">
      <w:instrText xml:space="preserve"> =</w:instrText>
    </w:r>
    <w:r w:rsidR="007C1A18">
      <w:fldChar w:fldCharType="begin"/>
    </w:r>
    <w:r>
      <w:instrText xml:space="preserve"> page </w:instrText>
    </w:r>
    <w:r w:rsidR="007C1A18">
      <w:fldChar w:fldCharType="separate"/>
    </w:r>
    <w:r>
      <w:instrText>12</w:instrText>
    </w:r>
    <w:r w:rsidR="007C1A18">
      <w:rPr>
        <w:noProof/>
      </w:rPr>
      <w:fldChar w:fldCharType="end"/>
    </w:r>
    <w:r w:rsidR="00065CD2">
      <w:instrText xml:space="preserve"> </w:instrText>
    </w:r>
    <w:r w:rsidR="007C1A18">
      <w:fldChar w:fldCharType="separate"/>
    </w:r>
    <w:r w:rsidR="00065CD2">
      <w:t>12</w:t>
    </w:r>
    <w:r w:rsidR="007C1A18">
      <w:fldChar w:fldCharType="end"/>
    </w:r>
    <w:r>
      <w:rPr>
        <w:rFonts w:hint="eastAsia"/>
      </w:rPr>
      <w:t>页，共</w:t>
    </w:r>
    <w:r w:rsidR="007C1A18">
      <w:fldChar w:fldCharType="begin"/>
    </w:r>
    <w:r w:rsidR="003F38F2">
      <w:instrText xml:space="preserve"> </w:instrText>
    </w:r>
    <w:r w:rsidR="003F38F2">
      <w:rPr>
        <w:rFonts w:hint="eastAsia"/>
      </w:rPr>
      <w:instrText>=</w:instrText>
    </w:r>
    <w:r w:rsidR="007C1A18">
      <w:fldChar w:fldCharType="begin"/>
    </w:r>
    <w:r>
      <w:instrText xml:space="preserve"> sectionpages </w:instrText>
    </w:r>
    <w:r w:rsidR="007C1A18">
      <w:fldChar w:fldCharType="separate"/>
    </w:r>
    <w:r>
      <w:instrText>12</w:instrText>
    </w:r>
    <w:r w:rsidR="007C1A18">
      <w:rPr>
        <w:noProof/>
      </w:rPr>
      <w:fldChar w:fldCharType="end"/>
    </w:r>
    <w:r w:rsidR="003F38F2">
      <w:instrText xml:space="preserve"> </w:instrText>
    </w:r>
    <w:r w:rsidR="007C1A18">
      <w:fldChar w:fldCharType="separate"/>
    </w:r>
    <w:r w:rsidR="003F38F2">
      <w:rPr>
        <w:rFonts w:hint="eastAsia"/>
      </w:rPr>
      <w:t>12</w:t>
    </w:r>
    <w:r w:rsidR="007C1A18">
      <w:fldChar w:fldCharType="end"/>
    </w:r>
    <w:r>
      <w:rPr>
        <w:rFonts w:hint="eastAsia"/>
      </w:rPr>
      <w:t>页</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611B" w:rsidRPr="0064153B" w:rsidP="0064153B">
    <w:pPr>
      <w:jc w:val="center"/>
    </w:pPr>
    <w:r>
      <w:rPr>
        <w:rFonts w:hint="eastAsia"/>
      </w:rPr>
      <w:t>答案第</w:t>
    </w:r>
    <w:r w:rsidR="007C1A18">
      <w:fldChar w:fldCharType="begin"/>
    </w:r>
    <w:r w:rsidR="00065CD2">
      <w:instrText xml:space="preserve"> =</w:instrText>
    </w:r>
    <w:r w:rsidR="007C1A18">
      <w:fldChar w:fldCharType="begin"/>
    </w:r>
    <w:r>
      <w:instrText xml:space="preserve"> page </w:instrText>
    </w:r>
    <w:r w:rsidR="007C1A18">
      <w:fldChar w:fldCharType="separate"/>
    </w:r>
    <w:r>
      <w:instrText>1</w:instrText>
    </w:r>
    <w:r w:rsidR="007C1A18">
      <w:rPr>
        <w:noProof/>
      </w:rPr>
      <w:fldChar w:fldCharType="end"/>
    </w:r>
    <w:r w:rsidR="00065CD2">
      <w:instrText xml:space="preserve"> </w:instrText>
    </w:r>
    <w:r w:rsidR="007C1A18">
      <w:fldChar w:fldCharType="separate"/>
    </w:r>
    <w:r w:rsidR="00065CD2">
      <w:t>1</w:t>
    </w:r>
    <w:r w:rsidR="007C1A18">
      <w:fldChar w:fldCharType="end"/>
    </w:r>
    <w:r>
      <w:rPr>
        <w:rFonts w:hint="eastAsia"/>
      </w:rPr>
      <w:t>页，共</w:t>
    </w:r>
    <w:r w:rsidR="007C1A18">
      <w:fldChar w:fldCharType="begin"/>
    </w:r>
    <w:r w:rsidR="003F38F2">
      <w:instrText xml:space="preserve"> </w:instrText>
    </w:r>
    <w:r w:rsidR="003F38F2">
      <w:rPr>
        <w:rFonts w:hint="eastAsia"/>
      </w:rPr>
      <w:instrText>=</w:instrText>
    </w:r>
    <w:r w:rsidR="007C1A18">
      <w:fldChar w:fldCharType="begin"/>
    </w:r>
    <w:r>
      <w:instrText xml:space="preserve"> sectionpages </w:instrText>
    </w:r>
    <w:r w:rsidR="007C1A18">
      <w:fldChar w:fldCharType="separate"/>
    </w:r>
    <w:r>
      <w:instrText>1</w:instrText>
    </w:r>
    <w:r w:rsidR="007C1A18">
      <w:rPr>
        <w:noProof/>
      </w:rPr>
      <w:fldChar w:fldCharType="end"/>
    </w:r>
    <w:r w:rsidR="003F38F2">
      <w:instrText xml:space="preserve"> </w:instrText>
    </w:r>
    <w:r w:rsidR="007C1A18">
      <w:fldChar w:fldCharType="separate"/>
    </w:r>
    <w:r w:rsidR="003F38F2">
      <w:rPr>
        <w:rFonts w:hint="eastAsia"/>
      </w:rPr>
      <w:t>1</w:t>
    </w:r>
    <w:r w:rsidR="007C1A18">
      <w:fldChar w:fldCharType="end"/>
    </w:r>
    <w:r>
      <w:rPr>
        <w:rFonts w:hint="eastAsia"/>
      </w:rPr>
      <w:t>页</w: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611B" w:rsidRPr="0064153B" w:rsidP="0064153B">
    <w:pPr>
      <w:jc w:val="center"/>
    </w:pPr>
    <w:r>
      <w:rPr>
        <w:rFonts w:hint="eastAsia"/>
      </w:rPr>
      <w:t>答案第</w:t>
    </w:r>
    <w:r w:rsidR="007C1A18">
      <w:fldChar w:fldCharType="begin"/>
    </w:r>
    <w:r w:rsidR="00065CD2">
      <w:instrText xml:space="preserve"> =</w:instrText>
    </w:r>
    <w:r w:rsidR="007C1A18">
      <w:fldChar w:fldCharType="begin"/>
    </w:r>
    <w:r>
      <w:instrText xml:space="preserve"> page </w:instrText>
    </w:r>
    <w:r w:rsidR="007C1A18">
      <w:fldChar w:fldCharType="separate"/>
    </w:r>
    <w:r>
      <w:instrText>2</w:instrText>
    </w:r>
    <w:r w:rsidR="007C1A18">
      <w:rPr>
        <w:noProof/>
      </w:rPr>
      <w:fldChar w:fldCharType="end"/>
    </w:r>
    <w:r w:rsidR="00065CD2">
      <w:instrText xml:space="preserve"> </w:instrText>
    </w:r>
    <w:r w:rsidR="007C1A18">
      <w:fldChar w:fldCharType="separate"/>
    </w:r>
    <w:r w:rsidR="00065CD2">
      <w:t>2</w:t>
    </w:r>
    <w:r w:rsidR="007C1A18">
      <w:fldChar w:fldCharType="end"/>
    </w:r>
    <w:r>
      <w:rPr>
        <w:rFonts w:hint="eastAsia"/>
      </w:rPr>
      <w:t>页，共</w:t>
    </w:r>
    <w:r w:rsidR="007C1A18">
      <w:fldChar w:fldCharType="begin"/>
    </w:r>
    <w:r w:rsidR="003F38F2">
      <w:instrText xml:space="preserve"> </w:instrText>
    </w:r>
    <w:r w:rsidR="003F38F2">
      <w:rPr>
        <w:rFonts w:hint="eastAsia"/>
      </w:rPr>
      <w:instrText>=</w:instrText>
    </w:r>
    <w:r w:rsidR="007C1A18">
      <w:fldChar w:fldCharType="begin"/>
    </w:r>
    <w:r>
      <w:instrText xml:space="preserve"> sectionpages </w:instrText>
    </w:r>
    <w:r w:rsidR="007C1A18">
      <w:fldChar w:fldCharType="separate"/>
    </w:r>
    <w:r>
      <w:instrText>1</w:instrText>
    </w:r>
    <w:r w:rsidR="007C1A18">
      <w:rPr>
        <w:noProof/>
      </w:rPr>
      <w:fldChar w:fldCharType="end"/>
    </w:r>
    <w:r w:rsidR="003F38F2">
      <w:instrText xml:space="preserve"> </w:instrText>
    </w:r>
    <w:r w:rsidR="007C1A18">
      <w:fldChar w:fldCharType="separate"/>
    </w:r>
    <w:r w:rsidR="003F38F2">
      <w:rPr>
        <w:rFonts w:hint="eastAsia"/>
      </w:rPr>
      <w:t>1</w:t>
    </w:r>
    <w:r w:rsidR="007C1A18">
      <w:fldChar w:fldCharType="end"/>
    </w:r>
    <w:r>
      <w:rPr>
        <w:rFonts w:hint="eastAsia"/>
      </w:rPr>
      <w:t>页</w: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611B" w:rsidRPr="0064153B" w:rsidP="0064153B">
    <w:pPr>
      <w:jc w:val="center"/>
    </w:pPr>
    <w:r>
      <w:rPr>
        <w:rFonts w:hint="eastAsia"/>
      </w:rPr>
      <w:t>答案第</w:t>
    </w:r>
    <w:r w:rsidR="007C1A18">
      <w:fldChar w:fldCharType="begin"/>
    </w:r>
    <w:r w:rsidR="00065CD2">
      <w:instrText xml:space="preserve"> =</w:instrText>
    </w:r>
    <w:r w:rsidR="007C1A18">
      <w:fldChar w:fldCharType="begin"/>
    </w:r>
    <w:r>
      <w:instrText xml:space="preserve"> page </w:instrText>
    </w:r>
    <w:r w:rsidR="007C1A18">
      <w:fldChar w:fldCharType="separate"/>
    </w:r>
    <w:r>
      <w:instrText>11</w:instrText>
    </w:r>
    <w:r w:rsidR="007C1A18">
      <w:rPr>
        <w:noProof/>
      </w:rPr>
      <w:fldChar w:fldCharType="end"/>
    </w:r>
    <w:r w:rsidR="00065CD2">
      <w:instrText xml:space="preserve"> </w:instrText>
    </w:r>
    <w:r w:rsidR="007C1A18">
      <w:fldChar w:fldCharType="separate"/>
    </w:r>
    <w:r w:rsidR="00065CD2">
      <w:t>11</w:t>
    </w:r>
    <w:r w:rsidR="007C1A18">
      <w:fldChar w:fldCharType="end"/>
    </w:r>
    <w:r>
      <w:rPr>
        <w:rFonts w:hint="eastAsia"/>
      </w:rPr>
      <w:t>页，共</w:t>
    </w:r>
    <w:r w:rsidR="007C1A18">
      <w:fldChar w:fldCharType="begin"/>
    </w:r>
    <w:r w:rsidR="003F38F2">
      <w:instrText xml:space="preserve"> </w:instrText>
    </w:r>
    <w:r w:rsidR="003F38F2">
      <w:rPr>
        <w:rFonts w:hint="eastAsia"/>
      </w:rPr>
      <w:instrText>=</w:instrText>
    </w:r>
    <w:r w:rsidR="007C1A18">
      <w:fldChar w:fldCharType="begin"/>
    </w:r>
    <w:r>
      <w:instrText xml:space="preserve"> sectionpages </w:instrText>
    </w:r>
    <w:r w:rsidR="007C1A18">
      <w:fldChar w:fldCharType="separate"/>
    </w:r>
    <w:r>
      <w:instrText>12</w:instrText>
    </w:r>
    <w:r w:rsidR="007C1A18">
      <w:rPr>
        <w:noProof/>
      </w:rPr>
      <w:fldChar w:fldCharType="end"/>
    </w:r>
    <w:r w:rsidR="003F38F2">
      <w:instrText xml:space="preserve"> </w:instrText>
    </w:r>
    <w:r w:rsidR="007C1A18">
      <w:fldChar w:fldCharType="separate"/>
    </w:r>
    <w:r w:rsidR="003F38F2">
      <w:rPr>
        <w:rFonts w:hint="eastAsia"/>
      </w:rPr>
      <w:t>12</w:t>
    </w:r>
    <w:r w:rsidR="007C1A18">
      <w:fldChar w:fldCharType="end"/>
    </w:r>
    <w:r>
      <w:rPr>
        <w:rFonts w:hint="eastAsia"/>
      </w:rPr>
      <w:t>页</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611B" w:rsidRPr="000232A6" w:rsidP="0064153B"/>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611B" w:rsidRPr="000232A6" w:rsidP="0064153B"/>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611B" w:rsidRPr="000232A6" w:rsidP="0064153B"/>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611B" w:rsidRPr="000232A6" w:rsidP="0064153B"/>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806B0"/>
    <w:rsid w:val="000232A6"/>
    <w:rsid w:val="00043B54"/>
    <w:rsid w:val="00065CD2"/>
    <w:rsid w:val="0018632F"/>
    <w:rsid w:val="001D7A06"/>
    <w:rsid w:val="00284433"/>
    <w:rsid w:val="00291F58"/>
    <w:rsid w:val="00293E0F"/>
    <w:rsid w:val="002A1EC6"/>
    <w:rsid w:val="002E035E"/>
    <w:rsid w:val="003F38F2"/>
    <w:rsid w:val="0064153B"/>
    <w:rsid w:val="006B16C5"/>
    <w:rsid w:val="00776133"/>
    <w:rsid w:val="007C1A18"/>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A18"/>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76133"/>
    <w:rPr>
      <w:sz w:val="18"/>
      <w:szCs w:val="18"/>
    </w:rPr>
  </w:style>
  <w:style w:type="paragraph" w:styleId="Footer">
    <w:name w:val="footer"/>
    <w:basedOn w:val="Normal"/>
    <w:link w:val="Char0"/>
    <w:uiPriority w:val="99"/>
    <w:unhideWhenUsed/>
    <w:rsid w:val="0077613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76133"/>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footer" Target="footer2.xml" /><Relationship Id="rId14" Type="http://schemas.openxmlformats.org/officeDocument/2006/relationships/image" Target="media/image8.png" /><Relationship Id="rId15" Type="http://schemas.openxmlformats.org/officeDocument/2006/relationships/image" Target="media/image9.png" /><Relationship Id="rId16" Type="http://schemas.openxmlformats.org/officeDocument/2006/relationships/footer" Target="footer3.xml" /><Relationship Id="rId17" Type="http://schemas.openxmlformats.org/officeDocument/2006/relationships/image" Target="media/image10.png" /><Relationship Id="rId18" Type="http://schemas.openxmlformats.org/officeDocument/2006/relationships/footer" Target="footer4.xml"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footer" Target="footer5.xml"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image" Target="media/image15.png" /><Relationship Id="rId25" Type="http://schemas.openxmlformats.org/officeDocument/2006/relationships/footer" Target="footer6.xml" /><Relationship Id="rId26" Type="http://schemas.openxmlformats.org/officeDocument/2006/relationships/footer" Target="footer7.xml" /><Relationship Id="rId27" Type="http://schemas.openxmlformats.org/officeDocument/2006/relationships/footer" Target="footer8.xml" /><Relationship Id="rId28" Type="http://schemas.openxmlformats.org/officeDocument/2006/relationships/header" Target="header1.xml" /><Relationship Id="rId29" Type="http://schemas.openxmlformats.org/officeDocument/2006/relationships/header" Target="header2.xml"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footer" Target="footer10.xml" /><Relationship Id="rId32" Type="http://schemas.openxmlformats.org/officeDocument/2006/relationships/hyperlink" Target="https://d.book118.com/326143153120010032" TargetMode="External" /><Relationship Id="rId33" Type="http://schemas.openxmlformats.org/officeDocument/2006/relationships/header" Target="header3.xml" /><Relationship Id="rId34" Type="http://schemas.openxmlformats.org/officeDocument/2006/relationships/header" Target="header4.xml" /><Relationship Id="rId35" Type="http://schemas.openxmlformats.org/officeDocument/2006/relationships/footer" Target="footer11.xml" /><Relationship Id="rId36" Type="http://schemas.openxmlformats.org/officeDocument/2006/relationships/footer" Target="footer12.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4D3591-6C16-4D93-9C85-9E3E791621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12</Pages>
  <Words>6579</Words>
  <Characters>6711</Characters>
  <Application>Microsoft Office Word</Application>
  <DocSecurity>0</DocSecurity>
  <Lines>291</Lines>
  <Paragraphs>349</Paragraphs>
  <ScaleCrop>false</ScaleCrop>
  <Company/>
  <LinksUpToDate>false</LinksUpToDate>
  <CharactersWithSpaces>12941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sf202008211</cp:lastModifiedBy>
  <cp:revision>18</cp:revision>
  <dcterms:created xsi:type="dcterms:W3CDTF">2017-07-19T12:07:00Z</dcterms:created>
  <dcterms:modified xsi:type="dcterms:W3CDTF">2024-01-08T04:17:00Z</dcterms:modified>
</cp:coreProperties>
</file>