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非热杀菌先进设备项目规划设计蓝图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15" w:history="1">
        <w:r>
          <w:rPr>
            <w:rFonts w:ascii="仿宋" w:eastAsia="仿宋" w:hAnsi="仿宋" w:cs="仿宋" w:hint="eastAsia"/>
            <w:lang w:eastAsia="zh-CN"/>
          </w:rPr>
          <w:t>前言</w:t>
        </w:r>
        <w:r>
          <w:tab/>
        </w:r>
        <w:r>
          <w:fldChar w:fldCharType="begin"/>
        </w:r>
        <w:r>
          <w:instrText xml:space="preserve"> PAGEREF _Toc30215 \h </w:instrText>
        </w:r>
        <w:r>
          <w:fldChar w:fldCharType="separate"/>
        </w:r>
        <w:r>
          <w:t>3</w:t>
        </w:r>
        <w:r>
          <w:fldChar w:fldCharType="end"/>
        </w:r>
      </w:hyperlink>
    </w:p>
    <w:p>
      <w:pPr>
        <w:pStyle w:val="TOC1"/>
        <w:tabs>
          <w:tab w:val="right" w:leader="dot" w:pos="8306"/>
        </w:tabs>
      </w:pPr>
      <w:hyperlink w:anchor="_Toc630" w:history="1">
        <w:r>
          <w:rPr>
            <w:rFonts w:ascii="仿宋" w:eastAsia="仿宋" w:hAnsi="仿宋" w:cs="仿宋" w:hint="eastAsia"/>
            <w:lang w:eastAsia="zh-CN"/>
          </w:rPr>
          <w:t>一、非热杀菌先进设备项目绩效评估</w:t>
        </w:r>
        <w:r>
          <w:tab/>
        </w:r>
        <w:r>
          <w:fldChar w:fldCharType="begin"/>
        </w:r>
        <w:r>
          <w:instrText xml:space="preserve"> PAGEREF _Toc630 \h </w:instrText>
        </w:r>
        <w:r>
          <w:fldChar w:fldCharType="separate"/>
        </w:r>
        <w:r>
          <w:t>3</w:t>
        </w:r>
        <w:r>
          <w:fldChar w:fldCharType="end"/>
        </w:r>
      </w:hyperlink>
    </w:p>
    <w:p>
      <w:pPr>
        <w:pStyle w:val="TOC2"/>
        <w:tabs>
          <w:tab w:val="right" w:leader="dot" w:pos="8306"/>
        </w:tabs>
      </w:pPr>
      <w:hyperlink w:anchor="_Toc9879" w:history="1">
        <w:r>
          <w:rPr>
            <w:rFonts w:ascii="仿宋" w:eastAsia="仿宋" w:hAnsi="仿宋" w:cs="仿宋" w:hint="eastAsia"/>
            <w:lang w:eastAsia="zh-CN"/>
          </w:rPr>
          <w:t>(一)、绩效评估指标</w:t>
        </w:r>
        <w:r>
          <w:tab/>
        </w:r>
        <w:r>
          <w:fldChar w:fldCharType="begin"/>
        </w:r>
        <w:r>
          <w:instrText xml:space="preserve"> PAGEREF _Toc9879 \h </w:instrText>
        </w:r>
        <w:r>
          <w:fldChar w:fldCharType="separate"/>
        </w:r>
        <w:r>
          <w:t>3</w:t>
        </w:r>
        <w:r>
          <w:fldChar w:fldCharType="end"/>
        </w:r>
      </w:hyperlink>
    </w:p>
    <w:p>
      <w:pPr>
        <w:pStyle w:val="TOC2"/>
        <w:tabs>
          <w:tab w:val="right" w:leader="dot" w:pos="8306"/>
        </w:tabs>
      </w:pPr>
      <w:hyperlink w:anchor="_Toc5595" w:history="1">
        <w:r>
          <w:rPr>
            <w:rFonts w:ascii="仿宋" w:eastAsia="仿宋" w:hAnsi="仿宋" w:cs="仿宋" w:hint="eastAsia"/>
            <w:lang w:eastAsia="zh-CN"/>
          </w:rPr>
          <w:t>(二)、绩效评估方法</w:t>
        </w:r>
        <w:r>
          <w:tab/>
        </w:r>
        <w:r>
          <w:fldChar w:fldCharType="begin"/>
        </w:r>
        <w:r>
          <w:instrText xml:space="preserve"> PAGEREF _Toc5595 \h </w:instrText>
        </w:r>
        <w:r>
          <w:fldChar w:fldCharType="separate"/>
        </w:r>
        <w:r>
          <w:t>4</w:t>
        </w:r>
        <w:r>
          <w:fldChar w:fldCharType="end"/>
        </w:r>
      </w:hyperlink>
    </w:p>
    <w:p>
      <w:pPr>
        <w:pStyle w:val="TOC2"/>
        <w:tabs>
          <w:tab w:val="right" w:leader="dot" w:pos="8306"/>
        </w:tabs>
      </w:pPr>
      <w:hyperlink w:anchor="_Toc19781" w:history="1">
        <w:r>
          <w:rPr>
            <w:rFonts w:ascii="仿宋" w:eastAsia="仿宋" w:hAnsi="仿宋" w:cs="仿宋" w:hint="eastAsia"/>
            <w:lang w:eastAsia="zh-CN"/>
          </w:rPr>
          <w:t>(三)、绩效评估周期</w:t>
        </w:r>
        <w:r>
          <w:tab/>
        </w:r>
        <w:r>
          <w:fldChar w:fldCharType="begin"/>
        </w:r>
        <w:r>
          <w:instrText xml:space="preserve"> PAGEREF _Toc19781 \h </w:instrText>
        </w:r>
        <w:r>
          <w:fldChar w:fldCharType="separate"/>
        </w:r>
        <w:r>
          <w:t>5</w:t>
        </w:r>
        <w:r>
          <w:fldChar w:fldCharType="end"/>
        </w:r>
      </w:hyperlink>
    </w:p>
    <w:p>
      <w:pPr>
        <w:pStyle w:val="TOC1"/>
        <w:tabs>
          <w:tab w:val="right" w:leader="dot" w:pos="8306"/>
        </w:tabs>
      </w:pPr>
      <w:hyperlink w:anchor="_Toc3793" w:history="1">
        <w:r>
          <w:rPr>
            <w:rFonts w:ascii="仿宋" w:eastAsia="仿宋" w:hAnsi="仿宋" w:cs="仿宋" w:hint="eastAsia"/>
            <w:lang w:eastAsia="zh-CN"/>
          </w:rPr>
          <w:t>二、市场分析、调研</w:t>
        </w:r>
        <w:r>
          <w:tab/>
        </w:r>
        <w:r>
          <w:fldChar w:fldCharType="begin"/>
        </w:r>
        <w:r>
          <w:instrText xml:space="preserve"> PAGEREF _Toc3793 \h </w:instrText>
        </w:r>
        <w:r>
          <w:fldChar w:fldCharType="separate"/>
        </w:r>
        <w:r>
          <w:t>6</w:t>
        </w:r>
        <w:r>
          <w:fldChar w:fldCharType="end"/>
        </w:r>
      </w:hyperlink>
    </w:p>
    <w:p>
      <w:pPr>
        <w:pStyle w:val="TOC2"/>
        <w:tabs>
          <w:tab w:val="right" w:leader="dot" w:pos="8306"/>
        </w:tabs>
      </w:pPr>
      <w:hyperlink w:anchor="_Toc27773" w:history="1">
        <w:r>
          <w:rPr>
            <w:rFonts w:ascii="仿宋" w:eastAsia="仿宋" w:hAnsi="仿宋" w:cs="仿宋" w:hint="eastAsia"/>
            <w:lang w:eastAsia="zh-CN"/>
          </w:rPr>
          <w:t>(一)、非热杀菌先进设备行业分析</w:t>
        </w:r>
        <w:r>
          <w:tab/>
        </w:r>
        <w:r>
          <w:fldChar w:fldCharType="begin"/>
        </w:r>
        <w:r>
          <w:instrText xml:space="preserve"> PAGEREF _Toc27773 \h </w:instrText>
        </w:r>
        <w:r>
          <w:fldChar w:fldCharType="separate"/>
        </w:r>
        <w:r>
          <w:t>6</w:t>
        </w:r>
        <w:r>
          <w:fldChar w:fldCharType="end"/>
        </w:r>
      </w:hyperlink>
    </w:p>
    <w:p>
      <w:pPr>
        <w:pStyle w:val="TOC2"/>
        <w:tabs>
          <w:tab w:val="right" w:leader="dot" w:pos="8306"/>
        </w:tabs>
      </w:pPr>
      <w:hyperlink w:anchor="_Toc8057" w:history="1">
        <w:r>
          <w:rPr>
            <w:rFonts w:ascii="仿宋" w:eastAsia="仿宋" w:hAnsi="仿宋" w:cs="仿宋" w:hint="eastAsia"/>
            <w:lang w:eastAsia="zh-CN"/>
          </w:rPr>
          <w:t>(二)、非热杀菌先进设备市场分析预测</w:t>
        </w:r>
        <w:r>
          <w:tab/>
        </w:r>
        <w:r>
          <w:fldChar w:fldCharType="begin"/>
        </w:r>
        <w:r>
          <w:instrText xml:space="preserve"> PAGEREF _Toc8057 \h </w:instrText>
        </w:r>
        <w:r>
          <w:fldChar w:fldCharType="separate"/>
        </w:r>
        <w:r>
          <w:t>7</w:t>
        </w:r>
        <w:r>
          <w:fldChar w:fldCharType="end"/>
        </w:r>
      </w:hyperlink>
    </w:p>
    <w:p>
      <w:pPr>
        <w:pStyle w:val="TOC1"/>
        <w:tabs>
          <w:tab w:val="right" w:leader="dot" w:pos="8306"/>
        </w:tabs>
      </w:pPr>
      <w:hyperlink w:anchor="_Toc18869" w:history="1">
        <w:r>
          <w:rPr>
            <w:rFonts w:ascii="仿宋" w:eastAsia="仿宋" w:hAnsi="仿宋" w:cs="仿宋" w:hint="eastAsia"/>
            <w:lang w:eastAsia="zh-CN"/>
          </w:rPr>
          <w:t>三、非热杀菌先进设备项目可持续发展</w:t>
        </w:r>
        <w:r>
          <w:tab/>
        </w:r>
        <w:r>
          <w:fldChar w:fldCharType="begin"/>
        </w:r>
        <w:r>
          <w:instrText xml:space="preserve"> PAGEREF _Toc18869 \h </w:instrText>
        </w:r>
        <w:r>
          <w:fldChar w:fldCharType="separate"/>
        </w:r>
        <w:r>
          <w:t>8</w:t>
        </w:r>
        <w:r>
          <w:fldChar w:fldCharType="end"/>
        </w:r>
      </w:hyperlink>
    </w:p>
    <w:p>
      <w:pPr>
        <w:pStyle w:val="TOC2"/>
        <w:tabs>
          <w:tab w:val="right" w:leader="dot" w:pos="8306"/>
        </w:tabs>
      </w:pPr>
      <w:hyperlink w:anchor="_Toc19426" w:history="1">
        <w:r>
          <w:rPr>
            <w:rFonts w:ascii="仿宋" w:eastAsia="仿宋" w:hAnsi="仿宋" w:cs="仿宋" w:hint="eastAsia"/>
            <w:lang w:eastAsia="zh-CN"/>
          </w:rPr>
          <w:t>(一)、可持续战略与实践</w:t>
        </w:r>
        <w:r>
          <w:tab/>
        </w:r>
        <w:r>
          <w:fldChar w:fldCharType="begin"/>
        </w:r>
        <w:r>
          <w:instrText xml:space="preserve"> PAGEREF _Toc19426 \h </w:instrText>
        </w:r>
        <w:r>
          <w:fldChar w:fldCharType="separate"/>
        </w:r>
        <w:r>
          <w:t>8</w:t>
        </w:r>
        <w:r>
          <w:fldChar w:fldCharType="end"/>
        </w:r>
      </w:hyperlink>
    </w:p>
    <w:p>
      <w:pPr>
        <w:pStyle w:val="TOC2"/>
        <w:tabs>
          <w:tab w:val="right" w:leader="dot" w:pos="8306"/>
        </w:tabs>
      </w:pPr>
      <w:hyperlink w:anchor="_Toc9067" w:history="1">
        <w:r>
          <w:rPr>
            <w:rFonts w:ascii="仿宋" w:eastAsia="仿宋" w:hAnsi="仿宋" w:cs="仿宋" w:hint="eastAsia"/>
            <w:lang w:eastAsia="zh-CN"/>
          </w:rPr>
          <w:t>(二)、环保与社会责任</w:t>
        </w:r>
        <w:r>
          <w:tab/>
        </w:r>
        <w:r>
          <w:fldChar w:fldCharType="begin"/>
        </w:r>
        <w:r>
          <w:instrText xml:space="preserve"> PAGEREF _Toc9067 \h </w:instrText>
        </w:r>
        <w:r>
          <w:fldChar w:fldCharType="separate"/>
        </w:r>
        <w:r>
          <w:t>9</w:t>
        </w:r>
        <w:r>
          <w:fldChar w:fldCharType="end"/>
        </w:r>
      </w:hyperlink>
    </w:p>
    <w:p>
      <w:pPr>
        <w:pStyle w:val="TOC1"/>
        <w:tabs>
          <w:tab w:val="right" w:leader="dot" w:pos="8306"/>
        </w:tabs>
      </w:pPr>
      <w:hyperlink w:anchor="_Toc8338" w:history="1">
        <w:r>
          <w:rPr>
            <w:rFonts w:ascii="仿宋" w:eastAsia="仿宋" w:hAnsi="仿宋" w:cs="仿宋" w:hint="eastAsia"/>
            <w:lang w:eastAsia="zh-CN"/>
          </w:rPr>
          <w:t>四、产品规划分析</w:t>
        </w:r>
        <w:r>
          <w:tab/>
        </w:r>
        <w:r>
          <w:fldChar w:fldCharType="begin"/>
        </w:r>
        <w:r>
          <w:instrText xml:space="preserve"> PAGEREF _Toc8338 \h </w:instrText>
        </w:r>
        <w:r>
          <w:fldChar w:fldCharType="separate"/>
        </w:r>
        <w:r>
          <w:t>10</w:t>
        </w:r>
        <w:r>
          <w:fldChar w:fldCharType="end"/>
        </w:r>
      </w:hyperlink>
    </w:p>
    <w:p>
      <w:pPr>
        <w:pStyle w:val="TOC2"/>
        <w:tabs>
          <w:tab w:val="right" w:leader="dot" w:pos="8306"/>
        </w:tabs>
      </w:pPr>
      <w:hyperlink w:anchor="_Toc1026" w:history="1">
        <w:r>
          <w:rPr>
            <w:rFonts w:ascii="仿宋" w:eastAsia="仿宋" w:hAnsi="仿宋" w:cs="仿宋" w:hint="eastAsia"/>
            <w:lang w:eastAsia="zh-CN"/>
          </w:rPr>
          <w:t>(一)、产品规划</w:t>
        </w:r>
        <w:r>
          <w:tab/>
        </w:r>
        <w:r>
          <w:fldChar w:fldCharType="begin"/>
        </w:r>
        <w:r>
          <w:instrText xml:space="preserve"> PAGEREF _Toc1026 \h </w:instrText>
        </w:r>
        <w:r>
          <w:fldChar w:fldCharType="separate"/>
        </w:r>
        <w:r>
          <w:t>10</w:t>
        </w:r>
        <w:r>
          <w:fldChar w:fldCharType="end"/>
        </w:r>
      </w:hyperlink>
    </w:p>
    <w:p>
      <w:pPr>
        <w:pStyle w:val="TOC2"/>
        <w:tabs>
          <w:tab w:val="right" w:leader="dot" w:pos="8306"/>
        </w:tabs>
      </w:pPr>
      <w:hyperlink w:anchor="_Toc22132" w:history="1">
        <w:r>
          <w:rPr>
            <w:rFonts w:ascii="仿宋" w:eastAsia="仿宋" w:hAnsi="仿宋" w:cs="仿宋" w:hint="eastAsia"/>
            <w:lang w:eastAsia="zh-CN"/>
          </w:rPr>
          <w:t>(二)、建设规模</w:t>
        </w:r>
        <w:r>
          <w:tab/>
        </w:r>
        <w:r>
          <w:fldChar w:fldCharType="begin"/>
        </w:r>
        <w:r>
          <w:instrText xml:space="preserve"> PAGEREF _Toc22132 \h </w:instrText>
        </w:r>
        <w:r>
          <w:fldChar w:fldCharType="separate"/>
        </w:r>
        <w:r>
          <w:t>10</w:t>
        </w:r>
        <w:r>
          <w:fldChar w:fldCharType="end"/>
        </w:r>
      </w:hyperlink>
    </w:p>
    <w:p>
      <w:pPr>
        <w:pStyle w:val="TOC1"/>
        <w:tabs>
          <w:tab w:val="right" w:leader="dot" w:pos="8306"/>
        </w:tabs>
      </w:pPr>
      <w:hyperlink w:anchor="_Toc136" w:history="1">
        <w:r>
          <w:rPr>
            <w:rFonts w:ascii="仿宋" w:eastAsia="仿宋" w:hAnsi="仿宋" w:cs="仿宋" w:hint="eastAsia"/>
            <w:lang w:eastAsia="zh-CN"/>
          </w:rPr>
          <w:t>五、工艺说明</w:t>
        </w:r>
        <w:r>
          <w:tab/>
        </w:r>
        <w:r>
          <w:fldChar w:fldCharType="begin"/>
        </w:r>
        <w:r>
          <w:instrText xml:space="preserve"> PAGEREF _Toc136 \h </w:instrText>
        </w:r>
        <w:r>
          <w:fldChar w:fldCharType="separate"/>
        </w:r>
        <w:r>
          <w:t>12</w:t>
        </w:r>
        <w:r>
          <w:fldChar w:fldCharType="end"/>
        </w:r>
      </w:hyperlink>
    </w:p>
    <w:p>
      <w:pPr>
        <w:pStyle w:val="TOC2"/>
        <w:tabs>
          <w:tab w:val="right" w:leader="dot" w:pos="8306"/>
        </w:tabs>
      </w:pPr>
      <w:hyperlink w:anchor="_Toc5889" w:history="1">
        <w:r>
          <w:rPr>
            <w:rFonts w:ascii="仿宋" w:eastAsia="仿宋" w:hAnsi="仿宋" w:cs="仿宋" w:hint="eastAsia"/>
            <w:lang w:eastAsia="zh-CN"/>
          </w:rPr>
          <w:t>(一)、技术管理特点</w:t>
        </w:r>
        <w:r>
          <w:tab/>
        </w:r>
        <w:r>
          <w:fldChar w:fldCharType="begin"/>
        </w:r>
        <w:r>
          <w:instrText xml:space="preserve"> PAGEREF _Toc5889 \h </w:instrText>
        </w:r>
        <w:r>
          <w:fldChar w:fldCharType="separate"/>
        </w:r>
        <w:r>
          <w:t>12</w:t>
        </w:r>
        <w:r>
          <w:fldChar w:fldCharType="end"/>
        </w:r>
      </w:hyperlink>
    </w:p>
    <w:p>
      <w:pPr>
        <w:pStyle w:val="TOC2"/>
        <w:tabs>
          <w:tab w:val="right" w:leader="dot" w:pos="8306"/>
        </w:tabs>
      </w:pPr>
      <w:hyperlink w:anchor="_Toc27308" w:history="1">
        <w:r>
          <w:rPr>
            <w:rFonts w:ascii="仿宋" w:eastAsia="仿宋" w:hAnsi="仿宋" w:cs="仿宋" w:hint="eastAsia"/>
            <w:lang w:eastAsia="zh-CN"/>
          </w:rPr>
          <w:t>(二)、非热杀菌先进设备项目工艺技术设计方案</w:t>
        </w:r>
        <w:r>
          <w:tab/>
        </w:r>
        <w:r>
          <w:fldChar w:fldCharType="begin"/>
        </w:r>
        <w:r>
          <w:instrText xml:space="preserve"> PAGEREF _Toc27308 \h </w:instrText>
        </w:r>
        <w:r>
          <w:fldChar w:fldCharType="separate"/>
        </w:r>
        <w:r>
          <w:t>13</w:t>
        </w:r>
        <w:r>
          <w:fldChar w:fldCharType="end"/>
        </w:r>
      </w:hyperlink>
    </w:p>
    <w:p>
      <w:pPr>
        <w:pStyle w:val="TOC2"/>
        <w:tabs>
          <w:tab w:val="right" w:leader="dot" w:pos="8306"/>
        </w:tabs>
      </w:pPr>
      <w:hyperlink w:anchor="_Toc27354" w:history="1">
        <w:r>
          <w:rPr>
            <w:rFonts w:ascii="仿宋" w:eastAsia="仿宋" w:hAnsi="仿宋" w:cs="仿宋" w:hint="eastAsia"/>
            <w:lang w:eastAsia="zh-CN"/>
          </w:rPr>
          <w:t>(三)、设备选型方案</w:t>
        </w:r>
        <w:r>
          <w:tab/>
        </w:r>
        <w:r>
          <w:fldChar w:fldCharType="begin"/>
        </w:r>
        <w:r>
          <w:instrText xml:space="preserve"> PAGEREF _Toc27354 \h </w:instrText>
        </w:r>
        <w:r>
          <w:fldChar w:fldCharType="separate"/>
        </w:r>
        <w:r>
          <w:t>14</w:t>
        </w:r>
        <w:r>
          <w:fldChar w:fldCharType="end"/>
        </w:r>
      </w:hyperlink>
    </w:p>
    <w:p>
      <w:pPr>
        <w:pStyle w:val="TOC1"/>
        <w:tabs>
          <w:tab w:val="right" w:leader="dot" w:pos="8306"/>
        </w:tabs>
      </w:pPr>
      <w:hyperlink w:anchor="_Toc30576" w:history="1">
        <w:r>
          <w:rPr>
            <w:rFonts w:ascii="仿宋" w:eastAsia="仿宋" w:hAnsi="仿宋" w:cs="仿宋" w:hint="eastAsia"/>
            <w:lang w:eastAsia="zh-CN"/>
          </w:rPr>
          <w:t>六、非热杀菌先进设备项目文档管理</w:t>
        </w:r>
        <w:r>
          <w:tab/>
        </w:r>
        <w:r>
          <w:fldChar w:fldCharType="begin"/>
        </w:r>
        <w:r>
          <w:instrText xml:space="preserve"> PAGEREF _Toc30576 \h </w:instrText>
        </w:r>
        <w:r>
          <w:fldChar w:fldCharType="separate"/>
        </w:r>
        <w:r>
          <w:t>16</w:t>
        </w:r>
        <w:r>
          <w:fldChar w:fldCharType="end"/>
        </w:r>
      </w:hyperlink>
    </w:p>
    <w:p>
      <w:pPr>
        <w:pStyle w:val="TOC2"/>
        <w:tabs>
          <w:tab w:val="right" w:leader="dot" w:pos="8306"/>
        </w:tabs>
      </w:pPr>
      <w:hyperlink w:anchor="_Toc28220" w:history="1">
        <w:r>
          <w:rPr>
            <w:rFonts w:ascii="仿宋" w:eastAsia="仿宋" w:hAnsi="仿宋" w:cs="仿宋" w:hint="eastAsia"/>
            <w:lang w:eastAsia="zh-CN"/>
          </w:rPr>
          <w:t>(一)、文档编制与审查</w:t>
        </w:r>
        <w:r>
          <w:tab/>
        </w:r>
        <w:r>
          <w:fldChar w:fldCharType="begin"/>
        </w:r>
        <w:r>
          <w:instrText xml:space="preserve"> PAGEREF _Toc28220 \h </w:instrText>
        </w:r>
        <w:r>
          <w:fldChar w:fldCharType="separate"/>
        </w:r>
        <w:r>
          <w:t>16</w:t>
        </w:r>
        <w:r>
          <w:fldChar w:fldCharType="end"/>
        </w:r>
      </w:hyperlink>
    </w:p>
    <w:p>
      <w:pPr>
        <w:pStyle w:val="TOC2"/>
        <w:tabs>
          <w:tab w:val="right" w:leader="dot" w:pos="8306"/>
        </w:tabs>
      </w:pPr>
      <w:hyperlink w:anchor="_Toc10330" w:history="1">
        <w:r>
          <w:rPr>
            <w:rFonts w:ascii="仿宋" w:eastAsia="仿宋" w:hAnsi="仿宋" w:cs="仿宋" w:hint="eastAsia"/>
            <w:lang w:eastAsia="zh-CN"/>
          </w:rPr>
          <w:t>(二)、文档发布与分发</w:t>
        </w:r>
        <w:r>
          <w:tab/>
        </w:r>
        <w:r>
          <w:fldChar w:fldCharType="begin"/>
        </w:r>
        <w:r>
          <w:instrText xml:space="preserve"> PAGEREF _Toc10330 \h </w:instrText>
        </w:r>
        <w:r>
          <w:fldChar w:fldCharType="separate"/>
        </w:r>
        <w:r>
          <w:t>17</w:t>
        </w:r>
        <w:r>
          <w:fldChar w:fldCharType="end"/>
        </w:r>
      </w:hyperlink>
    </w:p>
    <w:p>
      <w:pPr>
        <w:pStyle w:val="TOC2"/>
        <w:tabs>
          <w:tab w:val="right" w:leader="dot" w:pos="8306"/>
        </w:tabs>
      </w:pPr>
      <w:hyperlink w:anchor="_Toc491" w:history="1">
        <w:r>
          <w:rPr>
            <w:rFonts w:ascii="仿宋" w:eastAsia="仿宋" w:hAnsi="仿宋" w:cs="仿宋" w:hint="eastAsia"/>
            <w:lang w:eastAsia="zh-CN"/>
          </w:rPr>
          <w:t>(三)、文档存档与归档</w:t>
        </w:r>
        <w:r>
          <w:tab/>
        </w:r>
        <w:r>
          <w:fldChar w:fldCharType="begin"/>
        </w:r>
        <w:r>
          <w:instrText xml:space="preserve"> PAGEREF _Toc491 \h </w:instrText>
        </w:r>
        <w:r>
          <w:fldChar w:fldCharType="separate"/>
        </w:r>
        <w:r>
          <w:t>18</w:t>
        </w:r>
        <w:r>
          <w:fldChar w:fldCharType="end"/>
        </w:r>
      </w:hyperlink>
    </w:p>
    <w:p>
      <w:pPr>
        <w:pStyle w:val="TOC1"/>
        <w:tabs>
          <w:tab w:val="right" w:leader="dot" w:pos="8306"/>
        </w:tabs>
      </w:pPr>
      <w:hyperlink w:anchor="_Toc29484" w:history="1">
        <w:r>
          <w:rPr>
            <w:rFonts w:ascii="仿宋" w:eastAsia="仿宋" w:hAnsi="仿宋" w:cs="仿宋" w:hint="eastAsia"/>
            <w:lang w:eastAsia="zh-CN"/>
          </w:rPr>
          <w:t>七、非热杀菌先进设备项目经营效益</w:t>
        </w:r>
        <w:r>
          <w:tab/>
        </w:r>
        <w:r>
          <w:fldChar w:fldCharType="begin"/>
        </w:r>
        <w:r>
          <w:instrText xml:space="preserve"> PAGEREF _Toc29484 \h </w:instrText>
        </w:r>
        <w:r>
          <w:fldChar w:fldCharType="separate"/>
        </w:r>
        <w:r>
          <w:t>19</w:t>
        </w:r>
        <w:r>
          <w:fldChar w:fldCharType="end"/>
        </w:r>
      </w:hyperlink>
    </w:p>
    <w:p>
      <w:pPr>
        <w:pStyle w:val="TOC2"/>
        <w:tabs>
          <w:tab w:val="right" w:leader="dot" w:pos="8306"/>
        </w:tabs>
      </w:pPr>
      <w:hyperlink w:anchor="_Toc9343" w:history="1">
        <w:r>
          <w:rPr>
            <w:rFonts w:ascii="仿宋" w:eastAsia="仿宋" w:hAnsi="仿宋" w:cs="仿宋" w:hint="eastAsia"/>
            <w:lang w:eastAsia="zh-CN"/>
          </w:rPr>
          <w:t>(一)、经济评价财务测算</w:t>
        </w:r>
        <w:r>
          <w:tab/>
        </w:r>
        <w:r>
          <w:fldChar w:fldCharType="begin"/>
        </w:r>
        <w:r>
          <w:instrText xml:space="preserve"> PAGEREF _Toc9343 \h </w:instrText>
        </w:r>
        <w:r>
          <w:fldChar w:fldCharType="separate"/>
        </w:r>
        <w:r>
          <w:t>19</w:t>
        </w:r>
        <w:r>
          <w:fldChar w:fldCharType="end"/>
        </w:r>
      </w:hyperlink>
    </w:p>
    <w:p>
      <w:pPr>
        <w:pStyle w:val="TOC2"/>
        <w:tabs>
          <w:tab w:val="right" w:leader="dot" w:pos="8306"/>
        </w:tabs>
      </w:pPr>
      <w:hyperlink w:anchor="_Toc17521" w:history="1">
        <w:r>
          <w:rPr>
            <w:rFonts w:ascii="仿宋" w:eastAsia="仿宋" w:hAnsi="仿宋" w:cs="仿宋" w:hint="eastAsia"/>
            <w:lang w:eastAsia="zh-CN"/>
          </w:rPr>
          <w:t>(二)、非热杀菌先进设备项目盈利能力分析</w:t>
        </w:r>
        <w:r>
          <w:tab/>
        </w:r>
        <w:r>
          <w:fldChar w:fldCharType="begin"/>
        </w:r>
        <w:r>
          <w:instrText xml:space="preserve"> PAGEREF _Toc17521 \h </w:instrText>
        </w:r>
        <w:r>
          <w:fldChar w:fldCharType="separate"/>
        </w:r>
        <w:r>
          <w:t>20</w:t>
        </w:r>
        <w:r>
          <w:fldChar w:fldCharType="end"/>
        </w:r>
      </w:hyperlink>
    </w:p>
    <w:p>
      <w:pPr>
        <w:pStyle w:val="TOC1"/>
        <w:tabs>
          <w:tab w:val="right" w:leader="dot" w:pos="8306"/>
        </w:tabs>
      </w:pPr>
      <w:hyperlink w:anchor="_Toc16202" w:history="1">
        <w:r>
          <w:rPr>
            <w:rFonts w:ascii="仿宋" w:eastAsia="仿宋" w:hAnsi="仿宋" w:cs="仿宋" w:hint="eastAsia"/>
            <w:lang w:eastAsia="zh-CN"/>
          </w:rPr>
          <w:t>八、非热杀菌先进设备项目财务管理</w:t>
        </w:r>
        <w:r>
          <w:tab/>
        </w:r>
        <w:r>
          <w:fldChar w:fldCharType="begin"/>
        </w:r>
        <w:r>
          <w:instrText xml:space="preserve"> PAGEREF _Toc16202 \h </w:instrText>
        </w:r>
        <w:r>
          <w:fldChar w:fldCharType="separate"/>
        </w:r>
        <w:r>
          <w:t>21</w:t>
        </w:r>
        <w:r>
          <w:fldChar w:fldCharType="end"/>
        </w:r>
      </w:hyperlink>
    </w:p>
    <w:p>
      <w:pPr>
        <w:pStyle w:val="TOC2"/>
        <w:tabs>
          <w:tab w:val="right" w:leader="dot" w:pos="8306"/>
        </w:tabs>
      </w:pPr>
      <w:hyperlink w:anchor="_Toc7009" w:history="1">
        <w:r>
          <w:rPr>
            <w:rFonts w:ascii="仿宋" w:eastAsia="仿宋" w:hAnsi="仿宋" w:cs="仿宋" w:hint="eastAsia"/>
            <w:lang w:eastAsia="zh-CN"/>
          </w:rPr>
          <w:t>(一)、资金需求大</w:t>
        </w:r>
        <w:r>
          <w:tab/>
        </w:r>
        <w:r>
          <w:fldChar w:fldCharType="begin"/>
        </w:r>
        <w:r>
          <w:instrText xml:space="preserve"> PAGEREF _Toc7009 \h </w:instrText>
        </w:r>
        <w:r>
          <w:fldChar w:fldCharType="separate"/>
        </w:r>
        <w:r>
          <w:t>21</w:t>
        </w:r>
        <w:r>
          <w:fldChar w:fldCharType="end"/>
        </w:r>
      </w:hyperlink>
    </w:p>
    <w:p>
      <w:pPr>
        <w:pStyle w:val="TOC2"/>
        <w:tabs>
          <w:tab w:val="right" w:leader="dot" w:pos="8306"/>
        </w:tabs>
      </w:pPr>
      <w:hyperlink w:anchor="_Toc19239" w:history="1">
        <w:r>
          <w:rPr>
            <w:rFonts w:ascii="仿宋" w:eastAsia="仿宋" w:hAnsi="仿宋" w:cs="仿宋" w:hint="eastAsia"/>
            <w:lang w:eastAsia="zh-CN"/>
          </w:rPr>
          <w:t>(二)、研发周期长</w:t>
        </w:r>
        <w:r>
          <w:tab/>
        </w:r>
        <w:r>
          <w:fldChar w:fldCharType="begin"/>
        </w:r>
        <w:r>
          <w:instrText xml:space="preserve"> PAGEREF _Toc19239 \h </w:instrText>
        </w:r>
        <w:r>
          <w:fldChar w:fldCharType="separate"/>
        </w:r>
        <w:r>
          <w:t>22</w:t>
        </w:r>
        <w:r>
          <w:fldChar w:fldCharType="end"/>
        </w:r>
      </w:hyperlink>
    </w:p>
    <w:p>
      <w:pPr>
        <w:pStyle w:val="TOC2"/>
        <w:tabs>
          <w:tab w:val="right" w:leader="dot" w:pos="8306"/>
        </w:tabs>
      </w:pPr>
      <w:hyperlink w:anchor="_Toc12773" w:history="1">
        <w:r>
          <w:rPr>
            <w:rFonts w:ascii="仿宋" w:eastAsia="仿宋" w:hAnsi="仿宋" w:cs="仿宋" w:hint="eastAsia"/>
            <w:lang w:eastAsia="zh-CN"/>
          </w:rPr>
          <w:t>(三)、市场风险大</w:t>
        </w:r>
        <w:r>
          <w:tab/>
        </w:r>
        <w:r>
          <w:fldChar w:fldCharType="begin"/>
        </w:r>
        <w:r>
          <w:instrText xml:space="preserve"> PAGEREF _Toc12773 \h </w:instrText>
        </w:r>
        <w:r>
          <w:fldChar w:fldCharType="separate"/>
        </w:r>
        <w:r>
          <w:t>24</w:t>
        </w:r>
        <w:r>
          <w:fldChar w:fldCharType="end"/>
        </w:r>
      </w:hyperlink>
    </w:p>
    <w:p>
      <w:pPr>
        <w:pStyle w:val="TOC2"/>
        <w:tabs>
          <w:tab w:val="right" w:leader="dot" w:pos="8306"/>
        </w:tabs>
      </w:pPr>
      <w:hyperlink w:anchor="_Toc5355" w:history="1">
        <w:r>
          <w:rPr>
            <w:rFonts w:ascii="仿宋" w:eastAsia="仿宋" w:hAnsi="仿宋" w:cs="仿宋" w:hint="eastAsia"/>
            <w:lang w:eastAsia="zh-CN"/>
          </w:rPr>
          <w:t>(四)、利润率高</w:t>
        </w:r>
        <w:r>
          <w:tab/>
        </w:r>
        <w:r>
          <w:fldChar w:fldCharType="begin"/>
        </w:r>
        <w:r>
          <w:instrText xml:space="preserve"> PAGEREF _Toc5355 \h </w:instrText>
        </w:r>
        <w:r>
          <w:fldChar w:fldCharType="separate"/>
        </w:r>
        <w:r>
          <w:t>26</w:t>
        </w:r>
        <w:r>
          <w:fldChar w:fldCharType="end"/>
        </w:r>
      </w:hyperlink>
    </w:p>
    <w:p>
      <w:pPr>
        <w:pStyle w:val="TOC1"/>
        <w:tabs>
          <w:tab w:val="right" w:leader="dot" w:pos="8306"/>
        </w:tabs>
      </w:pPr>
      <w:hyperlink w:anchor="_Toc31175" w:history="1">
        <w:r>
          <w:rPr>
            <w:rFonts w:ascii="仿宋" w:eastAsia="仿宋" w:hAnsi="仿宋" w:cs="仿宋" w:hint="eastAsia"/>
            <w:lang w:eastAsia="zh-CN"/>
          </w:rPr>
          <w:t>九、非热杀菌先进设备项目风险管理</w:t>
        </w:r>
        <w:r>
          <w:tab/>
        </w:r>
        <w:r>
          <w:fldChar w:fldCharType="begin"/>
        </w:r>
        <w:r>
          <w:instrText xml:space="preserve"> PAGEREF _Toc31175 \h </w:instrText>
        </w:r>
        <w:r>
          <w:fldChar w:fldCharType="separate"/>
        </w:r>
        <w:r>
          <w:t>29</w:t>
        </w:r>
        <w:r>
          <w:fldChar w:fldCharType="end"/>
        </w:r>
      </w:hyperlink>
    </w:p>
    <w:p>
      <w:pPr>
        <w:pStyle w:val="TOC2"/>
        <w:tabs>
          <w:tab w:val="right" w:leader="dot" w:pos="8306"/>
        </w:tabs>
      </w:pPr>
      <w:hyperlink w:anchor="_Toc26204" w:history="1">
        <w:r>
          <w:rPr>
            <w:rFonts w:ascii="仿宋" w:eastAsia="仿宋" w:hAnsi="仿宋" w:cs="仿宋" w:hint="eastAsia"/>
            <w:lang w:eastAsia="zh-CN"/>
          </w:rPr>
          <w:t>(一)、风险识别与评估</w:t>
        </w:r>
        <w:r>
          <w:tab/>
        </w:r>
        <w:r>
          <w:fldChar w:fldCharType="begin"/>
        </w:r>
        <w:r>
          <w:instrText xml:space="preserve"> PAGEREF _Toc26204 \h </w:instrText>
        </w:r>
        <w:r>
          <w:fldChar w:fldCharType="separate"/>
        </w:r>
        <w:r>
          <w:t>29</w:t>
        </w:r>
        <w:r>
          <w:fldChar w:fldCharType="end"/>
        </w:r>
      </w:hyperlink>
    </w:p>
    <w:p>
      <w:pPr>
        <w:pStyle w:val="TOC2"/>
        <w:tabs>
          <w:tab w:val="right" w:leader="dot" w:pos="8306"/>
        </w:tabs>
      </w:pPr>
      <w:hyperlink w:anchor="_Toc16464" w:history="1">
        <w:r>
          <w:rPr>
            <w:rFonts w:ascii="仿宋" w:eastAsia="仿宋" w:hAnsi="仿宋" w:cs="仿宋" w:hint="eastAsia"/>
            <w:lang w:eastAsia="zh-CN"/>
          </w:rPr>
          <w:t>(二)、风险应对策略</w:t>
        </w:r>
        <w:r>
          <w:tab/>
        </w:r>
        <w:r>
          <w:fldChar w:fldCharType="begin"/>
        </w:r>
        <w:r>
          <w:instrText xml:space="preserve"> PAGEREF _Toc16464 \h </w:instrText>
        </w:r>
        <w:r>
          <w:fldChar w:fldCharType="separate"/>
        </w:r>
        <w:r>
          <w:t>30</w:t>
        </w:r>
        <w:r>
          <w:fldChar w:fldCharType="end"/>
        </w:r>
      </w:hyperlink>
    </w:p>
    <w:p>
      <w:pPr>
        <w:pStyle w:val="TOC2"/>
        <w:tabs>
          <w:tab w:val="right" w:leader="dot" w:pos="8306"/>
        </w:tabs>
      </w:pPr>
      <w:hyperlink w:anchor="_Toc16338" w:history="1">
        <w:r>
          <w:rPr>
            <w:rFonts w:ascii="仿宋" w:eastAsia="仿宋" w:hAnsi="仿宋" w:cs="仿宋" w:hint="eastAsia"/>
            <w:lang w:eastAsia="zh-CN"/>
          </w:rPr>
          <w:t>(三)、风险监控与控制</w:t>
        </w:r>
        <w:r>
          <w:tab/>
        </w:r>
        <w:r>
          <w:fldChar w:fldCharType="begin"/>
        </w:r>
        <w:r>
          <w:instrText xml:space="preserve"> PAGEREF _Toc16338 \h </w:instrText>
        </w:r>
        <w:r>
          <w:fldChar w:fldCharType="separate"/>
        </w:r>
        <w:r>
          <w:t>32</w:t>
        </w:r>
        <w:r>
          <w:fldChar w:fldCharType="end"/>
        </w:r>
      </w:hyperlink>
    </w:p>
    <w:p>
      <w:pPr>
        <w:pStyle w:val="TOC1"/>
        <w:tabs>
          <w:tab w:val="right" w:leader="dot" w:pos="8306"/>
        </w:tabs>
      </w:pPr>
      <w:hyperlink w:anchor="_Toc5085" w:history="1">
        <w:r>
          <w:rPr>
            <w:rFonts w:ascii="仿宋" w:eastAsia="仿宋" w:hAnsi="仿宋" w:cs="仿宋" w:hint="eastAsia"/>
            <w:lang w:eastAsia="zh-CN"/>
          </w:rPr>
          <w:t>十、非热杀菌先进设备项目人力资源管理</w:t>
        </w:r>
        <w:r>
          <w:tab/>
        </w:r>
        <w:r>
          <w:fldChar w:fldCharType="begin"/>
        </w:r>
        <w:r>
          <w:instrText xml:space="preserve"> PAGEREF _Toc5085 \h </w:instrText>
        </w:r>
        <w:r>
          <w:fldChar w:fldCharType="separate"/>
        </w:r>
        <w:r>
          <w:t>33</w:t>
        </w:r>
        <w:r>
          <w:fldChar w:fldCharType="end"/>
        </w:r>
      </w:hyperlink>
    </w:p>
    <w:p>
      <w:pPr>
        <w:pStyle w:val="TOC2"/>
        <w:tabs>
          <w:tab w:val="right" w:leader="dot" w:pos="8306"/>
        </w:tabs>
      </w:pPr>
      <w:hyperlink w:anchor="_Toc28658" w:history="1">
        <w:r>
          <w:rPr>
            <w:rFonts w:ascii="仿宋" w:eastAsia="仿宋" w:hAnsi="仿宋" w:cs="仿宋" w:hint="eastAsia"/>
            <w:lang w:eastAsia="zh-CN"/>
          </w:rPr>
          <w:t>(一)、建立健全的预算管理制度</w:t>
        </w:r>
        <w:r>
          <w:tab/>
        </w:r>
        <w:r>
          <w:fldChar w:fldCharType="begin"/>
        </w:r>
        <w:r>
          <w:instrText xml:space="preserve"> PAGEREF _Toc28658 \h </w:instrText>
        </w:r>
        <w:r>
          <w:fldChar w:fldCharType="separate"/>
        </w:r>
        <w:r>
          <w:t>33</w:t>
        </w:r>
        <w:r>
          <w:fldChar w:fldCharType="end"/>
        </w:r>
      </w:hyperlink>
    </w:p>
    <w:p>
      <w:pPr>
        <w:pStyle w:val="TOC2"/>
        <w:tabs>
          <w:tab w:val="right" w:leader="dot" w:pos="8306"/>
        </w:tabs>
      </w:pPr>
      <w:hyperlink w:anchor="_Toc9025" w:history="1">
        <w:r>
          <w:rPr>
            <w:rFonts w:ascii="仿宋" w:eastAsia="仿宋" w:hAnsi="仿宋" w:cs="仿宋" w:hint="eastAsia"/>
            <w:lang w:eastAsia="zh-CN"/>
          </w:rPr>
          <w:t>(二)、加强资金流动监控</w:t>
        </w:r>
        <w:r>
          <w:tab/>
        </w:r>
        <w:r>
          <w:fldChar w:fldCharType="begin"/>
        </w:r>
        <w:r>
          <w:instrText xml:space="preserve"> PAGEREF _Toc9025 \h </w:instrText>
        </w:r>
        <w:r>
          <w:fldChar w:fldCharType="separate"/>
        </w:r>
        <w:r>
          <w:t>34</w:t>
        </w:r>
        <w:r>
          <w:fldChar w:fldCharType="end"/>
        </w:r>
      </w:hyperlink>
    </w:p>
    <w:p>
      <w:pPr>
        <w:pStyle w:val="TOC2"/>
        <w:tabs>
          <w:tab w:val="right" w:leader="dot" w:pos="8306"/>
        </w:tabs>
      </w:pPr>
      <w:hyperlink w:anchor="_Toc542" w:history="1">
        <w:r>
          <w:rPr>
            <w:rFonts w:ascii="仿宋" w:eastAsia="仿宋" w:hAnsi="仿宋" w:cs="仿宋" w:hint="eastAsia"/>
            <w:lang w:eastAsia="zh-CN"/>
          </w:rPr>
          <w:t>(三)、制定完善的风险控制机制</w:t>
        </w:r>
        <w:r>
          <w:tab/>
        </w:r>
        <w:r>
          <w:fldChar w:fldCharType="begin"/>
        </w:r>
        <w:r>
          <w:instrText xml:space="preserve"> PAGEREF _Toc542 \h </w:instrText>
        </w:r>
        <w:r>
          <w:fldChar w:fldCharType="separate"/>
        </w:r>
        <w:r>
          <w:t>36</w:t>
        </w:r>
        <w:r>
          <w:fldChar w:fldCharType="end"/>
        </w:r>
      </w:hyperlink>
    </w:p>
    <w:p>
      <w:pPr>
        <w:pStyle w:val="TOC2"/>
        <w:tabs>
          <w:tab w:val="right" w:leader="dot" w:pos="8306"/>
        </w:tabs>
      </w:pPr>
      <w:hyperlink w:anchor="_Toc19676" w:history="1">
        <w:r>
          <w:rPr>
            <w:rFonts w:ascii="仿宋" w:eastAsia="仿宋" w:hAnsi="仿宋" w:cs="仿宋" w:hint="eastAsia"/>
            <w:lang w:eastAsia="zh-CN"/>
          </w:rPr>
          <w:t>(四)、优化成本管理</w:t>
        </w:r>
        <w:r>
          <w:tab/>
        </w:r>
        <w:r>
          <w:fldChar w:fldCharType="begin"/>
        </w:r>
        <w:r>
          <w:instrText xml:space="preserve"> PAGEREF _Toc19676 \h </w:instrText>
        </w:r>
        <w:r>
          <w:fldChar w:fldCharType="separate"/>
        </w:r>
        <w:r>
          <w:t>37</w:t>
        </w:r>
        <w:r>
          <w:fldChar w:fldCharType="end"/>
        </w:r>
      </w:hyperlink>
    </w:p>
    <w:p>
      <w:pPr>
        <w:pStyle w:val="TOC1"/>
        <w:tabs>
          <w:tab w:val="right" w:leader="dot" w:pos="8306"/>
        </w:tabs>
      </w:pPr>
      <w:hyperlink w:anchor="_Toc401" w:history="1">
        <w:r>
          <w:rPr>
            <w:rFonts w:ascii="仿宋" w:eastAsia="仿宋" w:hAnsi="仿宋" w:cs="仿宋" w:hint="eastAsia"/>
            <w:lang w:eastAsia="zh-CN"/>
          </w:rPr>
          <w:t>十一、生产安全保护</w:t>
        </w:r>
        <w:r>
          <w:tab/>
        </w:r>
        <w:r>
          <w:fldChar w:fldCharType="begin"/>
        </w:r>
        <w:r>
          <w:instrText xml:space="preserve"> PAGEREF _Toc401 \h </w:instrText>
        </w:r>
        <w:r>
          <w:fldChar w:fldCharType="separate"/>
        </w:r>
        <w:r>
          <w:t>38</w:t>
        </w:r>
        <w:r>
          <w:fldChar w:fldCharType="end"/>
        </w:r>
      </w:hyperlink>
    </w:p>
    <w:p>
      <w:pPr>
        <w:pStyle w:val="TOC2"/>
        <w:tabs>
          <w:tab w:val="right" w:leader="dot" w:pos="8306"/>
        </w:tabs>
      </w:pPr>
      <w:hyperlink w:anchor="_Toc982" w:history="1">
        <w:r>
          <w:rPr>
            <w:rFonts w:ascii="仿宋" w:eastAsia="仿宋" w:hAnsi="仿宋" w:cs="仿宋" w:hint="eastAsia"/>
            <w:lang w:eastAsia="zh-CN"/>
          </w:rPr>
          <w:t>(一)、消防安全</w:t>
        </w:r>
        <w:r>
          <w:tab/>
        </w:r>
        <w:r>
          <w:fldChar w:fldCharType="begin"/>
        </w:r>
        <w:r>
          <w:instrText xml:space="preserve"> PAGEREF _Toc982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43" w:history="1">
        <w:r>
          <w:rPr>
            <w:rFonts w:ascii="仿宋" w:eastAsia="仿宋" w:hAnsi="仿宋" w:cs="仿宋" w:hint="eastAsia"/>
            <w:lang w:eastAsia="zh-CN"/>
          </w:rPr>
          <w:t>(二)、防火防爆总图布置措施</w:t>
        </w:r>
        <w:r>
          <w:tab/>
        </w:r>
        <w:r>
          <w:fldChar w:fldCharType="begin"/>
        </w:r>
        <w:r>
          <w:instrText xml:space="preserve"> PAGEREF _Toc15943 \h </w:instrText>
        </w:r>
        <w:r>
          <w:fldChar w:fldCharType="separate"/>
        </w:r>
        <w:r>
          <w:t>40</w:t>
        </w:r>
        <w:r>
          <w:fldChar w:fldCharType="end"/>
        </w:r>
      </w:hyperlink>
    </w:p>
    <w:p>
      <w:pPr>
        <w:pStyle w:val="TOC2"/>
        <w:tabs>
          <w:tab w:val="right" w:leader="dot" w:pos="8306"/>
        </w:tabs>
      </w:pPr>
      <w:hyperlink w:anchor="_Toc9193" w:history="1">
        <w:r>
          <w:rPr>
            <w:rFonts w:ascii="仿宋" w:eastAsia="仿宋" w:hAnsi="仿宋" w:cs="仿宋" w:hint="eastAsia"/>
            <w:lang w:eastAsia="zh-CN"/>
          </w:rPr>
          <w:t>(三)、自然灾害防范措施</w:t>
        </w:r>
        <w:r>
          <w:tab/>
        </w:r>
        <w:r>
          <w:fldChar w:fldCharType="begin"/>
        </w:r>
        <w:r>
          <w:instrText xml:space="preserve"> PAGEREF _Toc9193 \h </w:instrText>
        </w:r>
        <w:r>
          <w:fldChar w:fldCharType="separate"/>
        </w:r>
        <w:r>
          <w:t>41</w:t>
        </w:r>
        <w:r>
          <w:fldChar w:fldCharType="end"/>
        </w:r>
      </w:hyperlink>
    </w:p>
    <w:p>
      <w:pPr>
        <w:pStyle w:val="TOC2"/>
        <w:tabs>
          <w:tab w:val="right" w:leader="dot" w:pos="8306"/>
        </w:tabs>
      </w:pPr>
      <w:hyperlink w:anchor="_Toc27156" w:history="1">
        <w:r>
          <w:rPr>
            <w:rFonts w:ascii="仿宋" w:eastAsia="仿宋" w:hAnsi="仿宋" w:cs="仿宋" w:hint="eastAsia"/>
            <w:lang w:eastAsia="zh-CN"/>
          </w:rPr>
          <w:t>(四)、安全色及安全标志使用要求</w:t>
        </w:r>
        <w:r>
          <w:tab/>
        </w:r>
        <w:r>
          <w:fldChar w:fldCharType="begin"/>
        </w:r>
        <w:r>
          <w:instrText xml:space="preserve"> PAGEREF _Toc27156 \h </w:instrText>
        </w:r>
        <w:r>
          <w:fldChar w:fldCharType="separate"/>
        </w:r>
        <w:r>
          <w:t>42</w:t>
        </w:r>
        <w:r>
          <w:fldChar w:fldCharType="end"/>
        </w:r>
      </w:hyperlink>
    </w:p>
    <w:p>
      <w:pPr>
        <w:pStyle w:val="TOC2"/>
        <w:tabs>
          <w:tab w:val="right" w:leader="dot" w:pos="8306"/>
        </w:tabs>
      </w:pPr>
      <w:hyperlink w:anchor="_Toc20621" w:history="1">
        <w:r>
          <w:rPr>
            <w:rFonts w:ascii="仿宋" w:eastAsia="仿宋" w:hAnsi="仿宋" w:cs="仿宋" w:hint="eastAsia"/>
            <w:lang w:eastAsia="zh-CN"/>
          </w:rPr>
          <w:t>(五)、防尘防毒措施</w:t>
        </w:r>
        <w:r>
          <w:tab/>
        </w:r>
        <w:r>
          <w:fldChar w:fldCharType="begin"/>
        </w:r>
        <w:r>
          <w:instrText xml:space="preserve"> PAGEREF _Toc20621 \h </w:instrText>
        </w:r>
        <w:r>
          <w:fldChar w:fldCharType="separate"/>
        </w:r>
        <w:r>
          <w:t>43</w:t>
        </w:r>
        <w:r>
          <w:fldChar w:fldCharType="end"/>
        </w:r>
      </w:hyperlink>
    </w:p>
    <w:p>
      <w:pPr>
        <w:pStyle w:val="TOC2"/>
        <w:tabs>
          <w:tab w:val="right" w:leader="dot" w:pos="8306"/>
        </w:tabs>
      </w:pPr>
      <w:hyperlink w:anchor="_Toc22436" w:history="1">
        <w:r>
          <w:rPr>
            <w:rFonts w:ascii="仿宋" w:eastAsia="仿宋" w:hAnsi="仿宋" w:cs="仿宋" w:hint="eastAsia"/>
            <w:lang w:eastAsia="zh-CN"/>
          </w:rPr>
          <w:t>(六)、防静电、触电防护及防雷措施</w:t>
        </w:r>
        <w:r>
          <w:tab/>
        </w:r>
        <w:r>
          <w:fldChar w:fldCharType="begin"/>
        </w:r>
        <w:r>
          <w:instrText xml:space="preserve"> PAGEREF _Toc22436 \h </w:instrText>
        </w:r>
        <w:r>
          <w:fldChar w:fldCharType="separate"/>
        </w:r>
        <w:r>
          <w:t>44</w:t>
        </w:r>
        <w:r>
          <w:fldChar w:fldCharType="end"/>
        </w:r>
      </w:hyperlink>
    </w:p>
    <w:p>
      <w:pPr>
        <w:pStyle w:val="TOC2"/>
        <w:tabs>
          <w:tab w:val="right" w:leader="dot" w:pos="8306"/>
        </w:tabs>
      </w:pPr>
      <w:hyperlink w:anchor="_Toc8846" w:history="1">
        <w:r>
          <w:rPr>
            <w:rFonts w:ascii="仿宋" w:eastAsia="仿宋" w:hAnsi="仿宋" w:cs="仿宋" w:hint="eastAsia"/>
            <w:lang w:eastAsia="zh-CN"/>
          </w:rPr>
          <w:t>(七)、机械设备安全保障措施</w:t>
        </w:r>
        <w:r>
          <w:tab/>
        </w:r>
        <w:r>
          <w:fldChar w:fldCharType="begin"/>
        </w:r>
        <w:r>
          <w:instrText xml:space="preserve"> PAGEREF _Toc8846 \h </w:instrText>
        </w:r>
        <w:r>
          <w:fldChar w:fldCharType="separate"/>
        </w:r>
        <w:r>
          <w:t>45</w:t>
        </w:r>
        <w:r>
          <w:fldChar w:fldCharType="end"/>
        </w:r>
      </w:hyperlink>
    </w:p>
    <w:p>
      <w:pPr>
        <w:pStyle w:val="TOC1"/>
        <w:tabs>
          <w:tab w:val="right" w:leader="dot" w:pos="8306"/>
        </w:tabs>
      </w:pPr>
      <w:hyperlink w:anchor="_Toc12848" w:history="1">
        <w:r>
          <w:rPr>
            <w:rFonts w:ascii="仿宋" w:eastAsia="仿宋" w:hAnsi="仿宋" w:cs="仿宋" w:hint="eastAsia"/>
            <w:lang w:eastAsia="zh-CN"/>
          </w:rPr>
          <w:t>十二、非热杀菌先进设备项目人力资源培养与发展</w:t>
        </w:r>
        <w:r>
          <w:tab/>
        </w:r>
        <w:r>
          <w:fldChar w:fldCharType="begin"/>
        </w:r>
        <w:r>
          <w:instrText xml:space="preserve"> PAGEREF _Toc12848 \h </w:instrText>
        </w:r>
        <w:r>
          <w:fldChar w:fldCharType="separate"/>
        </w:r>
        <w:r>
          <w:t>47</w:t>
        </w:r>
        <w:r>
          <w:fldChar w:fldCharType="end"/>
        </w:r>
      </w:hyperlink>
    </w:p>
    <w:p>
      <w:pPr>
        <w:pStyle w:val="TOC2"/>
        <w:tabs>
          <w:tab w:val="right" w:leader="dot" w:pos="8306"/>
        </w:tabs>
      </w:pPr>
      <w:hyperlink w:anchor="_Toc16215" w:history="1">
        <w:r>
          <w:rPr>
            <w:rFonts w:ascii="仿宋" w:eastAsia="仿宋" w:hAnsi="仿宋" w:cs="仿宋" w:hint="eastAsia"/>
            <w:lang w:eastAsia="zh-CN"/>
          </w:rPr>
          <w:t>(一)、人才需求与规划</w:t>
        </w:r>
        <w:r>
          <w:tab/>
        </w:r>
        <w:r>
          <w:fldChar w:fldCharType="begin"/>
        </w:r>
        <w:r>
          <w:instrText xml:space="preserve"> PAGEREF _Toc16215 \h </w:instrText>
        </w:r>
        <w:r>
          <w:fldChar w:fldCharType="separate"/>
        </w:r>
        <w:r>
          <w:t>47</w:t>
        </w:r>
        <w:r>
          <w:fldChar w:fldCharType="end"/>
        </w:r>
      </w:hyperlink>
    </w:p>
    <w:p>
      <w:pPr>
        <w:pStyle w:val="TOC2"/>
        <w:tabs>
          <w:tab w:val="right" w:leader="dot" w:pos="8306"/>
        </w:tabs>
      </w:pPr>
      <w:hyperlink w:anchor="_Toc31792" w:history="1">
        <w:r>
          <w:rPr>
            <w:rFonts w:ascii="仿宋" w:eastAsia="仿宋" w:hAnsi="仿宋" w:cs="仿宋" w:hint="eastAsia"/>
            <w:lang w:eastAsia="zh-CN"/>
          </w:rPr>
          <w:t>(二)、培训与发展计划</w:t>
        </w:r>
        <w:r>
          <w:tab/>
        </w:r>
        <w:r>
          <w:fldChar w:fldCharType="begin"/>
        </w:r>
        <w:r>
          <w:instrText xml:space="preserve"> PAGEREF _Toc31792 \h </w:instrText>
        </w:r>
        <w:r>
          <w:fldChar w:fldCharType="separate"/>
        </w:r>
        <w:r>
          <w:t>47</w:t>
        </w:r>
        <w:r>
          <w:fldChar w:fldCharType="end"/>
        </w:r>
      </w:hyperlink>
    </w:p>
    <w:p>
      <w:pPr>
        <w:pStyle w:val="TOC1"/>
        <w:tabs>
          <w:tab w:val="right" w:leader="dot" w:pos="8306"/>
        </w:tabs>
      </w:pPr>
      <w:hyperlink w:anchor="_Toc3947" w:history="1">
        <w:r>
          <w:rPr>
            <w:rFonts w:ascii="仿宋" w:eastAsia="仿宋" w:hAnsi="仿宋" w:cs="仿宋" w:hint="eastAsia"/>
            <w:lang w:eastAsia="zh-CN"/>
          </w:rPr>
          <w:t>十三、风险识别与分类</w:t>
        </w:r>
        <w:r>
          <w:tab/>
        </w:r>
        <w:r>
          <w:fldChar w:fldCharType="begin"/>
        </w:r>
        <w:r>
          <w:instrText xml:space="preserve"> PAGEREF _Toc3947 \h </w:instrText>
        </w:r>
        <w:r>
          <w:fldChar w:fldCharType="separate"/>
        </w:r>
        <w:r>
          <w:t>48</w:t>
        </w:r>
        <w:r>
          <w:fldChar w:fldCharType="end"/>
        </w:r>
      </w:hyperlink>
    </w:p>
    <w:p>
      <w:pPr>
        <w:pStyle w:val="TOC2"/>
        <w:tabs>
          <w:tab w:val="right" w:leader="dot" w:pos="8306"/>
        </w:tabs>
      </w:pPr>
      <w:hyperlink w:anchor="_Toc21590" w:history="1">
        <w:r>
          <w:rPr>
            <w:rFonts w:ascii="仿宋" w:eastAsia="仿宋" w:hAnsi="仿宋" w:cs="仿宋" w:hint="eastAsia"/>
            <w:lang w:eastAsia="zh-CN"/>
          </w:rPr>
          <w:t>(一)、风险识别</w:t>
        </w:r>
        <w:r>
          <w:tab/>
        </w:r>
        <w:r>
          <w:fldChar w:fldCharType="begin"/>
        </w:r>
        <w:r>
          <w:instrText xml:space="preserve"> PAGEREF _Toc21590 \h </w:instrText>
        </w:r>
        <w:r>
          <w:fldChar w:fldCharType="separate"/>
        </w:r>
        <w:r>
          <w:t>48</w:t>
        </w:r>
        <w:r>
          <w:fldChar w:fldCharType="end"/>
        </w:r>
      </w:hyperlink>
    </w:p>
    <w:p>
      <w:pPr>
        <w:pStyle w:val="TOC2"/>
        <w:tabs>
          <w:tab w:val="right" w:leader="dot" w:pos="8306"/>
        </w:tabs>
      </w:pPr>
      <w:hyperlink w:anchor="_Toc13806" w:history="1">
        <w:r>
          <w:rPr>
            <w:rFonts w:ascii="仿宋" w:eastAsia="仿宋" w:hAnsi="仿宋" w:cs="仿宋" w:hint="eastAsia"/>
            <w:lang w:eastAsia="zh-CN"/>
          </w:rPr>
          <w:t>(二)、风险分类</w:t>
        </w:r>
        <w:r>
          <w:tab/>
        </w:r>
        <w:r>
          <w:fldChar w:fldCharType="begin"/>
        </w:r>
        <w:r>
          <w:instrText xml:space="preserve"> PAGEREF _Toc13806 \h </w:instrText>
        </w:r>
        <w:r>
          <w:fldChar w:fldCharType="separate"/>
        </w:r>
        <w:r>
          <w:t>49</w:t>
        </w:r>
        <w:r>
          <w:fldChar w:fldCharType="end"/>
        </w:r>
      </w:hyperlink>
    </w:p>
    <w:p>
      <w:pPr>
        <w:pStyle w:val="TOC1"/>
        <w:tabs>
          <w:tab w:val="right" w:leader="dot" w:pos="8306"/>
        </w:tabs>
      </w:pPr>
      <w:hyperlink w:anchor="_Toc15245" w:history="1">
        <w:r>
          <w:rPr>
            <w:rFonts w:ascii="仿宋" w:eastAsia="仿宋" w:hAnsi="仿宋" w:cs="仿宋" w:hint="eastAsia"/>
            <w:lang w:eastAsia="zh-CN"/>
          </w:rPr>
          <w:t>十四、非热杀菌先进设备项目工程方案分析</w:t>
        </w:r>
        <w:r>
          <w:tab/>
        </w:r>
        <w:r>
          <w:fldChar w:fldCharType="begin"/>
        </w:r>
        <w:r>
          <w:instrText xml:space="preserve"> PAGEREF _Toc15245 \h </w:instrText>
        </w:r>
        <w:r>
          <w:fldChar w:fldCharType="separate"/>
        </w:r>
        <w:r>
          <w:t>51</w:t>
        </w:r>
        <w:r>
          <w:fldChar w:fldCharType="end"/>
        </w:r>
      </w:hyperlink>
    </w:p>
    <w:p>
      <w:pPr>
        <w:pStyle w:val="TOC2"/>
        <w:tabs>
          <w:tab w:val="right" w:leader="dot" w:pos="8306"/>
        </w:tabs>
      </w:pPr>
      <w:hyperlink w:anchor="_Toc14633" w:history="1">
        <w:r>
          <w:rPr>
            <w:rFonts w:ascii="仿宋" w:eastAsia="仿宋" w:hAnsi="仿宋" w:cs="仿宋" w:hint="eastAsia"/>
            <w:lang w:eastAsia="zh-CN"/>
          </w:rPr>
          <w:t>(一)、建筑工程设计原则</w:t>
        </w:r>
        <w:r>
          <w:tab/>
        </w:r>
        <w:r>
          <w:fldChar w:fldCharType="begin"/>
        </w:r>
        <w:r>
          <w:instrText xml:space="preserve"> PAGEREF _Toc14633 \h </w:instrText>
        </w:r>
        <w:r>
          <w:fldChar w:fldCharType="separate"/>
        </w:r>
        <w:r>
          <w:t>51</w:t>
        </w:r>
        <w:r>
          <w:fldChar w:fldCharType="end"/>
        </w:r>
      </w:hyperlink>
    </w:p>
    <w:p>
      <w:pPr>
        <w:pStyle w:val="TOC2"/>
        <w:tabs>
          <w:tab w:val="right" w:leader="dot" w:pos="8306"/>
        </w:tabs>
      </w:pPr>
      <w:hyperlink w:anchor="_Toc11226" w:history="1">
        <w:r>
          <w:rPr>
            <w:rFonts w:ascii="仿宋" w:eastAsia="仿宋" w:hAnsi="仿宋" w:cs="仿宋" w:hint="eastAsia"/>
            <w:lang w:eastAsia="zh-CN"/>
          </w:rPr>
          <w:t>(二)、土建工程建设指标</w:t>
        </w:r>
        <w:r>
          <w:tab/>
        </w:r>
        <w:r>
          <w:fldChar w:fldCharType="begin"/>
        </w:r>
        <w:r>
          <w:instrText xml:space="preserve"> PAGEREF _Toc11226 \h </w:instrText>
        </w:r>
        <w:r>
          <w:fldChar w:fldCharType="separate"/>
        </w:r>
        <w:r>
          <w:t>55</w:t>
        </w:r>
        <w:r>
          <w:fldChar w:fldCharType="end"/>
        </w:r>
      </w:hyperlink>
    </w:p>
    <w:p>
      <w:pPr>
        <w:pStyle w:val="TOC1"/>
        <w:tabs>
          <w:tab w:val="right" w:leader="dot" w:pos="8306"/>
        </w:tabs>
      </w:pPr>
      <w:hyperlink w:anchor="_Toc3177" w:history="1">
        <w:r>
          <w:rPr>
            <w:rFonts w:ascii="仿宋" w:eastAsia="仿宋" w:hAnsi="仿宋" w:cs="仿宋" w:hint="eastAsia"/>
            <w:lang w:eastAsia="zh-CN"/>
          </w:rPr>
          <w:t>十五、非热杀菌先进设备项目变更管理</w:t>
        </w:r>
        <w:r>
          <w:tab/>
        </w:r>
        <w:r>
          <w:fldChar w:fldCharType="begin"/>
        </w:r>
        <w:r>
          <w:instrText xml:space="preserve"> PAGEREF _Toc3177 \h </w:instrText>
        </w:r>
        <w:r>
          <w:fldChar w:fldCharType="separate"/>
        </w:r>
        <w:r>
          <w:t>56</w:t>
        </w:r>
        <w:r>
          <w:fldChar w:fldCharType="end"/>
        </w:r>
      </w:hyperlink>
    </w:p>
    <w:p>
      <w:pPr>
        <w:pStyle w:val="TOC2"/>
        <w:tabs>
          <w:tab w:val="right" w:leader="dot" w:pos="8306"/>
        </w:tabs>
      </w:pPr>
      <w:hyperlink w:anchor="_Toc3913" w:history="1">
        <w:r>
          <w:rPr>
            <w:rFonts w:ascii="仿宋" w:eastAsia="仿宋" w:hAnsi="仿宋" w:cs="仿宋" w:hint="eastAsia"/>
            <w:lang w:eastAsia="zh-CN"/>
          </w:rPr>
          <w:t>(一)、变更申请与评估</w:t>
        </w:r>
        <w:r>
          <w:tab/>
        </w:r>
        <w:r>
          <w:fldChar w:fldCharType="begin"/>
        </w:r>
        <w:r>
          <w:instrText xml:space="preserve"> PAGEREF _Toc3913 \h </w:instrText>
        </w:r>
        <w:r>
          <w:fldChar w:fldCharType="separate"/>
        </w:r>
        <w:r>
          <w:t>56</w:t>
        </w:r>
        <w:r>
          <w:fldChar w:fldCharType="end"/>
        </w:r>
      </w:hyperlink>
    </w:p>
    <w:p>
      <w:pPr>
        <w:pStyle w:val="TOC2"/>
        <w:tabs>
          <w:tab w:val="right" w:leader="dot" w:pos="8306"/>
        </w:tabs>
      </w:pPr>
      <w:hyperlink w:anchor="_Toc28080" w:history="1">
        <w:r>
          <w:rPr>
            <w:rFonts w:ascii="仿宋" w:eastAsia="仿宋" w:hAnsi="仿宋" w:cs="仿宋" w:hint="eastAsia"/>
            <w:lang w:eastAsia="zh-CN"/>
          </w:rPr>
          <w:t>(二)、变更实施与控制</w:t>
        </w:r>
        <w:r>
          <w:tab/>
        </w:r>
        <w:r>
          <w:fldChar w:fldCharType="begin"/>
        </w:r>
        <w:r>
          <w:instrText xml:space="preserve"> PAGEREF _Toc28080 \h </w:instrText>
        </w:r>
        <w:r>
          <w:fldChar w:fldCharType="separate"/>
        </w:r>
        <w:r>
          <w:t>57</w:t>
        </w:r>
        <w:r>
          <w:fldChar w:fldCharType="end"/>
        </w:r>
      </w:hyperlink>
    </w:p>
    <w:p>
      <w:pPr>
        <w:pStyle w:val="TOC1"/>
        <w:tabs>
          <w:tab w:val="right" w:leader="dot" w:pos="8306"/>
        </w:tabs>
      </w:pPr>
      <w:hyperlink w:anchor="_Toc24404" w:history="1">
        <w:r>
          <w:rPr>
            <w:rFonts w:ascii="仿宋" w:eastAsia="仿宋" w:hAnsi="仿宋" w:cs="仿宋" w:hint="eastAsia"/>
            <w:lang w:eastAsia="zh-CN"/>
          </w:rPr>
          <w:t>十六、非热杀菌先进设备项目实施时间节点</w:t>
        </w:r>
        <w:r>
          <w:tab/>
        </w:r>
        <w:r>
          <w:fldChar w:fldCharType="begin"/>
        </w:r>
        <w:r>
          <w:instrText xml:space="preserve"> PAGEREF _Toc24404 \h </w:instrText>
        </w:r>
        <w:r>
          <w:fldChar w:fldCharType="separate"/>
        </w:r>
        <w:r>
          <w:t>57</w:t>
        </w:r>
        <w:r>
          <w:fldChar w:fldCharType="end"/>
        </w:r>
      </w:hyperlink>
    </w:p>
    <w:p>
      <w:pPr>
        <w:pStyle w:val="TOC2"/>
        <w:tabs>
          <w:tab w:val="right" w:leader="dot" w:pos="8306"/>
        </w:tabs>
      </w:pPr>
      <w:hyperlink w:anchor="_Toc24078" w:history="1">
        <w:r>
          <w:rPr>
            <w:rFonts w:ascii="仿宋" w:eastAsia="仿宋" w:hAnsi="仿宋" w:cs="仿宋" w:hint="eastAsia"/>
            <w:lang w:eastAsia="zh-CN"/>
          </w:rPr>
          <w:t>(一)、非热杀菌先进设备项目启动阶段时间节点</w:t>
        </w:r>
        <w:r>
          <w:tab/>
        </w:r>
        <w:r>
          <w:fldChar w:fldCharType="begin"/>
        </w:r>
        <w:r>
          <w:instrText xml:space="preserve"> PAGEREF _Toc24078 \h </w:instrText>
        </w:r>
        <w:r>
          <w:fldChar w:fldCharType="separate"/>
        </w:r>
        <w:r>
          <w:t>57</w:t>
        </w:r>
        <w:r>
          <w:fldChar w:fldCharType="end"/>
        </w:r>
      </w:hyperlink>
    </w:p>
    <w:p>
      <w:pPr>
        <w:pStyle w:val="TOC2"/>
        <w:tabs>
          <w:tab w:val="right" w:leader="dot" w:pos="8306"/>
        </w:tabs>
      </w:pPr>
      <w:hyperlink w:anchor="_Toc14433" w:history="1">
        <w:r>
          <w:rPr>
            <w:rFonts w:ascii="仿宋" w:eastAsia="仿宋" w:hAnsi="仿宋" w:cs="仿宋" w:hint="eastAsia"/>
            <w:lang w:eastAsia="zh-CN"/>
          </w:rPr>
          <w:t>(二)、非热杀菌先进设备项目执行阶段时间节点</w:t>
        </w:r>
        <w:r>
          <w:tab/>
        </w:r>
        <w:r>
          <w:fldChar w:fldCharType="begin"/>
        </w:r>
        <w:r>
          <w:instrText xml:space="preserve"> PAGEREF _Toc14433 \h </w:instrText>
        </w:r>
        <w:r>
          <w:fldChar w:fldCharType="separate"/>
        </w:r>
        <w:r>
          <w:t>59</w:t>
        </w:r>
        <w:r>
          <w:fldChar w:fldCharType="end"/>
        </w:r>
      </w:hyperlink>
    </w:p>
    <w:p>
      <w:pPr>
        <w:pStyle w:val="TOC2"/>
        <w:tabs>
          <w:tab w:val="right" w:leader="dot" w:pos="8306"/>
        </w:tabs>
      </w:pPr>
      <w:hyperlink w:anchor="_Toc29082" w:history="1">
        <w:r>
          <w:rPr>
            <w:rFonts w:ascii="仿宋" w:eastAsia="仿宋" w:hAnsi="仿宋" w:cs="仿宋" w:hint="eastAsia"/>
            <w:lang w:eastAsia="zh-CN"/>
          </w:rPr>
          <w:t>(三)、非热杀菌先进设备项目完成阶段时间节点</w:t>
        </w:r>
        <w:r>
          <w:tab/>
        </w:r>
        <w:r>
          <w:fldChar w:fldCharType="begin"/>
        </w:r>
        <w:r>
          <w:instrText xml:space="preserve"> PAGEREF _Toc29082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0"/>
      <w:r>
        <w:rPr>
          <w:rFonts w:ascii="仿宋" w:eastAsia="仿宋" w:hAnsi="仿宋" w:cs="仿宋" w:hint="eastAsia"/>
          <w:sz w:val="28"/>
          <w:lang w:eastAsia="zh-CN"/>
        </w:rPr>
        <w:t>一、非热杀菌先进设备项目绩效评估</w:t>
      </w:r>
      <w:bookmarkEnd w:id="2"/>
    </w:p>
    <w:p>
      <w:pPr>
        <w:pStyle w:val="Heading2"/>
        <w:rPr>
          <w:rFonts w:ascii="仿宋" w:eastAsia="仿宋" w:hAnsi="仿宋" w:cs="仿宋" w:hint="eastAsia"/>
          <w:lang w:eastAsia="zh-CN"/>
        </w:rPr>
      </w:pPr>
      <w:bookmarkStart w:id="3" w:name="_Toc98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非热杀菌先进设备项目中，我们设计了一套全面的绩效评估指标，以确保非热杀菌先进设备项目的可控和成功交付。这些指标跨足非热杀菌先进设备项目目标、成本、进度和质量等多个维度，为我们提供了全面洞察非热杀菌先进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目标达成率是我们关注的首要指标。我们设定了明确的目标，并通过定期监测和评估，迅速发现并应对潜在的目标偏差。这为非热杀菌先进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成本绩效是另一个核心关注点。通过实际成本与预算成本的对比分析，我们深入了解成本差异的原因，及时调整资源分配，保持非热杀菌先进设备项目在经济效益方面的合理水平。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进度作为关键的绩效指标之一，得到了精心的关注。我们制定了详细的非热杀菌先进设备项目进度计划，并设立了进度符合度指标，确保实际进度与计划进度保持一致。这使我们能够快速发现和解决潜在的进度问题，保持非热杀菌先进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热杀菌先进设备项目绩效的不可或缺的一环。我们引入了一系列的质量标准和客户满意度指标，以确保非热杀菌先进设备项目交付的成果在质量上达到或超越预期水平。通过持续监测这些指标，我们努力提升非热杀菌先进设备项目整体质量水平，为非热杀菌先进设备项目的成功交付提供有力保障。通过这些科学且全面的绩效评估，我们能够更好地引导非热杀菌先进设备项目的持续改进，确保非热杀菌先进设备项目目标的顺利达成。</w:t>
      </w:r>
    </w:p>
    <w:p>
      <w:pPr>
        <w:pStyle w:val="Heading2"/>
        <w:ind w:firstLine="560" w:firstLineChars="200"/>
        <w:rPr>
          <w:rFonts w:ascii="仿宋" w:eastAsia="仿宋" w:hAnsi="仿宋" w:cs="仿宋" w:hint="eastAsia"/>
          <w:sz w:val="28"/>
          <w:lang w:eastAsia="zh-CN"/>
        </w:rPr>
      </w:pPr>
      <w:bookmarkStart w:id="4" w:name="_Toc55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绩效评估是非热杀菌先进设备项目中的关键环节，为确保非热杀菌先进设备项目达到预期目标，我们采用了多层次、多维度的绩效评估方法。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热杀菌先进设备项目的战略目标对齐，确保每个决策和行动都与非热杀菌先进设备项目整体目标保持一致。团队会定期召开战略对齐会议，审视当前工作与非热杀菌先进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热杀菌先进设备项目进度、质量、成本和风险等方面。这些指标通过数据收集和分析，为非热杀菌先进设备项目管理团队提供了客观的评估依据。例如，我们通过非热杀菌先进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热杀菌先进设备项目内部，还考虑了非热杀菌先进设备项目对外部环境的影响。我们定期进行干系人满意度调查，以了解各利益相关方对非热杀菌先进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这种多层次、多角度的绩效评估方法，使得我们能够全面了解非热杀菌先进设备项目的运行状态，及时做出调整，确保非热杀菌先进设备项目在不断变化的环境中保持稳健前行。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97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为了确保非热杀菌先进设备项目的有效管理和不断优化，我们采用了精心设计的绩效评估周期。这个周期旨在实现灵活、实时和全面的评估，以适应非热杀菌先进设备项目执行中的各种挑战。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热杀菌先进设备项目的不同需求，分为短期、中期和长期。短期评估关注每个迭代或工作周期，以及时发现和解决当前任务中的问题。中期评估涵盖几个迭代，深入了解整体非热杀菌先进设备项目的趋势和性能。长期评估则着眼于整个非热杀菌先进设备项目阶段，确保非热杀菌先进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热杀菌先进设备项目管理工具和协作平台，团队成员能够随时更新和分享非热杀菌先进设备项目数据。这种实时性的反馈机制使我们能够及时察觉潜在问题，快速调整，保持非热杀菌先进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热杀菌先进设备项目的决策制定密不可分。每个周期的非热杀菌先进设备项目回顾会议成为集体总结经验、识别问题深层次原因并找到创新解决方案的平台。这种定期的反思与调整机制使非热杀菌先进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79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773"/>
      <w:r>
        <w:rPr>
          <w:rFonts w:ascii="仿宋" w:eastAsia="仿宋" w:hAnsi="仿宋" w:cs="仿宋" w:hint="eastAsia"/>
          <w:lang w:eastAsia="zh-CN"/>
        </w:rPr>
        <w:t>(一)、非热杀菌先进设备行业分析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非热杀菌先进设备行业一直以来都是市场的关注焦点。行业内的发展趋势、竞争态势以及潜在机会都对非热杀菌先进设备项目的推进产生深远的影响。通过深入研究行业的整体概貌，我们将更好地理解行业的核心特征，为非热杀菌先进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热杀菌先进设备行业，技术一直是推动创新和发展的关键因素。我们将对当前技术趋势进行详尽分析，包括但不限于人工智能、大数据应用、先进制造技术等。这有助于非热杀菌先进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热杀菌先进设备项目成功的基础。我们将对主要竞争对手进行深入研究，包括其市场份额、产品特点、市场定位等。通过全面了解竞争对手的优势和劣势，非热杀菌先进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057"/>
      <w:r>
        <w:rPr>
          <w:rFonts w:ascii="仿宋" w:eastAsia="仿宋" w:hAnsi="仿宋" w:cs="仿宋" w:hint="eastAsia"/>
          <w:sz w:val="28"/>
          <w:lang w:eastAsia="zh-CN"/>
        </w:rPr>
        <w:t>(二)、非热杀菌先进设备市场分析预测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热杀菌先进设备市场未来的增长趋势。这包括市场的整体规模、各细分领域的发展趋势等。非热杀菌先进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热杀菌先进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热杀菌先进设备项目实施过程中需要充分考虑的因素。我们将对市场风险进行全面评估，包括但不限于政策法规风险、市场竞争风险、技术变革风险等。通过对潜在风险的深入分析，非热杀菌先进设备项目可以制定相应的风险缓解策略，降低不确定性对非热杀菌先进设备项目的影响。</w:t>
      </w:r>
    </w:p>
    <w:p>
      <w:pPr>
        <w:pStyle w:val="Heading1"/>
        <w:ind w:firstLine="560" w:firstLineChars="200"/>
        <w:rPr>
          <w:rFonts w:ascii="仿宋" w:eastAsia="仿宋" w:hAnsi="仿宋" w:cs="仿宋" w:hint="eastAsia"/>
          <w:sz w:val="28"/>
          <w:lang w:eastAsia="zh-CN"/>
        </w:rPr>
      </w:pPr>
      <w:bookmarkStart w:id="9" w:name="_Toc18869"/>
      <w:r>
        <w:rPr>
          <w:rFonts w:ascii="仿宋" w:eastAsia="仿宋" w:hAnsi="仿宋" w:cs="仿宋" w:hint="eastAsia"/>
          <w:sz w:val="28"/>
          <w:lang w:eastAsia="zh-CN"/>
        </w:rPr>
        <w:t>三、非热杀菌先进设备项目可持续发展</w:t>
      </w:r>
      <w:bookmarkEnd w:id="9"/>
    </w:p>
    <w:p>
      <w:pPr>
        <w:pStyle w:val="Heading2"/>
        <w:rPr>
          <w:rFonts w:ascii="仿宋" w:eastAsia="仿宋" w:hAnsi="仿宋" w:cs="仿宋" w:hint="eastAsia"/>
          <w:lang w:eastAsia="zh-CN"/>
        </w:rPr>
      </w:pPr>
      <w:bookmarkStart w:id="10" w:name="_Toc1942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热杀菌先进设备项目中，非热杀菌先进设备项目团队着眼于未来，明确了可持续发展的战略方向。制定的具体可持续发展目标包括降低资源使用、采用环保技术、最大化社会效益等。这一步骤不仅有助于非热杀菌先进设备项目在环保和社会责任方面达到最高标准，也为未来提供了明确的指引，确保非热杀菌先进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可持续实践的融入非热杀菌先进设备项目管理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热杀菌先进设备项目管理周期。从非热杀菌先进设备项目规划开始，非热杀菌先进设备项目团队就考虑了环境和社会的因素。在执行阶段，非热杀菌先进设备项目团队积极推动绿色技术的应用，优化资源利用。此外，关注员工的社会责任，通过培训和沟通活动提高员工对可持续发展的认知，使他们能够在日常工作中践行可持续实践。这些举措不仅为非热杀菌先进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06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热杀菌先进设备项目的可持续发展理念，我们深信环保与社会责任是非热杀菌先进设备项目成功的关键支柱。在非热杀菌先进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团队通过引入先进的环保技术、建立高效的废物处理系统以及推动能源节约措施，积极履行环保责任。定期的环保监测和评估确保非热杀菌先进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非热杀菌先进设备项目不仅致力于自身可持续发展，还注重对社会的回馈。通过支持社区非热杀菌先进设备项目、参与慈善事业、提供培训机会等方式，非热杀菌先进设备项目积极履行社会责任。与当地社区建立积极互动，关注员工的工作与生活平衡，以及员工的身心健康，是非热杀菌先进设备项目在社会责任层面的关键举措。这样的实践不仅增强了非热杀菌先进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33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02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非热杀菌先进设备项目的主要产品是XXXX，预计年产值为XXX万元。这一产品在市场中占据着重要的地位，其广泛的应用范围使得该非热杀菌先进设备项目的市场前景非常广阔。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热杀菌先进设备项目的xxx产品作为重要的原材料之一，将在多个领域发挥关键作用。其在建筑、交通、能源等方面的广泛应用将为整个产业链提供强大的支持，形成产业协同效应。非热杀菌先进设备项目的年产值XXX万XXX万XXX万万元不仅反映了其在市场上的巨大潜力，更预示着它对国民经济的积极贡献。这种关联度高、涉及面广的产业关系，使得该非热杀菌先进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13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总征地面积为XXXX平方米，相当于约XX.XX亩，其中净用地面积为XXXX平方米，红线范围内相当于约XX.XX亩。这一用地规模充分考虑了非热杀菌先进设备项目的建设需求，保障了非热杀菌先进设备项目在合适的空间内得以充分发展。非热杀菌先进设备项目规划的总建筑面积为XXXX平方米，其中主体工程建设占XXXX平方米，计容建筑面积达XXXX平方米。预计建筑工程的投资将达到XXXX万元，为非热杀菌先进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计划购置的设备共计XXXX台（套），设备购置费用为XXXX万元。这一设备购置计划充分考虑到非热杀菌先进设备项目的生产需求和技术要求，确保了非热杀菌先进设备项目在生产运营中具备先进的技术装备和高效的生产能力。设备的合理配置将为非热杀菌先进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非热杀菌先进设备项目计划总投资为XXXX万元，预计年实现营业收入为XXXX万元。这一产能规模的设定旨在确保非热杀菌先进设备项目能够在投资与回报之间取得平衡，实现长期可持续的发展。非热杀菌先进设备项目的总投资充分考虑到各个方面的需求，包括用地建设、设备购置等多个环节，以确保非热杀菌先进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588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的技术管理特点体现在其创新导向。通过引入最先进的技术趋势和解决方案，非热杀菌先进设备项目致力于提升科技含量、提高质量和效率水平。这意味着我们将采用最新的工具和方法，确保非热杀菌先进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热杀菌先进设备项目技术管理的显著特征。通过整合不同领域的技术资源，我们实现了跨学科的协同工作。这有助于优化技术架构，提高整体效能。此外，整合性策略还促进了不同技术团队之间的紧密沟通和高效合作，确保非热杀菌先进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热杀菌先进设备项目所采用的技术。通过不断优化技术方案，非热杀菌先进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非热杀菌先进设备项目团队将在非热杀菌先进设备项目初期识别可能的技术风险，并采取相应的预防和应对措施。通过建立健全的风险评估机制，非热杀菌先进设备项目能够在实施过程中及时发现并解决潜在的技术问题，保障非热杀菌先进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热杀菌先进设备项目中，技术将成为非热杀菌先进设备项目成功的有力支持。这一深度剖析揭示了技术管理在非热杀菌先进设备项目实施中的关键作用，为非热杀菌先进设备项目的技术基础奠定了坚实的基础。</w:t>
      </w:r>
    </w:p>
    <w:p>
      <w:pPr>
        <w:pStyle w:val="Heading2"/>
        <w:ind w:firstLine="560" w:firstLineChars="200"/>
        <w:rPr>
          <w:rFonts w:ascii="仿宋" w:eastAsia="仿宋" w:hAnsi="仿宋" w:cs="仿宋" w:hint="eastAsia"/>
          <w:sz w:val="28"/>
          <w:lang w:eastAsia="zh-CN"/>
        </w:rPr>
      </w:pPr>
      <w:bookmarkStart w:id="17" w:name="_Toc27308"/>
      <w:r>
        <w:rPr>
          <w:rFonts w:ascii="仿宋" w:eastAsia="仿宋" w:hAnsi="仿宋" w:cs="仿宋" w:hint="eastAsia"/>
          <w:sz w:val="28"/>
          <w:lang w:eastAsia="zh-CN"/>
        </w:rPr>
        <w:t>(二)、非热杀菌先进设备项目工艺技术设计方案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热杀菌先进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热杀菌先进设备项目将严格按照相关行业规范要求进行组织。通过有效控制产品质量，非热杀菌先进设备项目将致力于为顾客提供优质的非热杀菌先进设备项目产品和良好的服务。这体现了非热杀菌先进设备项目对于生产活动合规性和质量标准的高度重视，为非热杀菌先进设备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热杀菌先进设备项目注重生态效益和清洁生产原则。非热杀菌先进设备项目建设将紧密结合地方特色经济发展，与社会经济发展规划和区域环境保护规划方案相协调一致。通过与当地区域自然生态系统的结合，非热杀菌先进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热杀菌先进设备项目产品具有多样化的客户需求和个性化的特点。因此，非热杀菌先进设备项目产品规格品种多样，且单批生产数量较小。为满足这一特点，非热杀菌先进设备项目承办单位将建设先进的柔性制造生产线。通过广泛应用柔性制造技术，非热杀菌先进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热杀菌先进设备项目采用的技术具有较高的技术含量和自动化水平，处于国内先进水平。这一技术选用不仅体现了对生产效率、质量和环境友好性的高标准要求，同时为非热杀菌先进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2735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为确保非热杀菌先进设备项目的高效生产和技术实施，我们制定了一套精心设计的设备选型方案，以满足非热杀菌先进设备项目生产、质量和环保的要求。该方案的主要特点如下：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热杀菌先进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针对非热杀菌先进设备项目产品的多样性和小批量生产的特点，我们将建设柔性制造生产线。通过在设备选型中考虑柔性制造技术，可以灵活应对不同产品规格和生产需求，实现生产线的高度灵活性和适应性。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30576"/>
      <w:r>
        <w:rPr>
          <w:rFonts w:ascii="仿宋" w:eastAsia="仿宋" w:hAnsi="仿宋" w:cs="仿宋" w:hint="eastAsia"/>
          <w:sz w:val="28"/>
          <w:lang w:eastAsia="zh-CN"/>
        </w:rPr>
        <w:t>六、非热杀菌先进设备项目文档管理</w:t>
      </w:r>
      <w:bookmarkEnd w:id="19"/>
    </w:p>
    <w:p>
      <w:pPr>
        <w:pStyle w:val="Heading2"/>
        <w:rPr>
          <w:rFonts w:ascii="仿宋" w:eastAsia="仿宋" w:hAnsi="仿宋" w:cs="仿宋" w:hint="eastAsia"/>
          <w:lang w:eastAsia="zh-CN"/>
        </w:rPr>
      </w:pPr>
      <w:bookmarkStart w:id="20" w:name="_Toc2822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非热杀菌先进设备项目高度重视文档的质量和准确性，以支持非热杀菌先进设备项目的各项活动和决策。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文档的编制始于非热杀菌先进设备项目计划的初期，我们制定了详细的文档编制计划，明确了每个文档的内容、格式和编写责任人。在非热杀菌先进设备项目启动阶段，我们首先编制了非热杀菌先进设备项目章程，明确定义了非热杀菌先进设备项目的目标、范围、风险等关键要素。随后，非热杀菌先进设备项目团队根据计划陆续编制了需求文档、设计文档、测试文档等各类文档，确保非热杀菌先进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https://d.book118.com/326150132211010031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606B2"/>
    <w:rsid w:val="0E2606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5013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2024-01-04T13:38:00Z</dcterms:created>
  <dcterms:modified xsi:type="dcterms:W3CDTF">2024-01-04T13:38:49Z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539F5C7B557B4C4098A7D66EE24505A5_11</vt:lpwstr>
  </property>
  <property fmtid="{D5CDD505-2E9C-101B-9397-08002B2CF9AE}" pid="3" name="KSOProductBuildVer">
    <vt:lpwstr>2052-12.1.0.16120</vt:lpwstr>
  </property>
</Properties>
</file>