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细微射频同轴电缆项目建设方案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1943" w:history="1">
        <w:r>
          <w:rPr>
            <w:rFonts w:ascii="仿宋" w:eastAsia="仿宋" w:hAnsi="仿宋" w:cs="仿宋" w:hint="eastAsia"/>
            <w:lang w:eastAsia="zh-CN"/>
          </w:rPr>
          <w:t>概论</w:t>
        </w:r>
        <w:r>
          <w:tab/>
        </w:r>
        <w:r>
          <w:fldChar w:fldCharType="begin"/>
        </w:r>
        <w:r>
          <w:instrText xml:space="preserve"> PAGEREF _Toc21943 \h </w:instrText>
        </w:r>
        <w:r>
          <w:fldChar w:fldCharType="separate"/>
        </w:r>
        <w:r>
          <w:t>3</w:t>
        </w:r>
        <w:r>
          <w:fldChar w:fldCharType="end"/>
        </w:r>
      </w:hyperlink>
    </w:p>
    <w:p>
      <w:pPr>
        <w:pStyle w:val="TOC1"/>
        <w:tabs>
          <w:tab w:val="right" w:leader="dot" w:pos="8306"/>
        </w:tabs>
      </w:pPr>
      <w:hyperlink w:anchor="_Toc29848" w:history="1">
        <w:r>
          <w:rPr>
            <w:rFonts w:ascii="仿宋" w:eastAsia="仿宋" w:hAnsi="仿宋" w:cs="仿宋" w:hint="eastAsia"/>
            <w:lang w:eastAsia="zh-CN"/>
          </w:rPr>
          <w:t>一、社会影响分析</w:t>
        </w:r>
        <w:r>
          <w:tab/>
        </w:r>
        <w:r>
          <w:fldChar w:fldCharType="begin"/>
        </w:r>
        <w:r>
          <w:instrText xml:space="preserve"> PAGEREF _Toc29848 \h </w:instrText>
        </w:r>
        <w:r>
          <w:fldChar w:fldCharType="separate"/>
        </w:r>
        <w:r>
          <w:t>3</w:t>
        </w:r>
        <w:r>
          <w:fldChar w:fldCharType="end"/>
        </w:r>
      </w:hyperlink>
    </w:p>
    <w:p>
      <w:pPr>
        <w:pStyle w:val="TOC2"/>
        <w:tabs>
          <w:tab w:val="right" w:leader="dot" w:pos="8306"/>
        </w:tabs>
      </w:pPr>
      <w:hyperlink w:anchor="_Toc17736" w:history="1">
        <w:r>
          <w:rPr>
            <w:rFonts w:ascii="仿宋" w:eastAsia="仿宋" w:hAnsi="仿宋" w:cs="仿宋" w:hint="eastAsia"/>
            <w:lang w:eastAsia="zh-CN"/>
          </w:rPr>
          <w:t>(一)、社会影响效果分析</w:t>
        </w:r>
        <w:r>
          <w:tab/>
        </w:r>
        <w:r>
          <w:fldChar w:fldCharType="begin"/>
        </w:r>
        <w:r>
          <w:instrText xml:space="preserve"> PAGEREF _Toc17736 \h </w:instrText>
        </w:r>
        <w:r>
          <w:fldChar w:fldCharType="separate"/>
        </w:r>
        <w:r>
          <w:t>3</w:t>
        </w:r>
        <w:r>
          <w:fldChar w:fldCharType="end"/>
        </w:r>
      </w:hyperlink>
    </w:p>
    <w:p>
      <w:pPr>
        <w:pStyle w:val="TOC2"/>
        <w:tabs>
          <w:tab w:val="right" w:leader="dot" w:pos="8306"/>
        </w:tabs>
      </w:pPr>
      <w:hyperlink w:anchor="_Toc8302" w:history="1">
        <w:r>
          <w:rPr>
            <w:rFonts w:ascii="仿宋" w:eastAsia="仿宋" w:hAnsi="仿宋" w:cs="仿宋" w:hint="eastAsia"/>
            <w:lang w:eastAsia="zh-CN"/>
          </w:rPr>
          <w:t>(二)、社会适应性分析</w:t>
        </w:r>
        <w:r>
          <w:tab/>
        </w:r>
        <w:r>
          <w:fldChar w:fldCharType="begin"/>
        </w:r>
        <w:r>
          <w:instrText xml:space="preserve"> PAGEREF _Toc8302 \h </w:instrText>
        </w:r>
        <w:r>
          <w:fldChar w:fldCharType="separate"/>
        </w:r>
        <w:r>
          <w:t>5</w:t>
        </w:r>
        <w:r>
          <w:fldChar w:fldCharType="end"/>
        </w:r>
      </w:hyperlink>
    </w:p>
    <w:p>
      <w:pPr>
        <w:pStyle w:val="TOC2"/>
        <w:tabs>
          <w:tab w:val="right" w:leader="dot" w:pos="8306"/>
        </w:tabs>
      </w:pPr>
      <w:hyperlink w:anchor="_Toc26571" w:history="1">
        <w:r>
          <w:rPr>
            <w:rFonts w:ascii="仿宋" w:eastAsia="仿宋" w:hAnsi="仿宋" w:cs="仿宋" w:hint="eastAsia"/>
            <w:lang w:eastAsia="zh-CN"/>
          </w:rPr>
          <w:t>(三)、社会风险及对策分析</w:t>
        </w:r>
        <w:r>
          <w:tab/>
        </w:r>
        <w:r>
          <w:fldChar w:fldCharType="begin"/>
        </w:r>
        <w:r>
          <w:instrText xml:space="preserve"> PAGEREF _Toc26571 \h </w:instrText>
        </w:r>
        <w:r>
          <w:fldChar w:fldCharType="separate"/>
        </w:r>
        <w:r>
          <w:t>7</w:t>
        </w:r>
        <w:r>
          <w:fldChar w:fldCharType="end"/>
        </w:r>
      </w:hyperlink>
    </w:p>
    <w:p>
      <w:pPr>
        <w:pStyle w:val="TOC1"/>
        <w:tabs>
          <w:tab w:val="right" w:leader="dot" w:pos="8306"/>
        </w:tabs>
      </w:pPr>
      <w:hyperlink w:anchor="_Toc1524" w:history="1">
        <w:r>
          <w:rPr>
            <w:rFonts w:ascii="仿宋" w:eastAsia="仿宋" w:hAnsi="仿宋" w:cs="仿宋" w:hint="eastAsia"/>
            <w:lang w:eastAsia="zh-CN"/>
          </w:rPr>
          <w:t>二、建设风险评估分析</w:t>
        </w:r>
        <w:r>
          <w:tab/>
        </w:r>
        <w:r>
          <w:fldChar w:fldCharType="begin"/>
        </w:r>
        <w:r>
          <w:instrText xml:space="preserve"> PAGEREF _Toc1524 \h </w:instrText>
        </w:r>
        <w:r>
          <w:fldChar w:fldCharType="separate"/>
        </w:r>
        <w:r>
          <w:t>10</w:t>
        </w:r>
        <w:r>
          <w:fldChar w:fldCharType="end"/>
        </w:r>
      </w:hyperlink>
    </w:p>
    <w:p>
      <w:pPr>
        <w:pStyle w:val="TOC2"/>
        <w:tabs>
          <w:tab w:val="right" w:leader="dot" w:pos="8306"/>
        </w:tabs>
      </w:pPr>
      <w:hyperlink w:anchor="_Toc4778" w:history="1">
        <w:r>
          <w:rPr>
            <w:rFonts w:ascii="仿宋" w:eastAsia="仿宋" w:hAnsi="仿宋" w:cs="仿宋" w:hint="eastAsia"/>
            <w:lang w:eastAsia="zh-CN"/>
          </w:rPr>
          <w:t>(一)、政策风险分析</w:t>
        </w:r>
        <w:r>
          <w:tab/>
        </w:r>
        <w:r>
          <w:fldChar w:fldCharType="begin"/>
        </w:r>
        <w:r>
          <w:instrText xml:space="preserve"> PAGEREF _Toc4778 \h </w:instrText>
        </w:r>
        <w:r>
          <w:fldChar w:fldCharType="separate"/>
        </w:r>
        <w:r>
          <w:t>10</w:t>
        </w:r>
        <w:r>
          <w:fldChar w:fldCharType="end"/>
        </w:r>
      </w:hyperlink>
    </w:p>
    <w:p>
      <w:pPr>
        <w:pStyle w:val="TOC2"/>
        <w:tabs>
          <w:tab w:val="right" w:leader="dot" w:pos="8306"/>
        </w:tabs>
      </w:pPr>
      <w:hyperlink w:anchor="_Toc11051" w:history="1">
        <w:r>
          <w:rPr>
            <w:rFonts w:ascii="仿宋" w:eastAsia="仿宋" w:hAnsi="仿宋" w:cs="仿宋" w:hint="eastAsia"/>
            <w:lang w:eastAsia="zh-CN"/>
          </w:rPr>
          <w:t>(二)、社会风险分析</w:t>
        </w:r>
        <w:r>
          <w:tab/>
        </w:r>
        <w:r>
          <w:fldChar w:fldCharType="begin"/>
        </w:r>
        <w:r>
          <w:instrText xml:space="preserve"> PAGEREF _Toc11051 \h </w:instrText>
        </w:r>
        <w:r>
          <w:fldChar w:fldCharType="separate"/>
        </w:r>
        <w:r>
          <w:t>11</w:t>
        </w:r>
        <w:r>
          <w:fldChar w:fldCharType="end"/>
        </w:r>
      </w:hyperlink>
    </w:p>
    <w:p>
      <w:pPr>
        <w:pStyle w:val="TOC2"/>
        <w:tabs>
          <w:tab w:val="right" w:leader="dot" w:pos="8306"/>
        </w:tabs>
      </w:pPr>
      <w:hyperlink w:anchor="_Toc2353" w:history="1">
        <w:r>
          <w:rPr>
            <w:rFonts w:ascii="仿宋" w:eastAsia="仿宋" w:hAnsi="仿宋" w:cs="仿宋" w:hint="eastAsia"/>
            <w:lang w:eastAsia="zh-CN"/>
          </w:rPr>
          <w:t>(三)、市场风险分析</w:t>
        </w:r>
        <w:r>
          <w:tab/>
        </w:r>
        <w:r>
          <w:fldChar w:fldCharType="begin"/>
        </w:r>
        <w:r>
          <w:instrText xml:space="preserve"> PAGEREF _Toc2353 \h </w:instrText>
        </w:r>
        <w:r>
          <w:fldChar w:fldCharType="separate"/>
        </w:r>
        <w:r>
          <w:t>13</w:t>
        </w:r>
        <w:r>
          <w:fldChar w:fldCharType="end"/>
        </w:r>
      </w:hyperlink>
    </w:p>
    <w:p>
      <w:pPr>
        <w:pStyle w:val="TOC2"/>
        <w:tabs>
          <w:tab w:val="right" w:leader="dot" w:pos="8306"/>
        </w:tabs>
      </w:pPr>
      <w:hyperlink w:anchor="_Toc3633" w:history="1">
        <w:r>
          <w:rPr>
            <w:rFonts w:ascii="仿宋" w:eastAsia="仿宋" w:hAnsi="仿宋" w:cs="仿宋" w:hint="eastAsia"/>
            <w:lang w:eastAsia="zh-CN"/>
          </w:rPr>
          <w:t>(四)、资金风险分析</w:t>
        </w:r>
        <w:r>
          <w:tab/>
        </w:r>
        <w:r>
          <w:fldChar w:fldCharType="begin"/>
        </w:r>
        <w:r>
          <w:instrText xml:space="preserve"> PAGEREF _Toc3633 \h </w:instrText>
        </w:r>
        <w:r>
          <w:fldChar w:fldCharType="separate"/>
        </w:r>
        <w:r>
          <w:t>14</w:t>
        </w:r>
        <w:r>
          <w:fldChar w:fldCharType="end"/>
        </w:r>
      </w:hyperlink>
    </w:p>
    <w:p>
      <w:pPr>
        <w:pStyle w:val="TOC2"/>
        <w:tabs>
          <w:tab w:val="right" w:leader="dot" w:pos="8306"/>
        </w:tabs>
      </w:pPr>
      <w:hyperlink w:anchor="_Toc8424" w:history="1">
        <w:r>
          <w:rPr>
            <w:rFonts w:ascii="仿宋" w:eastAsia="仿宋" w:hAnsi="仿宋" w:cs="仿宋" w:hint="eastAsia"/>
            <w:lang w:eastAsia="zh-CN"/>
          </w:rPr>
          <w:t>(五)、技术风险分析</w:t>
        </w:r>
        <w:r>
          <w:tab/>
        </w:r>
        <w:r>
          <w:fldChar w:fldCharType="begin"/>
        </w:r>
        <w:r>
          <w:instrText xml:space="preserve"> PAGEREF _Toc8424 \h </w:instrText>
        </w:r>
        <w:r>
          <w:fldChar w:fldCharType="separate"/>
        </w:r>
        <w:r>
          <w:t>15</w:t>
        </w:r>
        <w:r>
          <w:fldChar w:fldCharType="end"/>
        </w:r>
      </w:hyperlink>
    </w:p>
    <w:p>
      <w:pPr>
        <w:pStyle w:val="TOC2"/>
        <w:tabs>
          <w:tab w:val="right" w:leader="dot" w:pos="8306"/>
        </w:tabs>
      </w:pPr>
      <w:hyperlink w:anchor="_Toc18126" w:history="1">
        <w:r>
          <w:rPr>
            <w:rFonts w:ascii="仿宋" w:eastAsia="仿宋" w:hAnsi="仿宋" w:cs="仿宋" w:hint="eastAsia"/>
            <w:lang w:eastAsia="zh-CN"/>
          </w:rPr>
          <w:t>(六)、财务风险分析</w:t>
        </w:r>
        <w:r>
          <w:tab/>
        </w:r>
        <w:r>
          <w:fldChar w:fldCharType="begin"/>
        </w:r>
        <w:r>
          <w:instrText xml:space="preserve"> PAGEREF _Toc18126 \h </w:instrText>
        </w:r>
        <w:r>
          <w:fldChar w:fldCharType="separate"/>
        </w:r>
        <w:r>
          <w:t>16</w:t>
        </w:r>
        <w:r>
          <w:fldChar w:fldCharType="end"/>
        </w:r>
      </w:hyperlink>
    </w:p>
    <w:p>
      <w:pPr>
        <w:pStyle w:val="TOC2"/>
        <w:tabs>
          <w:tab w:val="right" w:leader="dot" w:pos="8306"/>
        </w:tabs>
      </w:pPr>
      <w:hyperlink w:anchor="_Toc12651" w:history="1">
        <w:r>
          <w:rPr>
            <w:rFonts w:ascii="仿宋" w:eastAsia="仿宋" w:hAnsi="仿宋" w:cs="仿宋" w:hint="eastAsia"/>
            <w:lang w:eastAsia="zh-CN"/>
          </w:rPr>
          <w:t>(七)、管理风险分析</w:t>
        </w:r>
        <w:r>
          <w:tab/>
        </w:r>
        <w:r>
          <w:fldChar w:fldCharType="begin"/>
        </w:r>
        <w:r>
          <w:instrText xml:space="preserve"> PAGEREF _Toc12651 \h </w:instrText>
        </w:r>
        <w:r>
          <w:fldChar w:fldCharType="separate"/>
        </w:r>
        <w:r>
          <w:t>18</w:t>
        </w:r>
        <w:r>
          <w:fldChar w:fldCharType="end"/>
        </w:r>
      </w:hyperlink>
    </w:p>
    <w:p>
      <w:pPr>
        <w:pStyle w:val="TOC2"/>
        <w:tabs>
          <w:tab w:val="right" w:leader="dot" w:pos="8306"/>
        </w:tabs>
      </w:pPr>
      <w:hyperlink w:anchor="_Toc14677" w:history="1">
        <w:r>
          <w:rPr>
            <w:rFonts w:ascii="仿宋" w:eastAsia="仿宋" w:hAnsi="仿宋" w:cs="仿宋" w:hint="eastAsia"/>
            <w:lang w:eastAsia="zh-CN"/>
          </w:rPr>
          <w:t>(八)、其它风险分析</w:t>
        </w:r>
        <w:r>
          <w:tab/>
        </w:r>
        <w:r>
          <w:fldChar w:fldCharType="begin"/>
        </w:r>
        <w:r>
          <w:instrText xml:space="preserve"> PAGEREF _Toc14677 \h </w:instrText>
        </w:r>
        <w:r>
          <w:fldChar w:fldCharType="separate"/>
        </w:r>
        <w:r>
          <w:t>19</w:t>
        </w:r>
        <w:r>
          <w:fldChar w:fldCharType="end"/>
        </w:r>
      </w:hyperlink>
    </w:p>
    <w:p>
      <w:pPr>
        <w:pStyle w:val="TOC2"/>
        <w:tabs>
          <w:tab w:val="right" w:leader="dot" w:pos="8306"/>
        </w:tabs>
      </w:pPr>
      <w:hyperlink w:anchor="_Toc29762" w:history="1">
        <w:r>
          <w:rPr>
            <w:rFonts w:ascii="仿宋" w:eastAsia="仿宋" w:hAnsi="仿宋" w:cs="仿宋" w:hint="eastAsia"/>
            <w:lang w:eastAsia="zh-CN"/>
          </w:rPr>
          <w:t>(九)、社会影响评估</w:t>
        </w:r>
        <w:r>
          <w:tab/>
        </w:r>
        <w:r>
          <w:fldChar w:fldCharType="begin"/>
        </w:r>
        <w:r>
          <w:instrText xml:space="preserve"> PAGEREF _Toc29762 \h </w:instrText>
        </w:r>
        <w:r>
          <w:fldChar w:fldCharType="separate"/>
        </w:r>
        <w:r>
          <w:t>21</w:t>
        </w:r>
        <w:r>
          <w:fldChar w:fldCharType="end"/>
        </w:r>
      </w:hyperlink>
    </w:p>
    <w:p>
      <w:pPr>
        <w:pStyle w:val="TOC1"/>
        <w:tabs>
          <w:tab w:val="right" w:leader="dot" w:pos="8306"/>
        </w:tabs>
      </w:pPr>
      <w:hyperlink w:anchor="_Toc3501" w:history="1">
        <w:r>
          <w:rPr>
            <w:rFonts w:ascii="仿宋" w:eastAsia="仿宋" w:hAnsi="仿宋" w:cs="仿宋" w:hint="eastAsia"/>
            <w:lang w:eastAsia="zh-CN"/>
          </w:rPr>
          <w:t>三、背景、必要性分析</w:t>
        </w:r>
        <w:r>
          <w:tab/>
        </w:r>
        <w:r>
          <w:fldChar w:fldCharType="begin"/>
        </w:r>
        <w:r>
          <w:instrText xml:space="preserve"> PAGEREF _Toc3501 \h </w:instrText>
        </w:r>
        <w:r>
          <w:fldChar w:fldCharType="separate"/>
        </w:r>
        <w:r>
          <w:t>23</w:t>
        </w:r>
        <w:r>
          <w:fldChar w:fldCharType="end"/>
        </w:r>
      </w:hyperlink>
    </w:p>
    <w:p>
      <w:pPr>
        <w:pStyle w:val="TOC2"/>
        <w:tabs>
          <w:tab w:val="right" w:leader="dot" w:pos="8306"/>
        </w:tabs>
      </w:pPr>
      <w:hyperlink w:anchor="_Toc23629" w:history="1">
        <w:r>
          <w:rPr>
            <w:rFonts w:ascii="仿宋" w:eastAsia="仿宋" w:hAnsi="仿宋" w:cs="仿宋" w:hint="eastAsia"/>
            <w:lang w:eastAsia="zh-CN"/>
          </w:rPr>
          <w:t>(一)、项目建设背景</w:t>
        </w:r>
        <w:r>
          <w:tab/>
        </w:r>
        <w:r>
          <w:fldChar w:fldCharType="begin"/>
        </w:r>
        <w:r>
          <w:instrText xml:space="preserve"> PAGEREF _Toc23629 \h </w:instrText>
        </w:r>
        <w:r>
          <w:fldChar w:fldCharType="separate"/>
        </w:r>
        <w:r>
          <w:t>23</w:t>
        </w:r>
        <w:r>
          <w:fldChar w:fldCharType="end"/>
        </w:r>
      </w:hyperlink>
    </w:p>
    <w:p>
      <w:pPr>
        <w:pStyle w:val="TOC2"/>
        <w:tabs>
          <w:tab w:val="right" w:leader="dot" w:pos="8306"/>
        </w:tabs>
      </w:pPr>
      <w:hyperlink w:anchor="_Toc29561" w:history="1">
        <w:r>
          <w:rPr>
            <w:rFonts w:ascii="仿宋" w:eastAsia="仿宋" w:hAnsi="仿宋" w:cs="仿宋" w:hint="eastAsia"/>
            <w:lang w:eastAsia="zh-CN"/>
          </w:rPr>
          <w:t>(二)、必要性分析</w:t>
        </w:r>
        <w:r>
          <w:tab/>
        </w:r>
        <w:r>
          <w:fldChar w:fldCharType="begin"/>
        </w:r>
        <w:r>
          <w:instrText xml:space="preserve"> PAGEREF _Toc29561 \h </w:instrText>
        </w:r>
        <w:r>
          <w:fldChar w:fldCharType="separate"/>
        </w:r>
        <w:r>
          <w:t>24</w:t>
        </w:r>
        <w:r>
          <w:fldChar w:fldCharType="end"/>
        </w:r>
      </w:hyperlink>
    </w:p>
    <w:p>
      <w:pPr>
        <w:pStyle w:val="TOC2"/>
        <w:tabs>
          <w:tab w:val="right" w:leader="dot" w:pos="8306"/>
        </w:tabs>
      </w:pPr>
      <w:hyperlink w:anchor="_Toc27070" w:history="1">
        <w:r>
          <w:rPr>
            <w:rFonts w:ascii="仿宋" w:eastAsia="仿宋" w:hAnsi="仿宋" w:cs="仿宋" w:hint="eastAsia"/>
            <w:lang w:eastAsia="zh-CN"/>
          </w:rPr>
          <w:t>(三)、项目建设有利条件</w:t>
        </w:r>
        <w:r>
          <w:tab/>
        </w:r>
        <w:r>
          <w:fldChar w:fldCharType="begin"/>
        </w:r>
        <w:r>
          <w:instrText xml:space="preserve"> PAGEREF _Toc27070 \h </w:instrText>
        </w:r>
        <w:r>
          <w:fldChar w:fldCharType="separate"/>
        </w:r>
        <w:r>
          <w:t>25</w:t>
        </w:r>
        <w:r>
          <w:fldChar w:fldCharType="end"/>
        </w:r>
      </w:hyperlink>
    </w:p>
    <w:p>
      <w:pPr>
        <w:pStyle w:val="TOC1"/>
        <w:tabs>
          <w:tab w:val="right" w:leader="dot" w:pos="8306"/>
        </w:tabs>
      </w:pPr>
      <w:hyperlink w:anchor="_Toc17599" w:history="1">
        <w:r>
          <w:rPr>
            <w:rFonts w:ascii="仿宋" w:eastAsia="仿宋" w:hAnsi="仿宋" w:cs="仿宋" w:hint="eastAsia"/>
            <w:lang w:eastAsia="zh-CN"/>
          </w:rPr>
          <w:t>四、经济影响分析</w:t>
        </w:r>
        <w:r>
          <w:tab/>
        </w:r>
        <w:r>
          <w:fldChar w:fldCharType="begin"/>
        </w:r>
        <w:r>
          <w:instrText xml:space="preserve"> PAGEREF _Toc17599 \h </w:instrText>
        </w:r>
        <w:r>
          <w:fldChar w:fldCharType="separate"/>
        </w:r>
        <w:r>
          <w:t>27</w:t>
        </w:r>
        <w:r>
          <w:fldChar w:fldCharType="end"/>
        </w:r>
      </w:hyperlink>
    </w:p>
    <w:p>
      <w:pPr>
        <w:pStyle w:val="TOC2"/>
        <w:tabs>
          <w:tab w:val="right" w:leader="dot" w:pos="8306"/>
        </w:tabs>
      </w:pPr>
      <w:hyperlink w:anchor="_Toc26299" w:history="1">
        <w:r>
          <w:rPr>
            <w:rFonts w:ascii="仿宋" w:eastAsia="仿宋" w:hAnsi="仿宋" w:cs="仿宋" w:hint="eastAsia"/>
            <w:lang w:eastAsia="zh-CN"/>
          </w:rPr>
          <w:t>(一)、经济费用效益或费用效果分析</w:t>
        </w:r>
        <w:r>
          <w:tab/>
        </w:r>
        <w:r>
          <w:fldChar w:fldCharType="begin"/>
        </w:r>
        <w:r>
          <w:instrText xml:space="preserve"> PAGEREF _Toc26299 \h </w:instrText>
        </w:r>
        <w:r>
          <w:fldChar w:fldCharType="separate"/>
        </w:r>
        <w:r>
          <w:t>27</w:t>
        </w:r>
        <w:r>
          <w:fldChar w:fldCharType="end"/>
        </w:r>
      </w:hyperlink>
    </w:p>
    <w:p>
      <w:pPr>
        <w:pStyle w:val="TOC2"/>
        <w:tabs>
          <w:tab w:val="right" w:leader="dot" w:pos="8306"/>
        </w:tabs>
      </w:pPr>
      <w:hyperlink w:anchor="_Toc25211" w:history="1">
        <w:r>
          <w:rPr>
            <w:rFonts w:ascii="仿宋" w:eastAsia="仿宋" w:hAnsi="仿宋" w:cs="仿宋" w:hint="eastAsia"/>
            <w:lang w:eastAsia="zh-CN"/>
          </w:rPr>
          <w:t>(二)、行业影响分析</w:t>
        </w:r>
        <w:r>
          <w:tab/>
        </w:r>
        <w:r>
          <w:fldChar w:fldCharType="begin"/>
        </w:r>
        <w:r>
          <w:instrText xml:space="preserve"> PAGEREF _Toc25211 \h </w:instrText>
        </w:r>
        <w:r>
          <w:fldChar w:fldCharType="separate"/>
        </w:r>
        <w:r>
          <w:t>29</w:t>
        </w:r>
        <w:r>
          <w:fldChar w:fldCharType="end"/>
        </w:r>
      </w:hyperlink>
    </w:p>
    <w:p>
      <w:pPr>
        <w:pStyle w:val="TOC2"/>
        <w:tabs>
          <w:tab w:val="right" w:leader="dot" w:pos="8306"/>
        </w:tabs>
      </w:pPr>
      <w:hyperlink w:anchor="_Toc6675" w:history="1">
        <w:r>
          <w:rPr>
            <w:rFonts w:ascii="仿宋" w:eastAsia="仿宋" w:hAnsi="仿宋" w:cs="仿宋" w:hint="eastAsia"/>
            <w:lang w:eastAsia="zh-CN"/>
          </w:rPr>
          <w:t>(三)、区域经济影响分析</w:t>
        </w:r>
        <w:r>
          <w:tab/>
        </w:r>
        <w:r>
          <w:fldChar w:fldCharType="begin"/>
        </w:r>
        <w:r>
          <w:instrText xml:space="preserve"> PAGEREF _Toc6675 \h </w:instrText>
        </w:r>
        <w:r>
          <w:fldChar w:fldCharType="separate"/>
        </w:r>
        <w:r>
          <w:t>31</w:t>
        </w:r>
        <w:r>
          <w:fldChar w:fldCharType="end"/>
        </w:r>
      </w:hyperlink>
    </w:p>
    <w:p>
      <w:pPr>
        <w:pStyle w:val="TOC2"/>
        <w:tabs>
          <w:tab w:val="right" w:leader="dot" w:pos="8306"/>
        </w:tabs>
      </w:pPr>
      <w:hyperlink w:anchor="_Toc17143" w:history="1">
        <w:r>
          <w:rPr>
            <w:rFonts w:ascii="仿宋" w:eastAsia="仿宋" w:hAnsi="仿宋" w:cs="仿宋" w:hint="eastAsia"/>
            <w:lang w:eastAsia="zh-CN"/>
          </w:rPr>
          <w:t>(四)、宏观经济影响分析</w:t>
        </w:r>
        <w:r>
          <w:tab/>
        </w:r>
        <w:r>
          <w:fldChar w:fldCharType="begin"/>
        </w:r>
        <w:r>
          <w:instrText xml:space="preserve"> PAGEREF _Toc17143 \h </w:instrText>
        </w:r>
        <w:r>
          <w:fldChar w:fldCharType="separate"/>
        </w:r>
        <w:r>
          <w:t>32</w:t>
        </w:r>
        <w:r>
          <w:fldChar w:fldCharType="end"/>
        </w:r>
      </w:hyperlink>
    </w:p>
    <w:p>
      <w:pPr>
        <w:pStyle w:val="TOC1"/>
        <w:tabs>
          <w:tab w:val="right" w:leader="dot" w:pos="8306"/>
        </w:tabs>
      </w:pPr>
      <w:hyperlink w:anchor="_Toc10420" w:history="1">
        <w:r>
          <w:rPr>
            <w:rFonts w:ascii="仿宋" w:eastAsia="仿宋" w:hAnsi="仿宋" w:cs="仿宋" w:hint="eastAsia"/>
            <w:lang w:eastAsia="zh-CN"/>
          </w:rPr>
          <w:t>五、发展规划、产业政策和行业准入分析</w:t>
        </w:r>
        <w:r>
          <w:tab/>
        </w:r>
        <w:r>
          <w:fldChar w:fldCharType="begin"/>
        </w:r>
        <w:r>
          <w:instrText xml:space="preserve"> PAGEREF _Toc10420 \h </w:instrText>
        </w:r>
        <w:r>
          <w:fldChar w:fldCharType="separate"/>
        </w:r>
        <w:r>
          <w:t>33</w:t>
        </w:r>
        <w:r>
          <w:fldChar w:fldCharType="end"/>
        </w:r>
      </w:hyperlink>
    </w:p>
    <w:p>
      <w:pPr>
        <w:pStyle w:val="TOC2"/>
        <w:tabs>
          <w:tab w:val="right" w:leader="dot" w:pos="8306"/>
        </w:tabs>
      </w:pPr>
      <w:hyperlink w:anchor="_Toc10226" w:history="1">
        <w:r>
          <w:rPr>
            <w:rFonts w:ascii="仿宋" w:eastAsia="仿宋" w:hAnsi="仿宋" w:cs="仿宋" w:hint="eastAsia"/>
            <w:lang w:eastAsia="zh-CN"/>
          </w:rPr>
          <w:t>(一)、发展规划分析</w:t>
        </w:r>
        <w:r>
          <w:tab/>
        </w:r>
        <w:r>
          <w:fldChar w:fldCharType="begin"/>
        </w:r>
        <w:r>
          <w:instrText xml:space="preserve"> PAGEREF _Toc10226 \h </w:instrText>
        </w:r>
        <w:r>
          <w:fldChar w:fldCharType="separate"/>
        </w:r>
        <w:r>
          <w:t>33</w:t>
        </w:r>
        <w:r>
          <w:fldChar w:fldCharType="end"/>
        </w:r>
      </w:hyperlink>
    </w:p>
    <w:p>
      <w:pPr>
        <w:pStyle w:val="TOC2"/>
        <w:tabs>
          <w:tab w:val="right" w:leader="dot" w:pos="8306"/>
        </w:tabs>
      </w:pPr>
      <w:hyperlink w:anchor="_Toc25542" w:history="1">
        <w:r>
          <w:rPr>
            <w:rFonts w:ascii="仿宋" w:eastAsia="仿宋" w:hAnsi="仿宋" w:cs="仿宋" w:hint="eastAsia"/>
            <w:lang w:eastAsia="zh-CN"/>
          </w:rPr>
          <w:t>(二)、产业政策分析</w:t>
        </w:r>
        <w:r>
          <w:tab/>
        </w:r>
        <w:r>
          <w:fldChar w:fldCharType="begin"/>
        </w:r>
        <w:r>
          <w:instrText xml:space="preserve"> PAGEREF _Toc25542 \h </w:instrText>
        </w:r>
        <w:r>
          <w:fldChar w:fldCharType="separate"/>
        </w:r>
        <w:r>
          <w:t>35</w:t>
        </w:r>
        <w:r>
          <w:fldChar w:fldCharType="end"/>
        </w:r>
      </w:hyperlink>
    </w:p>
    <w:p>
      <w:pPr>
        <w:pStyle w:val="TOC2"/>
        <w:tabs>
          <w:tab w:val="right" w:leader="dot" w:pos="8306"/>
        </w:tabs>
      </w:pPr>
      <w:hyperlink w:anchor="_Toc25296" w:history="1">
        <w:r>
          <w:rPr>
            <w:rFonts w:ascii="仿宋" w:eastAsia="仿宋" w:hAnsi="仿宋" w:cs="仿宋" w:hint="eastAsia"/>
            <w:lang w:eastAsia="zh-CN"/>
          </w:rPr>
          <w:t>(三)、行业准入分析</w:t>
        </w:r>
        <w:r>
          <w:tab/>
        </w:r>
        <w:r>
          <w:fldChar w:fldCharType="begin"/>
        </w:r>
        <w:r>
          <w:instrText xml:space="preserve"> PAGEREF _Toc25296 \h </w:instrText>
        </w:r>
        <w:r>
          <w:fldChar w:fldCharType="separate"/>
        </w:r>
        <w:r>
          <w:t>37</w:t>
        </w:r>
        <w:r>
          <w:fldChar w:fldCharType="end"/>
        </w:r>
      </w:hyperlink>
    </w:p>
    <w:p>
      <w:pPr>
        <w:pStyle w:val="TOC1"/>
        <w:tabs>
          <w:tab w:val="right" w:leader="dot" w:pos="8306"/>
        </w:tabs>
      </w:pPr>
      <w:hyperlink w:anchor="_Toc28816" w:history="1">
        <w:r>
          <w:rPr>
            <w:rFonts w:ascii="仿宋" w:eastAsia="仿宋" w:hAnsi="仿宋" w:cs="仿宋" w:hint="eastAsia"/>
            <w:lang w:eastAsia="zh-CN"/>
          </w:rPr>
          <w:t>六、资源开发及综合利用分析</w:t>
        </w:r>
        <w:r>
          <w:tab/>
        </w:r>
        <w:r>
          <w:fldChar w:fldCharType="begin"/>
        </w:r>
        <w:r>
          <w:instrText xml:space="preserve"> PAGEREF _Toc28816 \h </w:instrText>
        </w:r>
        <w:r>
          <w:fldChar w:fldCharType="separate"/>
        </w:r>
        <w:r>
          <w:t>38</w:t>
        </w:r>
        <w:r>
          <w:fldChar w:fldCharType="end"/>
        </w:r>
      </w:hyperlink>
    </w:p>
    <w:p>
      <w:pPr>
        <w:pStyle w:val="TOC2"/>
        <w:tabs>
          <w:tab w:val="right" w:leader="dot" w:pos="8306"/>
        </w:tabs>
      </w:pPr>
      <w:hyperlink w:anchor="_Toc32615" w:history="1">
        <w:r>
          <w:rPr>
            <w:rFonts w:ascii="仿宋" w:eastAsia="仿宋" w:hAnsi="仿宋" w:cs="仿宋" w:hint="eastAsia"/>
            <w:lang w:eastAsia="zh-CN"/>
          </w:rPr>
          <w:t>(一)、资源开发方案</w:t>
        </w:r>
        <w:r>
          <w:tab/>
        </w:r>
        <w:r>
          <w:fldChar w:fldCharType="begin"/>
        </w:r>
        <w:r>
          <w:instrText xml:space="preserve"> PAGEREF _Toc32615 \h </w:instrText>
        </w:r>
        <w:r>
          <w:fldChar w:fldCharType="separate"/>
        </w:r>
        <w:r>
          <w:t>38</w:t>
        </w:r>
        <w:r>
          <w:fldChar w:fldCharType="end"/>
        </w:r>
      </w:hyperlink>
    </w:p>
    <w:p>
      <w:pPr>
        <w:pStyle w:val="TOC2"/>
        <w:tabs>
          <w:tab w:val="right" w:leader="dot" w:pos="8306"/>
        </w:tabs>
      </w:pPr>
      <w:hyperlink w:anchor="_Toc24723" w:history="1">
        <w:r>
          <w:rPr>
            <w:rFonts w:ascii="仿宋" w:eastAsia="仿宋" w:hAnsi="仿宋" w:cs="仿宋" w:hint="eastAsia"/>
            <w:lang w:eastAsia="zh-CN"/>
          </w:rPr>
          <w:t>(二)、资源利用方案</w:t>
        </w:r>
        <w:r>
          <w:tab/>
        </w:r>
        <w:r>
          <w:fldChar w:fldCharType="begin"/>
        </w:r>
        <w:r>
          <w:instrText xml:space="preserve"> PAGEREF _Toc24723 \h </w:instrText>
        </w:r>
        <w:r>
          <w:fldChar w:fldCharType="separate"/>
        </w:r>
        <w:r>
          <w:t>39</w:t>
        </w:r>
        <w:r>
          <w:fldChar w:fldCharType="end"/>
        </w:r>
      </w:hyperlink>
    </w:p>
    <w:p>
      <w:pPr>
        <w:pStyle w:val="TOC2"/>
        <w:tabs>
          <w:tab w:val="right" w:leader="dot" w:pos="8306"/>
        </w:tabs>
      </w:pPr>
      <w:hyperlink w:anchor="_Toc12842" w:history="1">
        <w:r>
          <w:rPr>
            <w:rFonts w:ascii="仿宋" w:eastAsia="仿宋" w:hAnsi="仿宋" w:cs="仿宋" w:hint="eastAsia"/>
            <w:lang w:eastAsia="zh-CN"/>
          </w:rPr>
          <w:t>(三)、资源节约措施</w:t>
        </w:r>
        <w:r>
          <w:tab/>
        </w:r>
        <w:r>
          <w:fldChar w:fldCharType="begin"/>
        </w:r>
        <w:r>
          <w:instrText xml:space="preserve"> PAGEREF _Toc12842 \h </w:instrText>
        </w:r>
        <w:r>
          <w:fldChar w:fldCharType="separate"/>
        </w:r>
        <w:r>
          <w:t>40</w:t>
        </w:r>
        <w:r>
          <w:fldChar w:fldCharType="end"/>
        </w:r>
      </w:hyperlink>
    </w:p>
    <w:p>
      <w:pPr>
        <w:pStyle w:val="TOC1"/>
        <w:tabs>
          <w:tab w:val="right" w:leader="dot" w:pos="8306"/>
        </w:tabs>
      </w:pPr>
      <w:hyperlink w:anchor="_Toc17285" w:history="1">
        <w:r>
          <w:rPr>
            <w:rFonts w:ascii="仿宋" w:eastAsia="仿宋" w:hAnsi="仿宋" w:cs="仿宋" w:hint="eastAsia"/>
            <w:lang w:eastAsia="zh-CN"/>
          </w:rPr>
          <w:t>七、客户关系管理与市场拓展</w:t>
        </w:r>
        <w:r>
          <w:tab/>
        </w:r>
        <w:r>
          <w:fldChar w:fldCharType="begin"/>
        </w:r>
        <w:r>
          <w:instrText xml:space="preserve"> PAGEREF _Toc17285 \h </w:instrText>
        </w:r>
        <w:r>
          <w:fldChar w:fldCharType="separate"/>
        </w:r>
        <w:r>
          <w:t>41</w:t>
        </w:r>
        <w:r>
          <w:fldChar w:fldCharType="end"/>
        </w:r>
      </w:hyperlink>
    </w:p>
    <w:p>
      <w:pPr>
        <w:pStyle w:val="TOC2"/>
        <w:tabs>
          <w:tab w:val="right" w:leader="dot" w:pos="8306"/>
        </w:tabs>
      </w:pPr>
      <w:hyperlink w:anchor="_Toc3266" w:history="1">
        <w:r>
          <w:rPr>
            <w:rFonts w:ascii="仿宋" w:eastAsia="仿宋" w:hAnsi="仿宋" w:cs="仿宋" w:hint="eastAsia"/>
            <w:lang w:eastAsia="zh-CN"/>
          </w:rPr>
          <w:t>(一)、客户关系管理策略</w:t>
        </w:r>
        <w:r>
          <w:tab/>
        </w:r>
        <w:r>
          <w:fldChar w:fldCharType="begin"/>
        </w:r>
        <w:r>
          <w:instrText xml:space="preserve"> PAGEREF _Toc3266 \h </w:instrText>
        </w:r>
        <w:r>
          <w:fldChar w:fldCharType="separate"/>
        </w:r>
        <w:r>
          <w:t>41</w:t>
        </w:r>
        <w:r>
          <w:fldChar w:fldCharType="end"/>
        </w:r>
      </w:hyperlink>
    </w:p>
    <w:p>
      <w:pPr>
        <w:pStyle w:val="TOC2"/>
        <w:tabs>
          <w:tab w:val="right" w:leader="dot" w:pos="8306"/>
        </w:tabs>
      </w:pPr>
      <w:hyperlink w:anchor="_Toc18958" w:history="1">
        <w:r>
          <w:rPr>
            <w:rFonts w:ascii="仿宋" w:eastAsia="仿宋" w:hAnsi="仿宋" w:cs="仿宋" w:hint="eastAsia"/>
            <w:lang w:eastAsia="zh-CN"/>
          </w:rPr>
          <w:t>(二)、市场拓展方案</w:t>
        </w:r>
        <w:r>
          <w:tab/>
        </w:r>
        <w:r>
          <w:fldChar w:fldCharType="begin"/>
        </w:r>
        <w:r>
          <w:instrText xml:space="preserve"> PAGEREF _Toc18958 \h </w:instrText>
        </w:r>
        <w:r>
          <w:fldChar w:fldCharType="separate"/>
        </w:r>
        <w:r>
          <w:t>43</w:t>
        </w:r>
        <w:r>
          <w:fldChar w:fldCharType="end"/>
        </w:r>
      </w:hyperlink>
    </w:p>
    <w:p>
      <w:pPr>
        <w:pStyle w:val="TOC1"/>
        <w:tabs>
          <w:tab w:val="right" w:leader="dot" w:pos="8306"/>
        </w:tabs>
      </w:pPr>
      <w:hyperlink w:anchor="_Toc21588" w:history="1">
        <w:r>
          <w:rPr>
            <w:rFonts w:ascii="仿宋" w:eastAsia="仿宋" w:hAnsi="仿宋" w:cs="仿宋" w:hint="eastAsia"/>
            <w:lang w:eastAsia="zh-CN"/>
          </w:rPr>
          <w:t>八、安全与应急管理</w:t>
        </w:r>
        <w:r>
          <w:tab/>
        </w:r>
        <w:r>
          <w:fldChar w:fldCharType="begin"/>
        </w:r>
        <w:r>
          <w:instrText xml:space="preserve"> PAGEREF _Toc21588 \h </w:instrText>
        </w:r>
        <w:r>
          <w:fldChar w:fldCharType="separate"/>
        </w:r>
        <w:r>
          <w:t>44</w:t>
        </w:r>
        <w:r>
          <w:fldChar w:fldCharType="end"/>
        </w:r>
      </w:hyperlink>
    </w:p>
    <w:p>
      <w:pPr>
        <w:pStyle w:val="TOC2"/>
        <w:tabs>
          <w:tab w:val="right" w:leader="dot" w:pos="8306"/>
        </w:tabs>
      </w:pPr>
      <w:hyperlink w:anchor="_Toc1904" w:history="1">
        <w:r>
          <w:rPr>
            <w:rFonts w:ascii="仿宋" w:eastAsia="仿宋" w:hAnsi="仿宋" w:cs="仿宋" w:hint="eastAsia"/>
            <w:lang w:eastAsia="zh-CN"/>
          </w:rPr>
          <w:t>(一)、安全生产管理</w:t>
        </w:r>
        <w:r>
          <w:tab/>
        </w:r>
        <w:r>
          <w:fldChar w:fldCharType="begin"/>
        </w:r>
        <w:r>
          <w:instrText xml:space="preserve"> PAGEREF _Toc1904 \h </w:instrText>
        </w:r>
        <w:r>
          <w:fldChar w:fldCharType="separate"/>
        </w:r>
        <w:r>
          <w:t>44</w:t>
        </w:r>
        <w:r>
          <w:fldChar w:fldCharType="end"/>
        </w:r>
      </w:hyperlink>
    </w:p>
    <w:p>
      <w:pPr>
        <w:pStyle w:val="TOC2"/>
        <w:tabs>
          <w:tab w:val="right" w:leader="dot" w:pos="8306"/>
        </w:tabs>
      </w:pPr>
      <w:hyperlink w:anchor="_Toc28418" w:history="1">
        <w:r>
          <w:rPr>
            <w:rFonts w:ascii="仿宋" w:eastAsia="仿宋" w:hAnsi="仿宋" w:cs="仿宋" w:hint="eastAsia"/>
            <w:lang w:eastAsia="zh-CN"/>
          </w:rPr>
          <w:t>(二)、应急预案与响应</w:t>
        </w:r>
        <w:r>
          <w:tab/>
        </w:r>
        <w:r>
          <w:fldChar w:fldCharType="begin"/>
        </w:r>
        <w:r>
          <w:instrText xml:space="preserve"> PAGEREF _Toc28418 \h </w:instrText>
        </w:r>
        <w:r>
          <w:fldChar w:fldCharType="separate"/>
        </w:r>
        <w:r>
          <w:t>45</w:t>
        </w:r>
        <w:r>
          <w:fldChar w:fldCharType="end"/>
        </w:r>
      </w:hyperlink>
    </w:p>
    <w:p>
      <w:pPr>
        <w:pStyle w:val="TOC1"/>
        <w:tabs>
          <w:tab w:val="right" w:leader="dot" w:pos="8306"/>
        </w:tabs>
      </w:pPr>
      <w:hyperlink w:anchor="_Toc4490" w:history="1">
        <w:r>
          <w:rPr>
            <w:rFonts w:ascii="仿宋" w:eastAsia="仿宋" w:hAnsi="仿宋" w:cs="仿宋" w:hint="eastAsia"/>
            <w:lang w:eastAsia="zh-CN"/>
          </w:rPr>
          <w:t>九、资金管理与财务规划</w:t>
        </w:r>
        <w:r>
          <w:tab/>
        </w:r>
        <w:r>
          <w:fldChar w:fldCharType="begin"/>
        </w:r>
        <w:r>
          <w:instrText xml:space="preserve"> PAGEREF _Toc4490 \h </w:instrText>
        </w:r>
        <w:r>
          <w:fldChar w:fldCharType="separate"/>
        </w:r>
        <w:r>
          <w:t>47</w:t>
        </w:r>
        <w:r>
          <w:fldChar w:fldCharType="end"/>
        </w:r>
      </w:hyperlink>
    </w:p>
    <w:p>
      <w:pPr>
        <w:pStyle w:val="TOC2"/>
        <w:tabs>
          <w:tab w:val="right" w:leader="dot" w:pos="8306"/>
        </w:tabs>
      </w:pPr>
      <w:hyperlink w:anchor="_Toc19050" w:history="1">
        <w:r>
          <w:rPr>
            <w:rFonts w:ascii="仿宋" w:eastAsia="仿宋" w:hAnsi="仿宋" w:cs="仿宋" w:hint="eastAsia"/>
            <w:lang w:eastAsia="zh-CN"/>
          </w:rPr>
          <w:t>(一)、项目资金来源与筹措</w:t>
        </w:r>
        <w:r>
          <w:tab/>
        </w:r>
        <w:r>
          <w:fldChar w:fldCharType="begin"/>
        </w:r>
        <w:r>
          <w:instrText xml:space="preserve"> PAGEREF _Toc19050 \h </w:instrText>
        </w:r>
        <w:r>
          <w:fldChar w:fldCharType="separate"/>
        </w:r>
        <w:r>
          <w:t>47</w:t>
        </w:r>
        <w:r>
          <w:fldChar w:fldCharType="end"/>
        </w:r>
      </w:hyperlink>
    </w:p>
    <w:p>
      <w:pPr>
        <w:pStyle w:val="TOC2"/>
        <w:tabs>
          <w:tab w:val="right" w:leader="dot" w:pos="8306"/>
        </w:tabs>
      </w:pPr>
      <w:hyperlink w:anchor="_Toc31186" w:history="1">
        <w:r>
          <w:rPr>
            <w:rFonts w:ascii="仿宋" w:eastAsia="仿宋" w:hAnsi="仿宋" w:cs="仿宋" w:hint="eastAsia"/>
            <w:lang w:eastAsia="zh-CN"/>
          </w:rPr>
          <w:t>(二)、资金使用与监管</w:t>
        </w:r>
        <w:r>
          <w:tab/>
        </w:r>
        <w:r>
          <w:fldChar w:fldCharType="begin"/>
        </w:r>
        <w:r>
          <w:instrText xml:space="preserve"> PAGEREF _Toc31186 \h </w:instrText>
        </w:r>
        <w:r>
          <w:fldChar w:fldCharType="separate"/>
        </w:r>
        <w:r>
          <w:t>49</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7441" w:history="1">
        <w:r>
          <w:rPr>
            <w:rFonts w:ascii="仿宋" w:eastAsia="仿宋" w:hAnsi="仿宋" w:cs="仿宋" w:hint="eastAsia"/>
            <w:lang w:eastAsia="zh-CN"/>
          </w:rPr>
          <w:t>(三)、财务规划与预测</w:t>
        </w:r>
        <w:r>
          <w:tab/>
        </w:r>
        <w:r>
          <w:fldChar w:fldCharType="begin"/>
        </w:r>
        <w:r>
          <w:instrText xml:space="preserve"> PAGEREF _Toc27441 \h </w:instrText>
        </w:r>
        <w:r>
          <w:fldChar w:fldCharType="separate"/>
        </w:r>
        <w:r>
          <w:t>50</w:t>
        </w:r>
        <w:r>
          <w:fldChar w:fldCharType="end"/>
        </w:r>
      </w:hyperlink>
    </w:p>
    <w:p>
      <w:pPr>
        <w:pStyle w:val="TOC1"/>
        <w:tabs>
          <w:tab w:val="right" w:leader="dot" w:pos="8306"/>
        </w:tabs>
      </w:pPr>
      <w:hyperlink w:anchor="_Toc12090" w:history="1">
        <w:r>
          <w:rPr>
            <w:rFonts w:ascii="仿宋" w:eastAsia="仿宋" w:hAnsi="仿宋" w:cs="仿宋" w:hint="eastAsia"/>
            <w:lang w:eastAsia="zh-CN"/>
          </w:rPr>
          <w:t>十、项目质量与标准</w:t>
        </w:r>
        <w:r>
          <w:tab/>
        </w:r>
        <w:r>
          <w:fldChar w:fldCharType="begin"/>
        </w:r>
        <w:r>
          <w:instrText xml:space="preserve"> PAGEREF _Toc12090 \h </w:instrText>
        </w:r>
        <w:r>
          <w:fldChar w:fldCharType="separate"/>
        </w:r>
        <w:r>
          <w:t>51</w:t>
        </w:r>
        <w:r>
          <w:fldChar w:fldCharType="end"/>
        </w:r>
      </w:hyperlink>
    </w:p>
    <w:p>
      <w:pPr>
        <w:pStyle w:val="TOC2"/>
        <w:tabs>
          <w:tab w:val="right" w:leader="dot" w:pos="8306"/>
        </w:tabs>
      </w:pPr>
      <w:hyperlink w:anchor="_Toc5601" w:history="1">
        <w:r>
          <w:rPr>
            <w:rFonts w:ascii="仿宋" w:eastAsia="仿宋" w:hAnsi="仿宋" w:cs="仿宋" w:hint="eastAsia"/>
            <w:lang w:eastAsia="zh-CN"/>
          </w:rPr>
          <w:t>(一)、质量保障体系</w:t>
        </w:r>
        <w:r>
          <w:tab/>
        </w:r>
        <w:r>
          <w:fldChar w:fldCharType="begin"/>
        </w:r>
        <w:r>
          <w:instrText xml:space="preserve"> PAGEREF _Toc5601 \h </w:instrText>
        </w:r>
        <w:r>
          <w:fldChar w:fldCharType="separate"/>
        </w:r>
        <w:r>
          <w:t>51</w:t>
        </w:r>
        <w:r>
          <w:fldChar w:fldCharType="end"/>
        </w:r>
      </w:hyperlink>
    </w:p>
    <w:p>
      <w:pPr>
        <w:pStyle w:val="TOC2"/>
        <w:tabs>
          <w:tab w:val="right" w:leader="dot" w:pos="8306"/>
        </w:tabs>
      </w:pPr>
      <w:hyperlink w:anchor="_Toc6169" w:history="1">
        <w:r>
          <w:rPr>
            <w:rFonts w:ascii="仿宋" w:eastAsia="仿宋" w:hAnsi="仿宋" w:cs="仿宋" w:hint="eastAsia"/>
            <w:lang w:eastAsia="zh-CN"/>
          </w:rPr>
          <w:t>(二)、标准化作业流程</w:t>
        </w:r>
        <w:r>
          <w:tab/>
        </w:r>
        <w:r>
          <w:fldChar w:fldCharType="begin"/>
        </w:r>
        <w:r>
          <w:instrText xml:space="preserve"> PAGEREF _Toc6169 \h </w:instrText>
        </w:r>
        <w:r>
          <w:fldChar w:fldCharType="separate"/>
        </w:r>
        <w:r>
          <w:t>52</w:t>
        </w:r>
        <w:r>
          <w:fldChar w:fldCharType="end"/>
        </w:r>
      </w:hyperlink>
    </w:p>
    <w:p>
      <w:pPr>
        <w:pStyle w:val="TOC2"/>
        <w:tabs>
          <w:tab w:val="right" w:leader="dot" w:pos="8306"/>
        </w:tabs>
      </w:pPr>
      <w:hyperlink w:anchor="_Toc17303" w:history="1">
        <w:r>
          <w:rPr>
            <w:rFonts w:ascii="仿宋" w:eastAsia="仿宋" w:hAnsi="仿宋" w:cs="仿宋" w:hint="eastAsia"/>
            <w:lang w:eastAsia="zh-CN"/>
          </w:rPr>
          <w:t>(三)、质量监控与评估</w:t>
        </w:r>
        <w:r>
          <w:tab/>
        </w:r>
        <w:r>
          <w:fldChar w:fldCharType="begin"/>
        </w:r>
        <w:r>
          <w:instrText xml:space="preserve"> PAGEREF _Toc17303 \h </w:instrText>
        </w:r>
        <w:r>
          <w:fldChar w:fldCharType="separate"/>
        </w:r>
        <w:r>
          <w:t>54</w:t>
        </w:r>
        <w:r>
          <w:fldChar w:fldCharType="end"/>
        </w:r>
      </w:hyperlink>
    </w:p>
    <w:p>
      <w:pPr>
        <w:pStyle w:val="TOC2"/>
        <w:tabs>
          <w:tab w:val="right" w:leader="dot" w:pos="8306"/>
        </w:tabs>
      </w:pPr>
      <w:hyperlink w:anchor="_Toc27798" w:history="1">
        <w:r>
          <w:rPr>
            <w:rFonts w:ascii="仿宋" w:eastAsia="仿宋" w:hAnsi="仿宋" w:cs="仿宋" w:hint="eastAsia"/>
            <w:lang w:eastAsia="zh-CN"/>
          </w:rPr>
          <w:t>(四)、质量改进计划</w:t>
        </w:r>
        <w:r>
          <w:tab/>
        </w:r>
        <w:r>
          <w:fldChar w:fldCharType="begin"/>
        </w:r>
        <w:r>
          <w:instrText xml:space="preserve"> PAGEREF _Toc27798 \h </w:instrText>
        </w:r>
        <w:r>
          <w:fldChar w:fldCharType="separate"/>
        </w:r>
        <w:r>
          <w:t>55</w:t>
        </w:r>
        <w:r>
          <w:fldChar w:fldCharType="end"/>
        </w:r>
      </w:hyperlink>
    </w:p>
    <w:p>
      <w:pPr>
        <w:pStyle w:val="TOC1"/>
        <w:tabs>
          <w:tab w:val="right" w:leader="dot" w:pos="8306"/>
        </w:tabs>
      </w:pPr>
      <w:hyperlink w:anchor="_Toc26976" w:history="1">
        <w:r>
          <w:rPr>
            <w:rFonts w:ascii="仿宋" w:eastAsia="仿宋" w:hAnsi="仿宋" w:cs="仿宋" w:hint="eastAsia"/>
            <w:lang w:eastAsia="zh-CN"/>
          </w:rPr>
          <w:t>十一、技术创新与产业升级</w:t>
        </w:r>
        <w:r>
          <w:tab/>
        </w:r>
        <w:r>
          <w:fldChar w:fldCharType="begin"/>
        </w:r>
        <w:r>
          <w:instrText xml:space="preserve"> PAGEREF _Toc26976 \h </w:instrText>
        </w:r>
        <w:r>
          <w:fldChar w:fldCharType="separate"/>
        </w:r>
        <w:r>
          <w:t>56</w:t>
        </w:r>
        <w:r>
          <w:fldChar w:fldCharType="end"/>
        </w:r>
      </w:hyperlink>
    </w:p>
    <w:p>
      <w:pPr>
        <w:pStyle w:val="TOC2"/>
        <w:tabs>
          <w:tab w:val="right" w:leader="dot" w:pos="8306"/>
        </w:tabs>
      </w:pPr>
      <w:hyperlink w:anchor="_Toc23842" w:history="1">
        <w:r>
          <w:rPr>
            <w:rFonts w:ascii="仿宋" w:eastAsia="仿宋" w:hAnsi="仿宋" w:cs="仿宋" w:hint="eastAsia"/>
            <w:lang w:eastAsia="zh-CN"/>
          </w:rPr>
          <w:t>(一)、技术创新方向与目标</w:t>
        </w:r>
        <w:r>
          <w:tab/>
        </w:r>
        <w:r>
          <w:fldChar w:fldCharType="begin"/>
        </w:r>
        <w:r>
          <w:instrText xml:space="preserve"> PAGEREF _Toc23842 \h </w:instrText>
        </w:r>
        <w:r>
          <w:fldChar w:fldCharType="separate"/>
        </w:r>
        <w:r>
          <w:t>56</w:t>
        </w:r>
        <w:r>
          <w:fldChar w:fldCharType="end"/>
        </w:r>
      </w:hyperlink>
    </w:p>
    <w:p>
      <w:pPr>
        <w:pStyle w:val="TOC2"/>
        <w:tabs>
          <w:tab w:val="right" w:leader="dot" w:pos="8306"/>
        </w:tabs>
      </w:pPr>
      <w:hyperlink w:anchor="_Toc3887" w:history="1">
        <w:r>
          <w:rPr>
            <w:rFonts w:ascii="仿宋" w:eastAsia="仿宋" w:hAnsi="仿宋" w:cs="仿宋" w:hint="eastAsia"/>
            <w:lang w:eastAsia="zh-CN"/>
          </w:rPr>
          <w:t>(二)、产业升级路径与措施</w:t>
        </w:r>
        <w:r>
          <w:tab/>
        </w:r>
        <w:r>
          <w:fldChar w:fldCharType="begin"/>
        </w:r>
        <w:r>
          <w:instrText xml:space="preserve"> PAGEREF _Toc3887 \h </w:instrText>
        </w:r>
        <w:r>
          <w:fldChar w:fldCharType="separate"/>
        </w:r>
        <w:r>
          <w:t>57</w:t>
        </w:r>
        <w:r>
          <w:fldChar w:fldCharType="end"/>
        </w:r>
      </w:hyperlink>
    </w:p>
    <w:p>
      <w:pPr>
        <w:pStyle w:val="TOC1"/>
        <w:tabs>
          <w:tab w:val="right" w:leader="dot" w:pos="8306"/>
        </w:tabs>
      </w:pPr>
      <w:hyperlink w:anchor="_Toc11776" w:history="1">
        <w:r>
          <w:rPr>
            <w:rFonts w:ascii="仿宋" w:eastAsia="仿宋" w:hAnsi="仿宋" w:cs="仿宋" w:hint="eastAsia"/>
            <w:lang w:eastAsia="zh-CN"/>
          </w:rPr>
          <w:t>十二、环境保护与治理方案</w:t>
        </w:r>
        <w:r>
          <w:tab/>
        </w:r>
        <w:r>
          <w:fldChar w:fldCharType="begin"/>
        </w:r>
        <w:r>
          <w:instrText xml:space="preserve"> PAGEREF _Toc11776 \h </w:instrText>
        </w:r>
        <w:r>
          <w:fldChar w:fldCharType="separate"/>
        </w:r>
        <w:r>
          <w:t>59</w:t>
        </w:r>
        <w:r>
          <w:fldChar w:fldCharType="end"/>
        </w:r>
      </w:hyperlink>
    </w:p>
    <w:p>
      <w:pPr>
        <w:pStyle w:val="TOC2"/>
        <w:tabs>
          <w:tab w:val="right" w:leader="dot" w:pos="8306"/>
        </w:tabs>
      </w:pPr>
      <w:hyperlink w:anchor="_Toc23505" w:history="1">
        <w:r>
          <w:rPr>
            <w:rFonts w:ascii="仿宋" w:eastAsia="仿宋" w:hAnsi="仿宋" w:cs="仿宋" w:hint="eastAsia"/>
            <w:lang w:eastAsia="zh-CN"/>
          </w:rPr>
          <w:t>(一)、项目环境影响评估</w:t>
        </w:r>
        <w:r>
          <w:tab/>
        </w:r>
        <w:r>
          <w:fldChar w:fldCharType="begin"/>
        </w:r>
        <w:r>
          <w:instrText xml:space="preserve"> PAGEREF _Toc23505 \h </w:instrText>
        </w:r>
        <w:r>
          <w:fldChar w:fldCharType="separate"/>
        </w:r>
        <w:r>
          <w:t>59</w:t>
        </w:r>
        <w:r>
          <w:fldChar w:fldCharType="end"/>
        </w:r>
      </w:hyperlink>
    </w:p>
    <w:p>
      <w:pPr>
        <w:pStyle w:val="TOC2"/>
        <w:tabs>
          <w:tab w:val="right" w:leader="dot" w:pos="8306"/>
        </w:tabs>
      </w:pPr>
      <w:hyperlink w:anchor="_Toc30715" w:history="1">
        <w:r>
          <w:rPr>
            <w:rFonts w:ascii="仿宋" w:eastAsia="仿宋" w:hAnsi="仿宋" w:cs="仿宋" w:hint="eastAsia"/>
            <w:lang w:eastAsia="zh-CN"/>
          </w:rPr>
          <w:t>(二)、环境保护措施与治理方案</w:t>
        </w:r>
        <w:r>
          <w:tab/>
        </w:r>
        <w:r>
          <w:fldChar w:fldCharType="begin"/>
        </w:r>
        <w:r>
          <w:instrText xml:space="preserve"> PAGEREF _Toc30715 \h </w:instrText>
        </w:r>
        <w:r>
          <w:fldChar w:fldCharType="separate"/>
        </w:r>
        <w:r>
          <w:t>59</w:t>
        </w:r>
        <w:r>
          <w:fldChar w:fldCharType="end"/>
        </w:r>
      </w:hyperlink>
    </w:p>
    <w:p>
      <w:pPr>
        <w:pStyle w:val="TOC1"/>
        <w:tabs>
          <w:tab w:val="right" w:leader="dot" w:pos="8306"/>
        </w:tabs>
      </w:pPr>
      <w:hyperlink w:anchor="_Toc9559" w:history="1">
        <w:r>
          <w:rPr>
            <w:rFonts w:ascii="仿宋" w:eastAsia="仿宋" w:hAnsi="仿宋" w:cs="仿宋" w:hint="eastAsia"/>
            <w:lang w:eastAsia="zh-CN"/>
          </w:rPr>
          <w:t>十三、产业协同与集群发展</w:t>
        </w:r>
        <w:r>
          <w:tab/>
        </w:r>
        <w:r>
          <w:fldChar w:fldCharType="begin"/>
        </w:r>
        <w:r>
          <w:instrText xml:space="preserve"> PAGEREF _Toc9559 \h </w:instrText>
        </w:r>
        <w:r>
          <w:fldChar w:fldCharType="separate"/>
        </w:r>
        <w:r>
          <w:t>60</w:t>
        </w:r>
        <w:r>
          <w:fldChar w:fldCharType="end"/>
        </w:r>
      </w:hyperlink>
    </w:p>
    <w:p>
      <w:pPr>
        <w:pStyle w:val="TOC2"/>
        <w:tabs>
          <w:tab w:val="right" w:leader="dot" w:pos="8306"/>
        </w:tabs>
      </w:pPr>
      <w:hyperlink w:anchor="_Toc32680" w:history="1">
        <w:r>
          <w:rPr>
            <w:rFonts w:ascii="仿宋" w:eastAsia="仿宋" w:hAnsi="仿宋" w:cs="仿宋" w:hint="eastAsia"/>
            <w:lang w:eastAsia="zh-CN"/>
          </w:rPr>
          <w:t>(一)、产业协同机制建设</w:t>
        </w:r>
        <w:r>
          <w:tab/>
        </w:r>
        <w:r>
          <w:fldChar w:fldCharType="begin"/>
        </w:r>
        <w:r>
          <w:instrText xml:space="preserve"> PAGEREF _Toc32680 \h </w:instrText>
        </w:r>
        <w:r>
          <w:fldChar w:fldCharType="separate"/>
        </w:r>
        <w:r>
          <w:t>60</w:t>
        </w:r>
        <w:r>
          <w:fldChar w:fldCharType="end"/>
        </w:r>
      </w:hyperlink>
    </w:p>
    <w:p>
      <w:pPr>
        <w:pStyle w:val="TOC2"/>
        <w:tabs>
          <w:tab w:val="right" w:leader="dot" w:pos="8306"/>
        </w:tabs>
      </w:pPr>
      <w:hyperlink w:anchor="_Toc20921" w:history="1">
        <w:r>
          <w:rPr>
            <w:rFonts w:ascii="仿宋" w:eastAsia="仿宋" w:hAnsi="仿宋" w:cs="仿宋" w:hint="eastAsia"/>
            <w:lang w:eastAsia="zh-CN"/>
          </w:rPr>
          <w:t>(二)、产业集群培育与发展</w:t>
        </w:r>
        <w:r>
          <w:tab/>
        </w:r>
        <w:r>
          <w:fldChar w:fldCharType="begin"/>
        </w:r>
        <w:r>
          <w:instrText xml:space="preserve"> PAGEREF _Toc20921 \h </w:instrText>
        </w:r>
        <w:r>
          <w:fldChar w:fldCharType="separate"/>
        </w:r>
        <w:r>
          <w:t>61</w:t>
        </w:r>
        <w:r>
          <w:fldChar w:fldCharType="end"/>
        </w:r>
      </w:hyperlink>
    </w:p>
    <w:p>
      <w:pPr>
        <w:pStyle w:val="TOC1"/>
        <w:tabs>
          <w:tab w:val="right" w:leader="dot" w:pos="8306"/>
        </w:tabs>
      </w:pPr>
      <w:hyperlink w:anchor="_Toc24557" w:history="1">
        <w:r>
          <w:rPr>
            <w:rFonts w:ascii="仿宋" w:eastAsia="仿宋" w:hAnsi="仿宋" w:cs="仿宋" w:hint="eastAsia"/>
            <w:lang w:eastAsia="zh-CN"/>
          </w:rPr>
          <w:t>十四、成果转化与推广应用</w:t>
        </w:r>
        <w:r>
          <w:tab/>
        </w:r>
        <w:r>
          <w:fldChar w:fldCharType="begin"/>
        </w:r>
        <w:r>
          <w:instrText xml:space="preserve"> PAGEREF _Toc24557 \h </w:instrText>
        </w:r>
        <w:r>
          <w:fldChar w:fldCharType="separate"/>
        </w:r>
        <w:r>
          <w:t>62</w:t>
        </w:r>
        <w:r>
          <w:fldChar w:fldCharType="end"/>
        </w:r>
      </w:hyperlink>
    </w:p>
    <w:p>
      <w:pPr>
        <w:pStyle w:val="TOC2"/>
        <w:tabs>
          <w:tab w:val="right" w:leader="dot" w:pos="8306"/>
        </w:tabs>
      </w:pPr>
      <w:hyperlink w:anchor="_Toc29131" w:history="1">
        <w:r>
          <w:rPr>
            <w:rFonts w:ascii="仿宋" w:eastAsia="仿宋" w:hAnsi="仿宋" w:cs="仿宋" w:hint="eastAsia"/>
            <w:lang w:eastAsia="zh-CN"/>
          </w:rPr>
          <w:t>(一)、成果转化策略制定</w:t>
        </w:r>
        <w:r>
          <w:tab/>
        </w:r>
        <w:r>
          <w:fldChar w:fldCharType="begin"/>
        </w:r>
        <w:r>
          <w:instrText xml:space="preserve"> PAGEREF _Toc29131 \h </w:instrText>
        </w:r>
        <w:r>
          <w:fldChar w:fldCharType="separate"/>
        </w:r>
        <w:r>
          <w:t>62</w:t>
        </w:r>
        <w:r>
          <w:fldChar w:fldCharType="end"/>
        </w:r>
      </w:hyperlink>
    </w:p>
    <w:p>
      <w:pPr>
        <w:pStyle w:val="TOC2"/>
        <w:tabs>
          <w:tab w:val="right" w:leader="dot" w:pos="8306"/>
        </w:tabs>
      </w:pPr>
      <w:hyperlink w:anchor="_Toc27053" w:history="1">
        <w:r>
          <w:rPr>
            <w:rFonts w:ascii="仿宋" w:eastAsia="仿宋" w:hAnsi="仿宋" w:cs="仿宋" w:hint="eastAsia"/>
            <w:lang w:eastAsia="zh-CN"/>
          </w:rPr>
          <w:t>(二)、成果推广应用方案</w:t>
        </w:r>
        <w:r>
          <w:tab/>
        </w:r>
        <w:r>
          <w:fldChar w:fldCharType="begin"/>
        </w:r>
        <w:r>
          <w:instrText xml:space="preserve"> PAGEREF _Toc27053 \h </w:instrText>
        </w:r>
        <w:r>
          <w:fldChar w:fldCharType="separate"/>
        </w:r>
        <w:r>
          <w:t>63</w:t>
        </w:r>
        <w:r>
          <w:fldChar w:fldCharType="end"/>
        </w:r>
      </w:hyperlink>
    </w:p>
    <w:p>
      <w:pPr>
        <w:pStyle w:val="TOC1"/>
        <w:tabs>
          <w:tab w:val="right" w:leader="dot" w:pos="8306"/>
        </w:tabs>
      </w:pPr>
      <w:hyperlink w:anchor="_Toc4292" w:history="1">
        <w:r>
          <w:rPr>
            <w:rFonts w:ascii="仿宋" w:eastAsia="仿宋" w:hAnsi="仿宋" w:cs="仿宋" w:hint="eastAsia"/>
            <w:lang w:eastAsia="zh-CN"/>
          </w:rPr>
          <w:t>十五、项目施工方案</w:t>
        </w:r>
        <w:r>
          <w:tab/>
        </w:r>
        <w:r>
          <w:fldChar w:fldCharType="begin"/>
        </w:r>
        <w:r>
          <w:instrText xml:space="preserve"> PAGEREF _Toc4292 \h </w:instrText>
        </w:r>
        <w:r>
          <w:fldChar w:fldCharType="separate"/>
        </w:r>
        <w:r>
          <w:t>65</w:t>
        </w:r>
        <w:r>
          <w:fldChar w:fldCharType="end"/>
        </w:r>
      </w:hyperlink>
    </w:p>
    <w:p>
      <w:pPr>
        <w:pStyle w:val="TOC2"/>
        <w:tabs>
          <w:tab w:val="right" w:leader="dot" w:pos="8306"/>
        </w:tabs>
      </w:pPr>
      <w:hyperlink w:anchor="_Toc27066" w:history="1">
        <w:r>
          <w:rPr>
            <w:rFonts w:ascii="仿宋" w:eastAsia="仿宋" w:hAnsi="仿宋" w:cs="仿宋" w:hint="eastAsia"/>
            <w:lang w:eastAsia="zh-CN"/>
          </w:rPr>
          <w:t>(一)、施工组织设计</w:t>
        </w:r>
        <w:r>
          <w:tab/>
        </w:r>
        <w:r>
          <w:fldChar w:fldCharType="begin"/>
        </w:r>
        <w:r>
          <w:instrText xml:space="preserve"> PAGEREF _Toc27066 \h </w:instrText>
        </w:r>
        <w:r>
          <w:fldChar w:fldCharType="separate"/>
        </w:r>
        <w:r>
          <w:t>65</w:t>
        </w:r>
        <w:r>
          <w:fldChar w:fldCharType="end"/>
        </w:r>
      </w:hyperlink>
    </w:p>
    <w:p>
      <w:pPr>
        <w:pStyle w:val="TOC2"/>
        <w:tabs>
          <w:tab w:val="right" w:leader="dot" w:pos="8306"/>
        </w:tabs>
      </w:pPr>
      <w:hyperlink w:anchor="_Toc17620" w:history="1">
        <w:r>
          <w:rPr>
            <w:rFonts w:ascii="仿宋" w:eastAsia="仿宋" w:hAnsi="仿宋" w:cs="仿宋" w:hint="eastAsia"/>
            <w:lang w:eastAsia="zh-CN"/>
          </w:rPr>
          <w:t>(二)、施工工艺与技术路线</w:t>
        </w:r>
        <w:r>
          <w:tab/>
        </w:r>
        <w:r>
          <w:fldChar w:fldCharType="begin"/>
        </w:r>
        <w:r>
          <w:instrText xml:space="preserve"> PAGEREF _Toc17620 \h </w:instrText>
        </w:r>
        <w:r>
          <w:fldChar w:fldCharType="separate"/>
        </w:r>
        <w:r>
          <w:t>66</w:t>
        </w:r>
        <w:r>
          <w:fldChar w:fldCharType="end"/>
        </w:r>
      </w:hyperlink>
    </w:p>
    <w:p>
      <w:pPr>
        <w:pStyle w:val="TOC2"/>
        <w:tabs>
          <w:tab w:val="right" w:leader="dot" w:pos="8306"/>
        </w:tabs>
      </w:pPr>
      <w:hyperlink w:anchor="_Toc20357" w:history="1">
        <w:r>
          <w:rPr>
            <w:rFonts w:ascii="仿宋" w:eastAsia="仿宋" w:hAnsi="仿宋" w:cs="仿宋" w:hint="eastAsia"/>
            <w:lang w:eastAsia="zh-CN"/>
          </w:rPr>
          <w:t>(三)、关键节点施工计划</w:t>
        </w:r>
        <w:r>
          <w:tab/>
        </w:r>
        <w:r>
          <w:fldChar w:fldCharType="begin"/>
        </w:r>
        <w:r>
          <w:instrText xml:space="preserve"> PAGEREF _Toc20357 \h </w:instrText>
        </w:r>
        <w:r>
          <w:fldChar w:fldCharType="separate"/>
        </w:r>
        <w:r>
          <w:t>67</w:t>
        </w:r>
        <w:r>
          <w:fldChar w:fldCharType="end"/>
        </w:r>
      </w:hyperlink>
    </w:p>
    <w:p>
      <w:pPr>
        <w:pStyle w:val="TOC2"/>
        <w:tabs>
          <w:tab w:val="right" w:leader="dot" w:pos="8306"/>
        </w:tabs>
      </w:pPr>
      <w:hyperlink w:anchor="_Toc12709" w:history="1">
        <w:r>
          <w:rPr>
            <w:rFonts w:ascii="仿宋" w:eastAsia="仿宋" w:hAnsi="仿宋" w:cs="仿宋" w:hint="eastAsia"/>
            <w:lang w:eastAsia="zh-CN"/>
          </w:rPr>
          <w:t>(四)、施工现场管理</w:t>
        </w:r>
        <w:r>
          <w:tab/>
        </w:r>
        <w:r>
          <w:fldChar w:fldCharType="begin"/>
        </w:r>
        <w:r>
          <w:instrText xml:space="preserve"> PAGEREF _Toc12709 \h </w:instrText>
        </w:r>
        <w:r>
          <w:fldChar w:fldCharType="separate"/>
        </w:r>
        <w:r>
          <w:t>69</w:t>
        </w:r>
        <w:r>
          <w:fldChar w:fldCharType="end"/>
        </w:r>
      </w:hyperlink>
    </w:p>
    <w:p>
      <w:pPr>
        <w:pStyle w:val="TOC1"/>
        <w:tabs>
          <w:tab w:val="right" w:leader="dot" w:pos="8306"/>
        </w:tabs>
      </w:pPr>
      <w:hyperlink w:anchor="_Toc16931" w:history="1">
        <w:r>
          <w:rPr>
            <w:rFonts w:ascii="仿宋" w:eastAsia="仿宋" w:hAnsi="仿宋" w:cs="仿宋" w:hint="eastAsia"/>
            <w:lang w:eastAsia="zh-CN"/>
          </w:rPr>
          <w:t>十六、法律法规与政策遵循</w:t>
        </w:r>
        <w:r>
          <w:tab/>
        </w:r>
        <w:r>
          <w:fldChar w:fldCharType="begin"/>
        </w:r>
        <w:r>
          <w:instrText xml:space="preserve"> PAGEREF _Toc16931 \h </w:instrText>
        </w:r>
        <w:r>
          <w:fldChar w:fldCharType="separate"/>
        </w:r>
        <w:r>
          <w:t>71</w:t>
        </w:r>
        <w:r>
          <w:fldChar w:fldCharType="end"/>
        </w:r>
      </w:hyperlink>
    </w:p>
    <w:p>
      <w:pPr>
        <w:pStyle w:val="TOC2"/>
        <w:tabs>
          <w:tab w:val="right" w:leader="dot" w:pos="8306"/>
        </w:tabs>
      </w:pPr>
      <w:hyperlink w:anchor="_Toc29629" w:history="1">
        <w:r>
          <w:rPr>
            <w:rFonts w:ascii="仿宋" w:eastAsia="仿宋" w:hAnsi="仿宋" w:cs="仿宋" w:hint="eastAsia"/>
            <w:lang w:eastAsia="zh-CN"/>
          </w:rPr>
          <w:t>(一)、法律法规遵守</w:t>
        </w:r>
        <w:r>
          <w:tab/>
        </w:r>
        <w:r>
          <w:fldChar w:fldCharType="begin"/>
        </w:r>
        <w:r>
          <w:instrText xml:space="preserve"> PAGEREF _Toc29629 \h </w:instrText>
        </w:r>
        <w:r>
          <w:fldChar w:fldCharType="separate"/>
        </w:r>
        <w:r>
          <w:t>71</w:t>
        </w:r>
        <w:r>
          <w:fldChar w:fldCharType="end"/>
        </w:r>
      </w:hyperlink>
    </w:p>
    <w:p>
      <w:pPr>
        <w:pStyle w:val="TOC2"/>
        <w:tabs>
          <w:tab w:val="right" w:leader="dot" w:pos="8306"/>
        </w:tabs>
      </w:pPr>
      <w:hyperlink w:anchor="_Toc24222" w:history="1">
        <w:r>
          <w:rPr>
            <w:rFonts w:ascii="仿宋" w:eastAsia="仿宋" w:hAnsi="仿宋" w:cs="仿宋" w:hint="eastAsia"/>
            <w:lang w:eastAsia="zh-CN"/>
          </w:rPr>
          <w:t>(二)、政策导向与利用</w:t>
        </w:r>
        <w:r>
          <w:tab/>
        </w:r>
        <w:r>
          <w:fldChar w:fldCharType="begin"/>
        </w:r>
        <w:r>
          <w:instrText xml:space="preserve"> PAGEREF _Toc24222 \h </w:instrText>
        </w:r>
        <w:r>
          <w:fldChar w:fldCharType="separate"/>
        </w:r>
        <w:r>
          <w:t>72</w:t>
        </w:r>
        <w:r>
          <w:fldChar w:fldCharType="end"/>
        </w:r>
      </w:hyperlink>
    </w:p>
    <w:p>
      <w:pPr>
        <w:pStyle w:val="TOC1"/>
        <w:tabs>
          <w:tab w:val="right" w:leader="dot" w:pos="8306"/>
        </w:tabs>
      </w:pPr>
      <w:hyperlink w:anchor="_Toc25628" w:history="1">
        <w:r>
          <w:rPr>
            <w:rFonts w:ascii="仿宋" w:eastAsia="仿宋" w:hAnsi="仿宋" w:cs="仿宋" w:hint="eastAsia"/>
            <w:lang w:eastAsia="zh-CN"/>
          </w:rPr>
          <w:t>十七、知识产权管理与保护</w:t>
        </w:r>
        <w:r>
          <w:tab/>
        </w:r>
        <w:r>
          <w:fldChar w:fldCharType="begin"/>
        </w:r>
        <w:r>
          <w:instrText xml:space="preserve"> PAGEREF _Toc25628 \h </w:instrText>
        </w:r>
        <w:r>
          <w:fldChar w:fldCharType="separate"/>
        </w:r>
        <w:r>
          <w:t>73</w:t>
        </w:r>
        <w:r>
          <w:fldChar w:fldCharType="end"/>
        </w:r>
      </w:hyperlink>
    </w:p>
    <w:p>
      <w:pPr>
        <w:pStyle w:val="TOC2"/>
        <w:tabs>
          <w:tab w:val="right" w:leader="dot" w:pos="8306"/>
        </w:tabs>
      </w:pPr>
      <w:hyperlink w:anchor="_Toc29101" w:history="1">
        <w:r>
          <w:rPr>
            <w:rFonts w:ascii="仿宋" w:eastAsia="仿宋" w:hAnsi="仿宋" w:cs="仿宋" w:hint="eastAsia"/>
            <w:lang w:eastAsia="zh-CN"/>
          </w:rPr>
          <w:t>(一)、知识产权管理体系建设</w:t>
        </w:r>
        <w:r>
          <w:tab/>
        </w:r>
        <w:r>
          <w:fldChar w:fldCharType="begin"/>
        </w:r>
        <w:r>
          <w:instrText xml:space="preserve"> PAGEREF _Toc29101 \h </w:instrText>
        </w:r>
        <w:r>
          <w:fldChar w:fldCharType="separate"/>
        </w:r>
        <w:r>
          <w:t>73</w:t>
        </w:r>
        <w:r>
          <w:fldChar w:fldCharType="end"/>
        </w:r>
      </w:hyperlink>
    </w:p>
    <w:p>
      <w:pPr>
        <w:pStyle w:val="TOC2"/>
        <w:tabs>
          <w:tab w:val="right" w:leader="dot" w:pos="8306"/>
        </w:tabs>
      </w:pPr>
      <w:hyperlink w:anchor="_Toc23943" w:history="1">
        <w:r>
          <w:rPr>
            <w:rFonts w:ascii="仿宋" w:eastAsia="仿宋" w:hAnsi="仿宋" w:cs="仿宋" w:hint="eastAsia"/>
            <w:lang w:eastAsia="zh-CN"/>
          </w:rPr>
          <w:t>(二)、知识产权保护措施</w:t>
        </w:r>
        <w:r>
          <w:tab/>
        </w:r>
        <w:r>
          <w:fldChar w:fldCharType="begin"/>
        </w:r>
        <w:r>
          <w:instrText xml:space="preserve"> PAGEREF _Toc23943 \h </w:instrText>
        </w:r>
        <w:r>
          <w:fldChar w:fldCharType="separate"/>
        </w:r>
        <w:r>
          <w:t>74</w:t>
        </w:r>
        <w:r>
          <w:fldChar w:fldCharType="end"/>
        </w:r>
      </w:hyperlink>
    </w:p>
    <w:p>
      <w:pPr>
        <w:pStyle w:val="TOC1"/>
        <w:tabs>
          <w:tab w:val="right" w:leader="dot" w:pos="8306"/>
        </w:tabs>
      </w:pPr>
      <w:hyperlink w:anchor="_Toc20549" w:history="1">
        <w:r>
          <w:rPr>
            <w:rFonts w:ascii="仿宋" w:eastAsia="仿宋" w:hAnsi="仿宋" w:cs="仿宋" w:hint="eastAsia"/>
            <w:lang w:eastAsia="zh-CN"/>
          </w:rPr>
          <w:t>十八、设施与设备管理</w:t>
        </w:r>
        <w:r>
          <w:tab/>
        </w:r>
        <w:r>
          <w:fldChar w:fldCharType="begin"/>
        </w:r>
        <w:r>
          <w:instrText xml:space="preserve"> PAGEREF _Toc20549 \h </w:instrText>
        </w:r>
        <w:r>
          <w:fldChar w:fldCharType="separate"/>
        </w:r>
        <w:r>
          <w:t>75</w:t>
        </w:r>
        <w:r>
          <w:fldChar w:fldCharType="end"/>
        </w:r>
      </w:hyperlink>
    </w:p>
    <w:p>
      <w:pPr>
        <w:pStyle w:val="TOC2"/>
        <w:tabs>
          <w:tab w:val="right" w:leader="dot" w:pos="8306"/>
        </w:tabs>
      </w:pPr>
      <w:hyperlink w:anchor="_Toc14680" w:history="1">
        <w:r>
          <w:rPr>
            <w:rFonts w:ascii="仿宋" w:eastAsia="仿宋" w:hAnsi="仿宋" w:cs="仿宋" w:hint="eastAsia"/>
            <w:lang w:eastAsia="zh-CN"/>
          </w:rPr>
          <w:t>(一)、设施规划与配置</w:t>
        </w:r>
        <w:r>
          <w:tab/>
        </w:r>
        <w:r>
          <w:fldChar w:fldCharType="begin"/>
        </w:r>
        <w:r>
          <w:instrText xml:space="preserve"> PAGEREF _Toc14680 \h </w:instrText>
        </w:r>
        <w:r>
          <w:fldChar w:fldCharType="separate"/>
        </w:r>
        <w:r>
          <w:t>75</w:t>
        </w:r>
        <w:r>
          <w:fldChar w:fldCharType="end"/>
        </w:r>
      </w:hyperlink>
    </w:p>
    <w:p>
      <w:pPr>
        <w:pStyle w:val="TOC2"/>
        <w:tabs>
          <w:tab w:val="right" w:leader="dot" w:pos="8306"/>
        </w:tabs>
      </w:pPr>
      <w:hyperlink w:anchor="_Toc19877" w:history="1">
        <w:r>
          <w:rPr>
            <w:rFonts w:ascii="仿宋" w:eastAsia="仿宋" w:hAnsi="仿宋" w:cs="仿宋" w:hint="eastAsia"/>
            <w:lang w:eastAsia="zh-CN"/>
          </w:rPr>
          <w:t>(二)、设备采购与维护管理</w:t>
        </w:r>
        <w:r>
          <w:tab/>
        </w:r>
        <w:r>
          <w:fldChar w:fldCharType="begin"/>
        </w:r>
        <w:r>
          <w:instrText xml:space="preserve"> PAGEREF _Toc19877 \h </w:instrText>
        </w:r>
        <w:r>
          <w:fldChar w:fldCharType="separate"/>
        </w:r>
        <w:r>
          <w:t>76</w:t>
        </w:r>
        <w:r>
          <w:fldChar w:fldCharType="end"/>
        </w:r>
      </w:hyperlink>
    </w:p>
    <w:p>
      <w:pPr>
        <w:pStyle w:val="TOC2"/>
        <w:tabs>
          <w:tab w:val="right" w:leader="dot" w:pos="8306"/>
        </w:tabs>
      </w:pPr>
      <w:hyperlink w:anchor="_Toc10206" w:history="1">
        <w:r>
          <w:rPr>
            <w:rFonts w:ascii="仿宋" w:eastAsia="仿宋" w:hAnsi="仿宋" w:cs="仿宋" w:hint="eastAsia"/>
            <w:lang w:eastAsia="zh-CN"/>
          </w:rPr>
          <w:t>(三)、设施设备升级策略</w:t>
        </w:r>
        <w:r>
          <w:tab/>
        </w:r>
        <w:r>
          <w:fldChar w:fldCharType="begin"/>
        </w:r>
        <w:r>
          <w:instrText xml:space="preserve"> PAGEREF _Toc10206 \h </w:instrText>
        </w:r>
        <w:r>
          <w:fldChar w:fldCharType="separate"/>
        </w:r>
        <w:r>
          <w:t>77</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1943"/>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管理和开展项目工作，本项目建设方案提供了详尽的计划和实施流程。本方案涵盖了项目的目标、所需资源、风险评估和应对措施，并明确了项目组织和责任分工。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29848"/>
      <w:r>
        <w:rPr>
          <w:rFonts w:ascii="仿宋" w:eastAsia="仿宋" w:hAnsi="仿宋" w:cs="仿宋" w:hint="eastAsia"/>
          <w:sz w:val="28"/>
          <w:lang w:eastAsia="zh-CN"/>
        </w:rPr>
        <w:t>一、社会影响分析</w:t>
      </w:r>
      <w:bookmarkEnd w:id="2"/>
    </w:p>
    <w:p>
      <w:pPr>
        <w:pStyle w:val="Heading2"/>
        <w:rPr>
          <w:rFonts w:ascii="仿宋" w:eastAsia="仿宋" w:hAnsi="仿宋" w:cs="仿宋" w:hint="eastAsia"/>
          <w:lang w:eastAsia="zh-CN"/>
        </w:rPr>
      </w:pPr>
      <w:bookmarkStart w:id="3" w:name="_Toc17736"/>
      <w:r>
        <w:rPr>
          <w:rFonts w:ascii="仿宋" w:eastAsia="仿宋" w:hAnsi="仿宋" w:cs="仿宋" w:hint="eastAsia"/>
          <w:lang w:eastAsia="zh-CN"/>
        </w:rPr>
        <w:t>(一)、社会影响效果分析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社区发展和福利提升：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细微射频同轴电缆项目通过创造大量就业机会，直接促进当地社区的经济发展。这些工作岗位为社区成员提供了稳定的收入来源，有助于提高他们的生活水平。同时，项目的实施还将带动当地的商业活动，包括零售、餐饮和服务业，进一步提振当地经济。此外，项目与当地教育机构的合作将为社区成员提供专业技能培训，从而提升他们的职业能力和市场竞争力。这种人力资源的投资不仅有助于项目的长期成功，还能促进整个社区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社会结构和劳动市场的变化：</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细微射频同轴电缆项目的实施可能吸引来自不同地区和背景的劳动力，增加当地社区的多样性。这些新员工带来的多元文化背景和新观点可能会促进社区内的文化交流和社会融合，为社区带来新的活力。项目对高技能和专业人才的需求可能促使当地劳动市场结构发生变化，导致教育和职业培训机构重点关注与项目相关的技能培训。这样的市场调整不仅满足了项目的需求，也为社区成员提供了更多的职业选择和发展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公共服务和基础设施的改善：</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细微射频同轴电缆项目的发展，当地基础设施的改善成为必然需求。项目可能需要更好的交通连接、更可靠的能源供应和更先进的通信设施，这些需求将促使相关基础设施的建设和升级。项目对基础设施的投资不仅支持其自身运营，也对整个社区产生积极影响。例如，改善的道路和交通设施可以减少交通拥堵，提高居民的出行效率；升级的公共设施如公园和休闲区域可以提高居民的生活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文化和环境保护的意识提升：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细微射频同轴电缆项目在环保和可持续发展方面的努力可能激发社区对这些问题的关注。项目采取的环保措施，如使用可再生能源、减少废物产生和循环利用资源，可能成为社区环保意识提升的催化剂。此外，项目对当地文化活动的支持和参与，如赞助当地节庆活动或文化展览，将有助于促进社区文化的多样性和丰富性。这些活动不仅强化了社区成员的文化身份认同，还促进了社区内部的凝聚力和归属感。</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社会责任和伦理标准的提高：</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作为一个具有社会责任感的项目，细微射频同轴电缆可能会成为行业内负责任商业实践的典范。项目在公平就业、性别平等和伦理商业实践方面的表现，可能会提高整个社会在这些方面的标准和期望。例如，项目对员工的公平待遇和对员工的公平待遇和提供平等的职业发展机会将对社区内的就业伦理产生正面影响。细微射频同轴电缆项目通过实施包容性的招聘政策，强调性别平等和多样性，可以为其他企业树立榜样，推动整个行业和社区在伦理和社会责任方面的进步。</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细微射频同轴电缆项目在其运营中积极参与社会公益活动，如资助当地教育项目、支持社区健康和福利计划，或参与环境保护活动，将进一步强化其作为社会负责任企业的形象。这种积极参与不仅有助于改善社区成员的生活条件和福祉，还能提升社区对企业的认可和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细微射频同轴电缆项目的社会影响还体现在其对当地经济多元化的贡献上。项目的发展可能吸引与其业务相关的其他公司和服务提供商入驻该区域，促进当地经济的多样化发展。这种经济多元化有助于减少对单一产业的依赖，提高社区经济的抗风险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来说，细微射频同轴电缆项目的社会影响是全面而深远的。从提供就业机会和提升公共服务，到促进社会结构和劳动市场的多元化，再到推动社会责任和伦理标准的提高，项目对于提升社区的经济、文化和社会福祉有着重要作用。通过这些正面影响，细微射频同轴电缆项目不仅成为了推动经济增长和技术创新的引擎，也成为了促进社会进步和提升公共生活质量的关键因素。</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4" w:name="_Toc8302"/>
      <w:r>
        <w:rPr>
          <w:rFonts w:ascii="仿宋" w:eastAsia="仿宋" w:hAnsi="仿宋" w:cs="仿宋" w:hint="eastAsia"/>
          <w:sz w:val="28"/>
          <w:lang w:eastAsia="zh-CN"/>
        </w:rPr>
        <w:t>(二)、社会适应性分析</w:t>
      </w:r>
      <w:bookmarkEnd w:id="4"/>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文化适应性：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为了融入当地社区，细微射频同轴电缆项目需深入理解当地的文化特色和社会习俗。例如，项目在设计广告和市场推广活动时，应考虑使用当地语言和符合地方文化的表达方式。</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项目还可以通过赞助当地文化活动或节庆，如音乐节或社区庆典，来加强与社区的联系。这不仅是对当地文化的支持，也是展示项目对社区价值的尊重和承认。</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经济结构适应性：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细微射频同轴电缆项目对当地经济结构的影响需谨慎考虑。项目可以通过聘用当地居民，特别是在管理和技术岗位上，来直接促进当地就业。</w:t>
      </w:r>
    </w:p>
    <w:p>
      <w:pPr>
        <w:ind w:firstLine="560" w:firstLineChars="200"/>
        <w:rPr>
          <w:rFonts w:ascii="仿宋" w:eastAsia="仿宋" w:hAnsi="仿宋" w:cs="仿宋" w:hint="eastAsia"/>
          <w:sz w:val="28"/>
        </w:rPr>
      </w:pPr>
      <w:r>
        <w:rPr>
          <w:rFonts w:ascii="仿宋" w:eastAsia="仿宋" w:hAnsi="仿宋" w:cs="仿宋" w:hint="eastAsia"/>
          <w:sz w:val="28"/>
          <w:lang w:eastAsia="zh-CN"/>
        </w:rPr>
        <w:t>对于当地供应商，项目可以优先考虑与当地小微企业合作，从而支持当地经济的多元化发展。同时，项目可以与当地教育机构合作，提供实习和培训机会，帮助当地劳动力适应新兴的行业需求。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社区生活方式的适应：</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项目在规划和设计阶段应考虑对当地居民日常生活的影响。例如，规划建设时考虑交通流量和噪音控制，以减少对周边居民的干扰。</w:t>
      </w:r>
    </w:p>
    <w:p>
      <w:pPr>
        <w:ind w:firstLine="560" w:firstLineChars="200"/>
        <w:rPr>
          <w:rFonts w:ascii="仿宋" w:eastAsia="仿宋" w:hAnsi="仿宋" w:cs="仿宋" w:hint="eastAsia"/>
          <w:sz w:val="28"/>
        </w:rPr>
      </w:pPr>
      <w:r>
        <w:rPr>
          <w:rFonts w:ascii="仿宋" w:eastAsia="仿宋" w:hAnsi="仿宋" w:cs="仿宋" w:hint="eastAsia"/>
          <w:sz w:val="28"/>
          <w:lang w:eastAsia="zh-CN"/>
        </w:rPr>
        <w:t>细微射频同轴电缆项目可以通过提供公共空间或设施，如社区图书馆、公园或健身中心，来改善社区居民的生活质量。此外，项目还可以定期组织社区参与活动，如环境清洁日或健康讲座，以增强社区成员之间的联系和归属感。</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环境影响和适应：</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在环境保护方面，项目应采取措施减少对当地自然环境的影响。这可能包括使用可持续的建筑材料，实施节能减排措施，以及建立废物循环利用系统。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项目还可以通过参与当地的环境保护项目，如植树活动或支持当地野生动物保护，来提升社区对环境保护的意识。同时，项目可以开展环保教育活动，提升居民对可持续生活方式的认识。</w:t>
      </w:r>
    </w:p>
    <w:p>
      <w:pPr>
        <w:pStyle w:val="Heading2"/>
        <w:ind w:firstLine="560" w:firstLineChars="200"/>
        <w:rPr>
          <w:rFonts w:ascii="仿宋" w:eastAsia="仿宋" w:hAnsi="仿宋" w:cs="仿宋" w:hint="eastAsia"/>
          <w:sz w:val="28"/>
          <w:lang w:eastAsia="zh-CN"/>
        </w:rPr>
      </w:pPr>
      <w:bookmarkStart w:id="5" w:name="_Toc26571"/>
      <w:r>
        <w:rPr>
          <w:rFonts w:ascii="仿宋" w:eastAsia="仿宋" w:hAnsi="仿宋" w:cs="仿宋" w:hint="eastAsia"/>
          <w:sz w:val="28"/>
          <w:lang w:eastAsia="zh-CN"/>
        </w:rPr>
        <w:t>(三)、社会风险及对策分析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为了确保细微射频同轴电缆项目的成功并最大限度地减轻潜在的社会风险，详细的风险分析和具体的应对策略至关重要。以下是针对项目可能面临的具体社会风险及相应对策的分析：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1. 社区抵制和不满的风险及对策：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风险描述：细微射频同轴电缆项目可能遭遇社区抵制，尤其如果社区成员认为项目会破坏他们的生活环境或忽略他们的意见。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建立社区咨询委员会，定期与社区领袖和居民会面，聆听他们的担忧和建议。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实施透明的信息公开政策，定期更新项目进展和影响评估报告，确保社区成员了解项目的真实情况。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举办公共参与活动，如开放日和社区论坛，让社区成员直接参与项目讨论和反馈。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2. 劳动力市场扰动的风险及对策：</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风险描述：项目可能引起当地劳动市场动荡，尤其是在需要特定技能的劳动力而当地市场供应不足的情况下。</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与当地职业培训机构合作，开设针对项目需求的培训课程，帮助当地居民提升技能。</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建立校企合作项目，提供实习机会，帮助当地学生和年轻人获得实际工作经验。</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在招聘策略中优先考虑当地居民，特别是对于管理和技术岗位，以促进当地就业。</w:t>
      </w:r>
    </w:p>
    <w:p>
      <w:pPr>
        <w:ind w:firstLine="560" w:firstLineChars="200"/>
        <w:rPr>
          <w:rFonts w:ascii="仿宋" w:eastAsia="仿宋" w:hAnsi="仿宋" w:cs="仿宋" w:hint="eastAsia"/>
          <w:sz w:val="28"/>
        </w:rPr>
      </w:pPr>
      <w:r>
        <w:rPr>
          <w:rFonts w:ascii="仿宋" w:eastAsia="仿宋" w:hAnsi="仿宋" w:cs="仿宋" w:hint="eastAsia"/>
          <w:sz w:val="28"/>
          <w:lang w:eastAsia="zh-CN"/>
        </w:rPr>
        <w:t>3. 文化和社会价值观冲突的风险及对策：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风险描述：细微射频同轴电缆项目的商业实践可能与当地的文化和价值观存在冲突，导致社会紧张和文化冲突。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在项目团队中纳入当地文化顾问，确保项目活动和沟通策略符合当地文化敏感性。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开展文化交流活动和员工培训，增进员工对当地文化的理解和尊重。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支持当地文化和教育项目，展示项目对保护和促进当地文化的承诺。</w:t>
      </w:r>
    </w:p>
    <w:p>
      <w:pPr>
        <w:ind w:firstLine="560" w:firstLineChars="200"/>
        <w:rPr>
          <w:rFonts w:ascii="仿宋" w:eastAsia="仿宋" w:hAnsi="仿宋" w:cs="仿宋" w:hint="eastAsia"/>
          <w:sz w:val="28"/>
        </w:rPr>
      </w:pPr>
      <w:r>
        <w:rPr>
          <w:rFonts w:ascii="仿宋" w:eastAsia="仿宋" w:hAnsi="仿宋" w:cs="仿宋" w:hint="eastAsia"/>
          <w:sz w:val="28"/>
          <w:lang w:eastAsia="zh-CN"/>
        </w:rPr>
        <w:t>4. 环境变化导致的社会影响风险及对策：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风险描述：项目的环境影响，如污染和资源消耗，可能对社区生活质量产生负面影响。</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实施严格的环境管理和监测计划，以最小化噪音、空气和水污染。</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投资于清洁和高效的技术，减少对自然资源的消耗。</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与当地环保团体合作，参与环境保护项目，如植树活动和生态恢复工程。</w:t>
      </w:r>
    </w:p>
    <w:p>
      <w:pPr>
        <w:ind w:firstLine="560" w:firstLineChars="200"/>
        <w:rPr>
          <w:rFonts w:ascii="仿宋" w:eastAsia="仿宋" w:hAnsi="仿宋" w:cs="仿宋" w:hint="eastAsia"/>
          <w:sz w:val="28"/>
        </w:rPr>
      </w:pPr>
      <w:r>
        <w:rPr>
          <w:rFonts w:ascii="仿宋" w:eastAsia="仿宋" w:hAnsi="仿宋" w:cs="仿宋" w:hint="eastAsia"/>
          <w:sz w:val="28"/>
          <w:lang w:eastAsia="zh-CN"/>
        </w:rPr>
        <w:t>5. 公共资源和基础设施压力的风险及对策：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风险描述：细微射频同轴电缆项目可能会增加对公共资源和基础设施的需求，给当地带来额外压力，例如在水资源、能源供应和交通系统方面。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与地方政府合作，共同评估基础设施改善需求并共担投资责任。例如，投资于道路升级、公共交通系统改善，或新能源设施建设。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实施可持续资源管理策略，比如采用水资源循环利用系统和节能措施，减轻对当地资源的消耗。</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在项目规划中考虑对公共资源的最大限度利用和优化，确保资源使用的效率和公平性。</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社会动态变化的风险及对策：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风险描述：细微射频同轴电缆项目可能会引起当地社会结构和动态的变化，例如改变社区的人口组成和社交模式。</w:t>
      </w:r>
    </w:p>
    <w:p>
      <w:pPr>
        <w:ind w:firstLine="560" w:firstLineChars="200"/>
        <w:rPr>
          <w:rFonts w:ascii="仿宋" w:eastAsia="仿宋" w:hAnsi="仿宋" w:cs="仿宋" w:hint="eastAsia"/>
          <w:sz w:val="28"/>
        </w:rPr>
      </w:pPr>
      <w:r>
        <w:rPr>
          <w:rFonts w:ascii="仿宋" w:eastAsia="仿宋" w:hAnsi="仿宋" w:cs="仿宋" w:hint="eastAsia"/>
          <w:sz w:val="28"/>
          <w:lang w:eastAsia="zh-CN"/>
        </w:rPr>
        <w:t>具体对策：</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 xml:space="preserve">  与社区组织合作，监测社会变化趋势，了解项目对社区的影响。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在项目发展过程中保持灵活性和适应性，随时准备调整策略以适应社会变化。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举办社区活动和座谈会，促进新旧社区成员之间的交流和融合，缓解社会动态变化可能带来的冲突。</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信息安全和隐私保护风险及对策：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风险描述：在细微射频同轴电缆项目运营过程中，可能涉及大量个人和商业敏感信息，存在信息安全和隐私保护的风险。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实施严格的数据保护政策和技术措施，确保所有敏感信息的安全。</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对员工进行数据保护和隐私权的培训，强化他们对信息安全的意识。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定期评估和更新信息安全策略，以应对不断变化的技术和安全威胁。</w:t>
      </w:r>
    </w:p>
    <w:p>
      <w:pPr>
        <w:pStyle w:val="Heading1"/>
        <w:ind w:firstLine="560" w:firstLineChars="200"/>
        <w:rPr>
          <w:rFonts w:ascii="仿宋" w:eastAsia="仿宋" w:hAnsi="仿宋" w:cs="仿宋" w:hint="eastAsia"/>
          <w:sz w:val="28"/>
          <w:lang w:eastAsia="zh-CN"/>
        </w:rPr>
      </w:pPr>
      <w:bookmarkStart w:id="6" w:name="_Toc1524"/>
      <w:r>
        <w:rPr>
          <w:rFonts w:ascii="仿宋" w:eastAsia="仿宋" w:hAnsi="仿宋" w:cs="仿宋" w:hint="eastAsia"/>
          <w:sz w:val="28"/>
          <w:lang w:eastAsia="zh-CN"/>
        </w:rPr>
        <w:t>二、建设风险评估分析</w:t>
      </w:r>
      <w:bookmarkEnd w:id="6"/>
    </w:p>
    <w:p>
      <w:pPr>
        <w:pStyle w:val="Heading2"/>
        <w:rPr>
          <w:rFonts w:ascii="仿宋" w:eastAsia="仿宋" w:hAnsi="仿宋" w:cs="仿宋" w:hint="eastAsia"/>
          <w:lang w:eastAsia="zh-CN"/>
        </w:rPr>
      </w:pPr>
      <w:bookmarkStart w:id="7" w:name="_Toc4778"/>
      <w:r>
        <w:rPr>
          <w:rFonts w:ascii="仿宋" w:eastAsia="仿宋" w:hAnsi="仿宋" w:cs="仿宋" w:hint="eastAsia"/>
          <w:lang w:eastAsia="zh-CN"/>
        </w:rPr>
        <w:t>(一)、政策风险分析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在管理层面，政策风险是一个需要认真管理和规避的关键因素。项目管理团队将采取以下措施来有效管理政策风险：</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政策监测与分析：建立政策监测机制，密切关注所在地区和国际层面的政策变化。定期进行政策风险分析，评估潜在政策对项目的影响，以便及时调整策略。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政府关系建设：积极与政府部门建立密切的关系，参与政策制定和决策过程。与政府建立战略伙伴关系，争取政府的政策支持和税收优惠。</w:t>
      </w:r>
    </w:p>
    <w:p>
      <w:pPr>
        <w:ind w:firstLine="560" w:firstLineChars="200"/>
        <w:rPr>
          <w:rFonts w:ascii="仿宋" w:eastAsia="仿宋" w:hAnsi="仿宋" w:cs="仿宋" w:hint="eastAsia"/>
          <w:sz w:val="28"/>
        </w:rPr>
      </w:pPr>
      <w:r>
        <w:rPr>
          <w:rFonts w:ascii="仿宋" w:eastAsia="仿宋" w:hAnsi="仿宋" w:cs="仿宋" w:hint="eastAsia"/>
          <w:sz w:val="28"/>
          <w:lang w:eastAsia="zh-CN"/>
        </w:rPr>
        <w:t>法律合规性：建立严格的法律合规性程序，确保项目的运营和管理始终符合当地和国家的法规要求。与法律专家合作，定期审查和更新法律合规性政策。</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风险缓解与应对策略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为了有效缓解政策风险并应对潜在挑战，项目管理团队制定了以下风险缓解与应对策略：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多元化供应链：建立多元化的供应链网络，降低对单一供应商的依赖。这将有助于应对潜在的贸易政策变化和供应风险。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政策沟通和倡导：积极参与行业协会和商会，与其他利益相关者一起倡导有利于项目的政策制定。通过政策沟通和倡导，争取政府的政策支持和理解。</w:t>
      </w:r>
    </w:p>
    <w:p>
      <w:pPr>
        <w:ind w:firstLine="560" w:firstLineChars="200"/>
        <w:rPr>
          <w:rFonts w:ascii="仿宋" w:eastAsia="仿宋" w:hAnsi="仿宋" w:cs="仿宋" w:hint="eastAsia"/>
          <w:sz w:val="28"/>
        </w:rPr>
      </w:pPr>
      <w:r>
        <w:rPr>
          <w:rFonts w:ascii="仿宋" w:eastAsia="仿宋" w:hAnsi="仿宋" w:cs="仿宋" w:hint="eastAsia"/>
          <w:sz w:val="28"/>
          <w:lang w:eastAsia="zh-CN"/>
        </w:rPr>
        <w:t>敏捷战略规划：建立灵活的战略规划框架，使项目能够在政策变化下迅速调整战略方向。定期进行战略审查，确保项目的战略与政策环境保持一致。</w:t>
      </w:r>
    </w:p>
    <w:p>
      <w:pPr>
        <w:pStyle w:val="Heading2"/>
        <w:ind w:firstLine="560" w:firstLineChars="200"/>
        <w:rPr>
          <w:rFonts w:ascii="仿宋" w:eastAsia="仿宋" w:hAnsi="仿宋" w:cs="仿宋" w:hint="eastAsia"/>
          <w:sz w:val="28"/>
          <w:lang w:eastAsia="zh-CN"/>
        </w:rPr>
      </w:pPr>
      <w:bookmarkStart w:id="8" w:name="_Toc11051"/>
      <w:r>
        <w:rPr>
          <w:rFonts w:ascii="仿宋" w:eastAsia="仿宋" w:hAnsi="仿宋" w:cs="仿宋" w:hint="eastAsia"/>
          <w:sz w:val="28"/>
          <w:lang w:eastAsia="zh-CN"/>
        </w:rPr>
        <w:t>(二)、社会风险分析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2.1 社会风险因素</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https://d.book118.com/326150204003010101</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细微射频同轴电缆项目建设方案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细微射频同轴电缆项目建设方案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细微射频同轴电缆项目建设方案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细微射频同轴电缆项目建设方案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细微射频同轴电缆项目建设方案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细微射频同轴电缆项目建设方案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细微射频同轴电缆项目建设方案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细微射频同轴电缆项目建设方案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细微射频同轴电缆项目建设方案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细微射频同轴电缆项目建设方案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细微射频同轴电缆项目建设方案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细微射频同轴电缆项目建设方案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77C012F7"/>
    <w:rsid w:val="77C012F7"/>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326150204003010101"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2024-02-20T13:48:00Z</dcterms:created>
  <dcterms:modified xsi:type="dcterms:W3CDTF">2024-02-20T13:48:47Z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63E3AAC936594A999328E7187B8816A4_11</vt:lpwstr>
  </property>
  <property fmtid="{D5CDD505-2E9C-101B-9397-08002B2CF9AE}" pid="3" name="KSOProductBuildVer">
    <vt:lpwstr>2052-12.1.0.16250</vt:lpwstr>
  </property>
</Properties>
</file>