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阿片类中毒解毒药项目规划设计蓝图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604" w:history="1">
        <w:r>
          <w:rPr>
            <w:rFonts w:ascii="仿宋" w:eastAsia="仿宋" w:hAnsi="仿宋" w:cs="仿宋" w:hint="eastAsia"/>
            <w:lang w:eastAsia="zh-CN"/>
          </w:rPr>
          <w:t>序言</w:t>
        </w:r>
        <w:r>
          <w:tab/>
        </w:r>
        <w:r>
          <w:fldChar w:fldCharType="begin"/>
        </w:r>
        <w:r>
          <w:instrText xml:space="preserve"> PAGEREF _Toc18604 \h </w:instrText>
        </w:r>
        <w:r>
          <w:fldChar w:fldCharType="separate"/>
        </w:r>
        <w:r>
          <w:t>3</w:t>
        </w:r>
        <w:r>
          <w:fldChar w:fldCharType="end"/>
        </w:r>
      </w:hyperlink>
    </w:p>
    <w:p>
      <w:pPr>
        <w:pStyle w:val="TOC1"/>
        <w:tabs>
          <w:tab w:val="right" w:leader="dot" w:pos="8306"/>
        </w:tabs>
      </w:pPr>
      <w:hyperlink w:anchor="_Toc29086" w:history="1">
        <w:r>
          <w:rPr>
            <w:rFonts w:ascii="仿宋" w:eastAsia="仿宋" w:hAnsi="仿宋" w:cs="仿宋" w:hint="eastAsia"/>
            <w:lang w:eastAsia="zh-CN"/>
          </w:rPr>
          <w:t>一、阿片类中毒解毒药项目危机管理</w:t>
        </w:r>
        <w:r>
          <w:tab/>
        </w:r>
        <w:r>
          <w:fldChar w:fldCharType="begin"/>
        </w:r>
        <w:r>
          <w:instrText xml:space="preserve"> PAGEREF _Toc29086 \h </w:instrText>
        </w:r>
        <w:r>
          <w:fldChar w:fldCharType="separate"/>
        </w:r>
        <w:r>
          <w:t>3</w:t>
        </w:r>
        <w:r>
          <w:fldChar w:fldCharType="end"/>
        </w:r>
      </w:hyperlink>
    </w:p>
    <w:p>
      <w:pPr>
        <w:pStyle w:val="TOC2"/>
        <w:tabs>
          <w:tab w:val="right" w:leader="dot" w:pos="8306"/>
        </w:tabs>
      </w:pPr>
      <w:hyperlink w:anchor="_Toc17030" w:history="1">
        <w:r>
          <w:rPr>
            <w:rFonts w:ascii="仿宋" w:eastAsia="仿宋" w:hAnsi="仿宋" w:cs="仿宋" w:hint="eastAsia"/>
            <w:lang w:eastAsia="zh-CN"/>
          </w:rPr>
          <w:t>(一)、危机预警与识别</w:t>
        </w:r>
        <w:r>
          <w:tab/>
        </w:r>
        <w:r>
          <w:fldChar w:fldCharType="begin"/>
        </w:r>
        <w:r>
          <w:instrText xml:space="preserve"> PAGEREF _Toc17030 \h </w:instrText>
        </w:r>
        <w:r>
          <w:fldChar w:fldCharType="separate"/>
        </w:r>
        <w:r>
          <w:t>3</w:t>
        </w:r>
        <w:r>
          <w:fldChar w:fldCharType="end"/>
        </w:r>
      </w:hyperlink>
    </w:p>
    <w:p>
      <w:pPr>
        <w:pStyle w:val="TOC2"/>
        <w:tabs>
          <w:tab w:val="right" w:leader="dot" w:pos="8306"/>
        </w:tabs>
      </w:pPr>
      <w:hyperlink w:anchor="_Toc27077" w:history="1">
        <w:r>
          <w:rPr>
            <w:rFonts w:ascii="仿宋" w:eastAsia="仿宋" w:hAnsi="仿宋" w:cs="仿宋" w:hint="eastAsia"/>
            <w:lang w:eastAsia="zh-CN"/>
          </w:rPr>
          <w:t>(二)、危机应对与恢复</w:t>
        </w:r>
        <w:r>
          <w:tab/>
        </w:r>
        <w:r>
          <w:fldChar w:fldCharType="begin"/>
        </w:r>
        <w:r>
          <w:instrText xml:space="preserve"> PAGEREF _Toc27077 \h </w:instrText>
        </w:r>
        <w:r>
          <w:fldChar w:fldCharType="separate"/>
        </w:r>
        <w:r>
          <w:t>4</w:t>
        </w:r>
        <w:r>
          <w:fldChar w:fldCharType="end"/>
        </w:r>
      </w:hyperlink>
    </w:p>
    <w:p>
      <w:pPr>
        <w:pStyle w:val="TOC1"/>
        <w:tabs>
          <w:tab w:val="right" w:leader="dot" w:pos="8306"/>
        </w:tabs>
      </w:pPr>
      <w:hyperlink w:anchor="_Toc28305" w:history="1">
        <w:r>
          <w:rPr>
            <w:rFonts w:ascii="仿宋" w:eastAsia="仿宋" w:hAnsi="仿宋" w:cs="仿宋" w:hint="eastAsia"/>
            <w:lang w:eastAsia="zh-CN"/>
          </w:rPr>
          <w:t>二、阿片类中毒解毒药项目绩效评估</w:t>
        </w:r>
        <w:r>
          <w:tab/>
        </w:r>
        <w:r>
          <w:fldChar w:fldCharType="begin"/>
        </w:r>
        <w:r>
          <w:instrText xml:space="preserve"> PAGEREF _Toc28305 \h </w:instrText>
        </w:r>
        <w:r>
          <w:fldChar w:fldCharType="separate"/>
        </w:r>
        <w:r>
          <w:t>6</w:t>
        </w:r>
        <w:r>
          <w:fldChar w:fldCharType="end"/>
        </w:r>
      </w:hyperlink>
    </w:p>
    <w:p>
      <w:pPr>
        <w:pStyle w:val="TOC2"/>
        <w:tabs>
          <w:tab w:val="right" w:leader="dot" w:pos="8306"/>
        </w:tabs>
      </w:pPr>
      <w:hyperlink w:anchor="_Toc22336" w:history="1">
        <w:r>
          <w:rPr>
            <w:rFonts w:ascii="仿宋" w:eastAsia="仿宋" w:hAnsi="仿宋" w:cs="仿宋" w:hint="eastAsia"/>
            <w:lang w:eastAsia="zh-CN"/>
          </w:rPr>
          <w:t>(一)、绩效评估指标</w:t>
        </w:r>
        <w:r>
          <w:tab/>
        </w:r>
        <w:r>
          <w:fldChar w:fldCharType="begin"/>
        </w:r>
        <w:r>
          <w:instrText xml:space="preserve"> PAGEREF _Toc22336 \h </w:instrText>
        </w:r>
        <w:r>
          <w:fldChar w:fldCharType="separate"/>
        </w:r>
        <w:r>
          <w:t>6</w:t>
        </w:r>
        <w:r>
          <w:fldChar w:fldCharType="end"/>
        </w:r>
      </w:hyperlink>
    </w:p>
    <w:p>
      <w:pPr>
        <w:pStyle w:val="TOC2"/>
        <w:tabs>
          <w:tab w:val="right" w:leader="dot" w:pos="8306"/>
        </w:tabs>
      </w:pPr>
      <w:hyperlink w:anchor="_Toc17389" w:history="1">
        <w:r>
          <w:rPr>
            <w:rFonts w:ascii="仿宋" w:eastAsia="仿宋" w:hAnsi="仿宋" w:cs="仿宋" w:hint="eastAsia"/>
            <w:lang w:eastAsia="zh-CN"/>
          </w:rPr>
          <w:t>(二)、绩效评估方法</w:t>
        </w:r>
        <w:r>
          <w:tab/>
        </w:r>
        <w:r>
          <w:fldChar w:fldCharType="begin"/>
        </w:r>
        <w:r>
          <w:instrText xml:space="preserve"> PAGEREF _Toc17389 \h </w:instrText>
        </w:r>
        <w:r>
          <w:fldChar w:fldCharType="separate"/>
        </w:r>
        <w:r>
          <w:t>7</w:t>
        </w:r>
        <w:r>
          <w:fldChar w:fldCharType="end"/>
        </w:r>
      </w:hyperlink>
    </w:p>
    <w:p>
      <w:pPr>
        <w:pStyle w:val="TOC2"/>
        <w:tabs>
          <w:tab w:val="right" w:leader="dot" w:pos="8306"/>
        </w:tabs>
      </w:pPr>
      <w:hyperlink w:anchor="_Toc9707" w:history="1">
        <w:r>
          <w:rPr>
            <w:rFonts w:ascii="仿宋" w:eastAsia="仿宋" w:hAnsi="仿宋" w:cs="仿宋" w:hint="eastAsia"/>
            <w:lang w:eastAsia="zh-CN"/>
          </w:rPr>
          <w:t>(三)、绩效评估周期</w:t>
        </w:r>
        <w:r>
          <w:tab/>
        </w:r>
        <w:r>
          <w:fldChar w:fldCharType="begin"/>
        </w:r>
        <w:r>
          <w:instrText xml:space="preserve"> PAGEREF _Toc9707 \h </w:instrText>
        </w:r>
        <w:r>
          <w:fldChar w:fldCharType="separate"/>
        </w:r>
        <w:r>
          <w:t>8</w:t>
        </w:r>
        <w:r>
          <w:fldChar w:fldCharType="end"/>
        </w:r>
      </w:hyperlink>
    </w:p>
    <w:p>
      <w:pPr>
        <w:pStyle w:val="TOC1"/>
        <w:tabs>
          <w:tab w:val="right" w:leader="dot" w:pos="8306"/>
        </w:tabs>
      </w:pPr>
      <w:hyperlink w:anchor="_Toc29524" w:history="1">
        <w:r>
          <w:rPr>
            <w:rFonts w:ascii="仿宋" w:eastAsia="仿宋" w:hAnsi="仿宋" w:cs="仿宋" w:hint="eastAsia"/>
            <w:lang w:eastAsia="zh-CN"/>
          </w:rPr>
          <w:t>三、阿片类中毒解毒药项目选址可行性分析</w:t>
        </w:r>
        <w:r>
          <w:tab/>
        </w:r>
        <w:r>
          <w:fldChar w:fldCharType="begin"/>
        </w:r>
        <w:r>
          <w:instrText xml:space="preserve"> PAGEREF _Toc29524 \h </w:instrText>
        </w:r>
        <w:r>
          <w:fldChar w:fldCharType="separate"/>
        </w:r>
        <w:r>
          <w:t>9</w:t>
        </w:r>
        <w:r>
          <w:fldChar w:fldCharType="end"/>
        </w:r>
      </w:hyperlink>
    </w:p>
    <w:p>
      <w:pPr>
        <w:pStyle w:val="TOC2"/>
        <w:tabs>
          <w:tab w:val="right" w:leader="dot" w:pos="8306"/>
        </w:tabs>
      </w:pPr>
      <w:hyperlink w:anchor="_Toc11934" w:history="1">
        <w:r>
          <w:rPr>
            <w:rFonts w:ascii="仿宋" w:eastAsia="仿宋" w:hAnsi="仿宋" w:cs="仿宋" w:hint="eastAsia"/>
            <w:lang w:eastAsia="zh-CN"/>
          </w:rPr>
          <w:t>(一)、阿片类中毒解毒药项目选址</w:t>
        </w:r>
        <w:r>
          <w:tab/>
        </w:r>
        <w:r>
          <w:fldChar w:fldCharType="begin"/>
        </w:r>
        <w:r>
          <w:instrText xml:space="preserve"> PAGEREF _Toc11934 \h </w:instrText>
        </w:r>
        <w:r>
          <w:fldChar w:fldCharType="separate"/>
        </w:r>
        <w:r>
          <w:t>9</w:t>
        </w:r>
        <w:r>
          <w:fldChar w:fldCharType="end"/>
        </w:r>
      </w:hyperlink>
    </w:p>
    <w:p>
      <w:pPr>
        <w:pStyle w:val="TOC2"/>
        <w:tabs>
          <w:tab w:val="right" w:leader="dot" w:pos="8306"/>
        </w:tabs>
      </w:pPr>
      <w:hyperlink w:anchor="_Toc22815" w:history="1">
        <w:r>
          <w:rPr>
            <w:rFonts w:ascii="仿宋" w:eastAsia="仿宋" w:hAnsi="仿宋" w:cs="仿宋" w:hint="eastAsia"/>
            <w:lang w:eastAsia="zh-CN"/>
          </w:rPr>
          <w:t>(二)、用地控制指标</w:t>
        </w:r>
        <w:r>
          <w:tab/>
        </w:r>
        <w:r>
          <w:fldChar w:fldCharType="begin"/>
        </w:r>
        <w:r>
          <w:instrText xml:space="preserve"> PAGEREF _Toc22815 \h </w:instrText>
        </w:r>
        <w:r>
          <w:fldChar w:fldCharType="separate"/>
        </w:r>
        <w:r>
          <w:t>9</w:t>
        </w:r>
        <w:r>
          <w:fldChar w:fldCharType="end"/>
        </w:r>
      </w:hyperlink>
    </w:p>
    <w:p>
      <w:pPr>
        <w:pStyle w:val="TOC2"/>
        <w:tabs>
          <w:tab w:val="right" w:leader="dot" w:pos="8306"/>
        </w:tabs>
      </w:pPr>
      <w:hyperlink w:anchor="_Toc12201" w:history="1">
        <w:r>
          <w:rPr>
            <w:rFonts w:ascii="仿宋" w:eastAsia="仿宋" w:hAnsi="仿宋" w:cs="仿宋" w:hint="eastAsia"/>
            <w:lang w:eastAsia="zh-CN"/>
          </w:rPr>
          <w:t>(三)、节约用地措施</w:t>
        </w:r>
        <w:r>
          <w:tab/>
        </w:r>
        <w:r>
          <w:fldChar w:fldCharType="begin"/>
        </w:r>
        <w:r>
          <w:instrText xml:space="preserve"> PAGEREF _Toc12201 \h </w:instrText>
        </w:r>
        <w:r>
          <w:fldChar w:fldCharType="separate"/>
        </w:r>
        <w:r>
          <w:t>11</w:t>
        </w:r>
        <w:r>
          <w:fldChar w:fldCharType="end"/>
        </w:r>
      </w:hyperlink>
    </w:p>
    <w:p>
      <w:pPr>
        <w:pStyle w:val="TOC2"/>
        <w:tabs>
          <w:tab w:val="right" w:leader="dot" w:pos="8306"/>
        </w:tabs>
      </w:pPr>
      <w:hyperlink w:anchor="_Toc10325" w:history="1">
        <w:r>
          <w:rPr>
            <w:rFonts w:ascii="仿宋" w:eastAsia="仿宋" w:hAnsi="仿宋" w:cs="仿宋" w:hint="eastAsia"/>
            <w:lang w:eastAsia="zh-CN"/>
          </w:rPr>
          <w:t>(四)、总图布置方案</w:t>
        </w:r>
        <w:r>
          <w:tab/>
        </w:r>
        <w:r>
          <w:fldChar w:fldCharType="begin"/>
        </w:r>
        <w:r>
          <w:instrText xml:space="preserve"> PAGEREF _Toc10325 \h </w:instrText>
        </w:r>
        <w:r>
          <w:fldChar w:fldCharType="separate"/>
        </w:r>
        <w:r>
          <w:t>12</w:t>
        </w:r>
        <w:r>
          <w:fldChar w:fldCharType="end"/>
        </w:r>
      </w:hyperlink>
    </w:p>
    <w:p>
      <w:pPr>
        <w:pStyle w:val="TOC2"/>
        <w:tabs>
          <w:tab w:val="right" w:leader="dot" w:pos="8306"/>
        </w:tabs>
      </w:pPr>
      <w:hyperlink w:anchor="_Toc3621" w:history="1">
        <w:r>
          <w:rPr>
            <w:rFonts w:ascii="仿宋" w:eastAsia="仿宋" w:hAnsi="仿宋" w:cs="仿宋" w:hint="eastAsia"/>
            <w:lang w:eastAsia="zh-CN"/>
          </w:rPr>
          <w:t>(五)、选址综合评价</w:t>
        </w:r>
        <w:r>
          <w:tab/>
        </w:r>
        <w:r>
          <w:fldChar w:fldCharType="begin"/>
        </w:r>
        <w:r>
          <w:instrText xml:space="preserve"> PAGEREF _Toc3621 \h </w:instrText>
        </w:r>
        <w:r>
          <w:fldChar w:fldCharType="separate"/>
        </w:r>
        <w:r>
          <w:t>13</w:t>
        </w:r>
        <w:r>
          <w:fldChar w:fldCharType="end"/>
        </w:r>
      </w:hyperlink>
    </w:p>
    <w:p>
      <w:pPr>
        <w:pStyle w:val="TOC1"/>
        <w:tabs>
          <w:tab w:val="right" w:leader="dot" w:pos="8306"/>
        </w:tabs>
      </w:pPr>
      <w:hyperlink w:anchor="_Toc24363" w:history="1">
        <w:r>
          <w:rPr>
            <w:rFonts w:ascii="仿宋" w:eastAsia="仿宋" w:hAnsi="仿宋" w:cs="仿宋" w:hint="eastAsia"/>
            <w:lang w:eastAsia="zh-CN"/>
          </w:rPr>
          <w:t>四、工艺说明</w:t>
        </w:r>
        <w:r>
          <w:tab/>
        </w:r>
        <w:r>
          <w:fldChar w:fldCharType="begin"/>
        </w:r>
        <w:r>
          <w:instrText xml:space="preserve"> PAGEREF _Toc24363 \h </w:instrText>
        </w:r>
        <w:r>
          <w:fldChar w:fldCharType="separate"/>
        </w:r>
        <w:r>
          <w:t>15</w:t>
        </w:r>
        <w:r>
          <w:fldChar w:fldCharType="end"/>
        </w:r>
      </w:hyperlink>
    </w:p>
    <w:p>
      <w:pPr>
        <w:pStyle w:val="TOC2"/>
        <w:tabs>
          <w:tab w:val="right" w:leader="dot" w:pos="8306"/>
        </w:tabs>
      </w:pPr>
      <w:hyperlink w:anchor="_Toc20203" w:history="1">
        <w:r>
          <w:rPr>
            <w:rFonts w:ascii="仿宋" w:eastAsia="仿宋" w:hAnsi="仿宋" w:cs="仿宋" w:hint="eastAsia"/>
            <w:lang w:eastAsia="zh-CN"/>
          </w:rPr>
          <w:t>(一)、技术管理特点</w:t>
        </w:r>
        <w:r>
          <w:tab/>
        </w:r>
        <w:r>
          <w:fldChar w:fldCharType="begin"/>
        </w:r>
        <w:r>
          <w:instrText xml:space="preserve"> PAGEREF _Toc20203 \h </w:instrText>
        </w:r>
        <w:r>
          <w:fldChar w:fldCharType="separate"/>
        </w:r>
        <w:r>
          <w:t>15</w:t>
        </w:r>
        <w:r>
          <w:fldChar w:fldCharType="end"/>
        </w:r>
      </w:hyperlink>
    </w:p>
    <w:p>
      <w:pPr>
        <w:pStyle w:val="TOC2"/>
        <w:tabs>
          <w:tab w:val="right" w:leader="dot" w:pos="8306"/>
        </w:tabs>
      </w:pPr>
      <w:hyperlink w:anchor="_Toc22694" w:history="1">
        <w:r>
          <w:rPr>
            <w:rFonts w:ascii="仿宋" w:eastAsia="仿宋" w:hAnsi="仿宋" w:cs="仿宋" w:hint="eastAsia"/>
            <w:lang w:eastAsia="zh-CN"/>
          </w:rPr>
          <w:t>(二)、阿片类中毒解毒药项目工艺技术设计方案</w:t>
        </w:r>
        <w:r>
          <w:tab/>
        </w:r>
        <w:r>
          <w:fldChar w:fldCharType="begin"/>
        </w:r>
        <w:r>
          <w:instrText xml:space="preserve"> PAGEREF _Toc22694 \h </w:instrText>
        </w:r>
        <w:r>
          <w:fldChar w:fldCharType="separate"/>
        </w:r>
        <w:r>
          <w:t>16</w:t>
        </w:r>
        <w:r>
          <w:fldChar w:fldCharType="end"/>
        </w:r>
      </w:hyperlink>
    </w:p>
    <w:p>
      <w:pPr>
        <w:pStyle w:val="TOC2"/>
        <w:tabs>
          <w:tab w:val="right" w:leader="dot" w:pos="8306"/>
        </w:tabs>
      </w:pPr>
      <w:hyperlink w:anchor="_Toc27698" w:history="1">
        <w:r>
          <w:rPr>
            <w:rFonts w:ascii="仿宋" w:eastAsia="仿宋" w:hAnsi="仿宋" w:cs="仿宋" w:hint="eastAsia"/>
            <w:lang w:eastAsia="zh-CN"/>
          </w:rPr>
          <w:t>(三)、设备选型方案</w:t>
        </w:r>
        <w:r>
          <w:tab/>
        </w:r>
        <w:r>
          <w:fldChar w:fldCharType="begin"/>
        </w:r>
        <w:r>
          <w:instrText xml:space="preserve"> PAGEREF _Toc27698 \h </w:instrText>
        </w:r>
        <w:r>
          <w:fldChar w:fldCharType="separate"/>
        </w:r>
        <w:r>
          <w:t>17</w:t>
        </w:r>
        <w:r>
          <w:fldChar w:fldCharType="end"/>
        </w:r>
      </w:hyperlink>
    </w:p>
    <w:p>
      <w:pPr>
        <w:pStyle w:val="TOC1"/>
        <w:tabs>
          <w:tab w:val="right" w:leader="dot" w:pos="8306"/>
        </w:tabs>
      </w:pPr>
      <w:hyperlink w:anchor="_Toc11333" w:history="1">
        <w:r>
          <w:rPr>
            <w:rFonts w:ascii="仿宋" w:eastAsia="仿宋" w:hAnsi="仿宋" w:cs="仿宋" w:hint="eastAsia"/>
            <w:lang w:eastAsia="zh-CN"/>
          </w:rPr>
          <w:t>五、阿片类中毒解毒药项目建设背景及必要性分析</w:t>
        </w:r>
        <w:r>
          <w:tab/>
        </w:r>
        <w:r>
          <w:fldChar w:fldCharType="begin"/>
        </w:r>
        <w:r>
          <w:instrText xml:space="preserve"> PAGEREF _Toc11333 \h </w:instrText>
        </w:r>
        <w:r>
          <w:fldChar w:fldCharType="separate"/>
        </w:r>
        <w:r>
          <w:t>19</w:t>
        </w:r>
        <w:r>
          <w:fldChar w:fldCharType="end"/>
        </w:r>
      </w:hyperlink>
    </w:p>
    <w:p>
      <w:pPr>
        <w:pStyle w:val="TOC2"/>
        <w:tabs>
          <w:tab w:val="right" w:leader="dot" w:pos="8306"/>
        </w:tabs>
      </w:pPr>
      <w:hyperlink w:anchor="_Toc5406" w:history="1">
        <w:r>
          <w:rPr>
            <w:rFonts w:ascii="仿宋" w:eastAsia="仿宋" w:hAnsi="仿宋" w:cs="仿宋" w:hint="eastAsia"/>
            <w:lang w:eastAsia="zh-CN"/>
          </w:rPr>
          <w:t>(一)、阿片类中毒解毒药项目背景分析</w:t>
        </w:r>
        <w:r>
          <w:tab/>
        </w:r>
        <w:r>
          <w:fldChar w:fldCharType="begin"/>
        </w:r>
        <w:r>
          <w:instrText xml:space="preserve"> PAGEREF _Toc5406 \h </w:instrText>
        </w:r>
        <w:r>
          <w:fldChar w:fldCharType="separate"/>
        </w:r>
        <w:r>
          <w:t>19</w:t>
        </w:r>
        <w:r>
          <w:fldChar w:fldCharType="end"/>
        </w:r>
      </w:hyperlink>
    </w:p>
    <w:p>
      <w:pPr>
        <w:pStyle w:val="TOC2"/>
        <w:tabs>
          <w:tab w:val="right" w:leader="dot" w:pos="8306"/>
        </w:tabs>
      </w:pPr>
      <w:hyperlink w:anchor="_Toc21451" w:history="1">
        <w:r>
          <w:rPr>
            <w:rFonts w:ascii="仿宋" w:eastAsia="仿宋" w:hAnsi="仿宋" w:cs="仿宋" w:hint="eastAsia"/>
            <w:lang w:eastAsia="zh-CN"/>
          </w:rPr>
          <w:t>(二)、阿片类中毒解毒药项目建设必要性分析</w:t>
        </w:r>
        <w:r>
          <w:tab/>
        </w:r>
        <w:r>
          <w:fldChar w:fldCharType="begin"/>
        </w:r>
        <w:r>
          <w:instrText xml:space="preserve"> PAGEREF _Toc21451 \h </w:instrText>
        </w:r>
        <w:r>
          <w:fldChar w:fldCharType="separate"/>
        </w:r>
        <w:r>
          <w:t>20</w:t>
        </w:r>
        <w:r>
          <w:fldChar w:fldCharType="end"/>
        </w:r>
      </w:hyperlink>
    </w:p>
    <w:p>
      <w:pPr>
        <w:pStyle w:val="TOC1"/>
        <w:tabs>
          <w:tab w:val="right" w:leader="dot" w:pos="8306"/>
        </w:tabs>
      </w:pPr>
      <w:hyperlink w:anchor="_Toc3785" w:history="1">
        <w:r>
          <w:rPr>
            <w:rFonts w:ascii="仿宋" w:eastAsia="仿宋" w:hAnsi="仿宋" w:cs="仿宋" w:hint="eastAsia"/>
            <w:lang w:eastAsia="zh-CN"/>
          </w:rPr>
          <w:t>六、产品规划分析</w:t>
        </w:r>
        <w:r>
          <w:tab/>
        </w:r>
        <w:r>
          <w:fldChar w:fldCharType="begin"/>
        </w:r>
        <w:r>
          <w:instrText xml:space="preserve"> PAGEREF _Toc3785 \h </w:instrText>
        </w:r>
        <w:r>
          <w:fldChar w:fldCharType="separate"/>
        </w:r>
        <w:r>
          <w:t>22</w:t>
        </w:r>
        <w:r>
          <w:fldChar w:fldCharType="end"/>
        </w:r>
      </w:hyperlink>
    </w:p>
    <w:p>
      <w:pPr>
        <w:pStyle w:val="TOC2"/>
        <w:tabs>
          <w:tab w:val="right" w:leader="dot" w:pos="8306"/>
        </w:tabs>
      </w:pPr>
      <w:hyperlink w:anchor="_Toc4272" w:history="1">
        <w:r>
          <w:rPr>
            <w:rFonts w:ascii="仿宋" w:eastAsia="仿宋" w:hAnsi="仿宋" w:cs="仿宋" w:hint="eastAsia"/>
            <w:lang w:eastAsia="zh-CN"/>
          </w:rPr>
          <w:t>(一)、产品规划</w:t>
        </w:r>
        <w:r>
          <w:tab/>
        </w:r>
        <w:r>
          <w:fldChar w:fldCharType="begin"/>
        </w:r>
        <w:r>
          <w:instrText xml:space="preserve"> PAGEREF _Toc4272 \h </w:instrText>
        </w:r>
        <w:r>
          <w:fldChar w:fldCharType="separate"/>
        </w:r>
        <w:r>
          <w:t>22</w:t>
        </w:r>
        <w:r>
          <w:fldChar w:fldCharType="end"/>
        </w:r>
      </w:hyperlink>
    </w:p>
    <w:p>
      <w:pPr>
        <w:pStyle w:val="TOC2"/>
        <w:tabs>
          <w:tab w:val="right" w:leader="dot" w:pos="8306"/>
        </w:tabs>
      </w:pPr>
      <w:hyperlink w:anchor="_Toc27274" w:history="1">
        <w:r>
          <w:rPr>
            <w:rFonts w:ascii="仿宋" w:eastAsia="仿宋" w:hAnsi="仿宋" w:cs="仿宋" w:hint="eastAsia"/>
            <w:lang w:eastAsia="zh-CN"/>
          </w:rPr>
          <w:t>(二)、建设规模</w:t>
        </w:r>
        <w:r>
          <w:tab/>
        </w:r>
        <w:r>
          <w:fldChar w:fldCharType="begin"/>
        </w:r>
        <w:r>
          <w:instrText xml:space="preserve"> PAGEREF _Toc27274 \h </w:instrText>
        </w:r>
        <w:r>
          <w:fldChar w:fldCharType="separate"/>
        </w:r>
        <w:r>
          <w:t>23</w:t>
        </w:r>
        <w:r>
          <w:fldChar w:fldCharType="end"/>
        </w:r>
      </w:hyperlink>
    </w:p>
    <w:p>
      <w:pPr>
        <w:pStyle w:val="TOC1"/>
        <w:tabs>
          <w:tab w:val="right" w:leader="dot" w:pos="8306"/>
        </w:tabs>
      </w:pPr>
      <w:hyperlink w:anchor="_Toc5566" w:history="1">
        <w:r>
          <w:rPr>
            <w:rFonts w:ascii="仿宋" w:eastAsia="仿宋" w:hAnsi="仿宋" w:cs="仿宋" w:hint="eastAsia"/>
            <w:lang w:eastAsia="zh-CN"/>
          </w:rPr>
          <w:t>七、阿片类中毒解毒药项目环境影响分析</w:t>
        </w:r>
        <w:r>
          <w:tab/>
        </w:r>
        <w:r>
          <w:fldChar w:fldCharType="begin"/>
        </w:r>
        <w:r>
          <w:instrText xml:space="preserve"> PAGEREF _Toc5566 \h </w:instrText>
        </w:r>
        <w:r>
          <w:fldChar w:fldCharType="separate"/>
        </w:r>
        <w:r>
          <w:t>24</w:t>
        </w:r>
        <w:r>
          <w:fldChar w:fldCharType="end"/>
        </w:r>
      </w:hyperlink>
    </w:p>
    <w:p>
      <w:pPr>
        <w:pStyle w:val="TOC2"/>
        <w:tabs>
          <w:tab w:val="right" w:leader="dot" w:pos="8306"/>
        </w:tabs>
      </w:pPr>
      <w:hyperlink w:anchor="_Toc9097" w:history="1">
        <w:r>
          <w:rPr>
            <w:rFonts w:ascii="仿宋" w:eastAsia="仿宋" w:hAnsi="仿宋" w:cs="仿宋" w:hint="eastAsia"/>
            <w:lang w:eastAsia="zh-CN"/>
          </w:rPr>
          <w:t>(一)、建设区域环境质量现状</w:t>
        </w:r>
        <w:r>
          <w:tab/>
        </w:r>
        <w:r>
          <w:fldChar w:fldCharType="begin"/>
        </w:r>
        <w:r>
          <w:instrText xml:space="preserve"> PAGEREF _Toc9097 \h </w:instrText>
        </w:r>
        <w:r>
          <w:fldChar w:fldCharType="separate"/>
        </w:r>
        <w:r>
          <w:t>24</w:t>
        </w:r>
        <w:r>
          <w:fldChar w:fldCharType="end"/>
        </w:r>
      </w:hyperlink>
    </w:p>
    <w:p>
      <w:pPr>
        <w:pStyle w:val="TOC2"/>
        <w:tabs>
          <w:tab w:val="right" w:leader="dot" w:pos="8306"/>
        </w:tabs>
      </w:pPr>
      <w:hyperlink w:anchor="_Toc24289" w:history="1">
        <w:r>
          <w:rPr>
            <w:rFonts w:ascii="仿宋" w:eastAsia="仿宋" w:hAnsi="仿宋" w:cs="仿宋" w:hint="eastAsia"/>
            <w:lang w:eastAsia="zh-CN"/>
          </w:rPr>
          <w:t>(二)、建设期环境保护</w:t>
        </w:r>
        <w:r>
          <w:tab/>
        </w:r>
        <w:r>
          <w:fldChar w:fldCharType="begin"/>
        </w:r>
        <w:r>
          <w:instrText xml:space="preserve"> PAGEREF _Toc24289 \h </w:instrText>
        </w:r>
        <w:r>
          <w:fldChar w:fldCharType="separate"/>
        </w:r>
        <w:r>
          <w:t>25</w:t>
        </w:r>
        <w:r>
          <w:fldChar w:fldCharType="end"/>
        </w:r>
      </w:hyperlink>
    </w:p>
    <w:p>
      <w:pPr>
        <w:pStyle w:val="TOC2"/>
        <w:tabs>
          <w:tab w:val="right" w:leader="dot" w:pos="8306"/>
        </w:tabs>
      </w:pPr>
      <w:hyperlink w:anchor="_Toc1506" w:history="1">
        <w:r>
          <w:rPr>
            <w:rFonts w:ascii="仿宋" w:eastAsia="仿宋" w:hAnsi="仿宋" w:cs="仿宋" w:hint="eastAsia"/>
            <w:lang w:eastAsia="zh-CN"/>
          </w:rPr>
          <w:t>(三)、运营期环境保护</w:t>
        </w:r>
        <w:r>
          <w:tab/>
        </w:r>
        <w:r>
          <w:fldChar w:fldCharType="begin"/>
        </w:r>
        <w:r>
          <w:instrText xml:space="preserve"> PAGEREF _Toc1506 \h </w:instrText>
        </w:r>
        <w:r>
          <w:fldChar w:fldCharType="separate"/>
        </w:r>
        <w:r>
          <w:t>27</w:t>
        </w:r>
        <w:r>
          <w:fldChar w:fldCharType="end"/>
        </w:r>
      </w:hyperlink>
    </w:p>
    <w:p>
      <w:pPr>
        <w:pStyle w:val="TOC2"/>
        <w:tabs>
          <w:tab w:val="right" w:leader="dot" w:pos="8306"/>
        </w:tabs>
      </w:pPr>
      <w:hyperlink w:anchor="_Toc12343" w:history="1">
        <w:r>
          <w:rPr>
            <w:rFonts w:ascii="仿宋" w:eastAsia="仿宋" w:hAnsi="仿宋" w:cs="仿宋" w:hint="eastAsia"/>
            <w:lang w:eastAsia="zh-CN"/>
          </w:rPr>
          <w:t>(四)、阿片类中毒解毒药项目建设对区域经济的影响</w:t>
        </w:r>
        <w:r>
          <w:tab/>
        </w:r>
        <w:r>
          <w:fldChar w:fldCharType="begin"/>
        </w:r>
        <w:r>
          <w:instrText xml:space="preserve"> PAGEREF _Toc12343 \h </w:instrText>
        </w:r>
        <w:r>
          <w:fldChar w:fldCharType="separate"/>
        </w:r>
        <w:r>
          <w:t>28</w:t>
        </w:r>
        <w:r>
          <w:fldChar w:fldCharType="end"/>
        </w:r>
      </w:hyperlink>
    </w:p>
    <w:p>
      <w:pPr>
        <w:pStyle w:val="TOC2"/>
        <w:tabs>
          <w:tab w:val="right" w:leader="dot" w:pos="8306"/>
        </w:tabs>
      </w:pPr>
      <w:hyperlink w:anchor="_Toc5087" w:history="1">
        <w:r>
          <w:rPr>
            <w:rFonts w:ascii="仿宋" w:eastAsia="仿宋" w:hAnsi="仿宋" w:cs="仿宋" w:hint="eastAsia"/>
            <w:lang w:eastAsia="zh-CN"/>
          </w:rPr>
          <w:t>(五)、废弃物处理</w:t>
        </w:r>
        <w:r>
          <w:tab/>
        </w:r>
        <w:r>
          <w:fldChar w:fldCharType="begin"/>
        </w:r>
        <w:r>
          <w:instrText xml:space="preserve"> PAGEREF _Toc5087 \h </w:instrText>
        </w:r>
        <w:r>
          <w:fldChar w:fldCharType="separate"/>
        </w:r>
        <w:r>
          <w:t>30</w:t>
        </w:r>
        <w:r>
          <w:fldChar w:fldCharType="end"/>
        </w:r>
      </w:hyperlink>
    </w:p>
    <w:p>
      <w:pPr>
        <w:pStyle w:val="TOC2"/>
        <w:tabs>
          <w:tab w:val="right" w:leader="dot" w:pos="8306"/>
        </w:tabs>
      </w:pPr>
      <w:hyperlink w:anchor="_Toc16097" w:history="1">
        <w:r>
          <w:rPr>
            <w:rFonts w:ascii="仿宋" w:eastAsia="仿宋" w:hAnsi="仿宋" w:cs="仿宋" w:hint="eastAsia"/>
            <w:lang w:eastAsia="zh-CN"/>
          </w:rPr>
          <w:t>(六)、特殊环境影响分析</w:t>
        </w:r>
        <w:r>
          <w:tab/>
        </w:r>
        <w:r>
          <w:fldChar w:fldCharType="begin"/>
        </w:r>
        <w:r>
          <w:instrText xml:space="preserve"> PAGEREF _Toc16097 \h </w:instrText>
        </w:r>
        <w:r>
          <w:fldChar w:fldCharType="separate"/>
        </w:r>
        <w:r>
          <w:t>31</w:t>
        </w:r>
        <w:r>
          <w:fldChar w:fldCharType="end"/>
        </w:r>
      </w:hyperlink>
    </w:p>
    <w:p>
      <w:pPr>
        <w:pStyle w:val="TOC2"/>
        <w:tabs>
          <w:tab w:val="right" w:leader="dot" w:pos="8306"/>
        </w:tabs>
      </w:pPr>
      <w:hyperlink w:anchor="_Toc537" w:history="1">
        <w:r>
          <w:rPr>
            <w:rFonts w:ascii="仿宋" w:eastAsia="仿宋" w:hAnsi="仿宋" w:cs="仿宋" w:hint="eastAsia"/>
            <w:lang w:eastAsia="zh-CN"/>
          </w:rPr>
          <w:t>(七)、清洁生产</w:t>
        </w:r>
        <w:r>
          <w:tab/>
        </w:r>
        <w:r>
          <w:fldChar w:fldCharType="begin"/>
        </w:r>
        <w:r>
          <w:instrText xml:space="preserve"> PAGEREF _Toc537 \h </w:instrText>
        </w:r>
        <w:r>
          <w:fldChar w:fldCharType="separate"/>
        </w:r>
        <w:r>
          <w:t>32</w:t>
        </w:r>
        <w:r>
          <w:fldChar w:fldCharType="end"/>
        </w:r>
      </w:hyperlink>
    </w:p>
    <w:p>
      <w:pPr>
        <w:pStyle w:val="TOC2"/>
        <w:tabs>
          <w:tab w:val="right" w:leader="dot" w:pos="8306"/>
        </w:tabs>
      </w:pPr>
      <w:hyperlink w:anchor="_Toc22825" w:history="1">
        <w:r>
          <w:rPr>
            <w:rFonts w:ascii="仿宋" w:eastAsia="仿宋" w:hAnsi="仿宋" w:cs="仿宋" w:hint="eastAsia"/>
            <w:lang w:eastAsia="zh-CN"/>
          </w:rPr>
          <w:t>(八)、环境保护综合评价</w:t>
        </w:r>
        <w:r>
          <w:tab/>
        </w:r>
        <w:r>
          <w:fldChar w:fldCharType="begin"/>
        </w:r>
        <w:r>
          <w:instrText xml:space="preserve"> PAGEREF _Toc22825 \h </w:instrText>
        </w:r>
        <w:r>
          <w:fldChar w:fldCharType="separate"/>
        </w:r>
        <w:r>
          <w:t>34</w:t>
        </w:r>
        <w:r>
          <w:fldChar w:fldCharType="end"/>
        </w:r>
      </w:hyperlink>
    </w:p>
    <w:p>
      <w:pPr>
        <w:pStyle w:val="TOC1"/>
        <w:tabs>
          <w:tab w:val="right" w:leader="dot" w:pos="8306"/>
        </w:tabs>
      </w:pPr>
      <w:hyperlink w:anchor="_Toc27003" w:history="1">
        <w:r>
          <w:rPr>
            <w:rFonts w:ascii="仿宋" w:eastAsia="仿宋" w:hAnsi="仿宋" w:cs="仿宋" w:hint="eastAsia"/>
            <w:lang w:eastAsia="zh-CN"/>
          </w:rPr>
          <w:t>八、阿片类中毒解毒药项目财务管理</w:t>
        </w:r>
        <w:r>
          <w:tab/>
        </w:r>
        <w:r>
          <w:fldChar w:fldCharType="begin"/>
        </w:r>
        <w:r>
          <w:instrText xml:space="preserve"> PAGEREF _Toc27003 \h </w:instrText>
        </w:r>
        <w:r>
          <w:fldChar w:fldCharType="separate"/>
        </w:r>
        <w:r>
          <w:t>35</w:t>
        </w:r>
        <w:r>
          <w:fldChar w:fldCharType="end"/>
        </w:r>
      </w:hyperlink>
    </w:p>
    <w:p>
      <w:pPr>
        <w:pStyle w:val="TOC2"/>
        <w:tabs>
          <w:tab w:val="right" w:leader="dot" w:pos="8306"/>
        </w:tabs>
      </w:pPr>
      <w:hyperlink w:anchor="_Toc20723" w:history="1">
        <w:r>
          <w:rPr>
            <w:rFonts w:ascii="仿宋" w:eastAsia="仿宋" w:hAnsi="仿宋" w:cs="仿宋" w:hint="eastAsia"/>
            <w:lang w:eastAsia="zh-CN"/>
          </w:rPr>
          <w:t>(一)、资金需求大</w:t>
        </w:r>
        <w:r>
          <w:tab/>
        </w:r>
        <w:r>
          <w:fldChar w:fldCharType="begin"/>
        </w:r>
        <w:r>
          <w:instrText xml:space="preserve"> PAGEREF _Toc20723 \h </w:instrText>
        </w:r>
        <w:r>
          <w:fldChar w:fldCharType="separate"/>
        </w:r>
        <w:r>
          <w:t>35</w:t>
        </w:r>
        <w:r>
          <w:fldChar w:fldCharType="end"/>
        </w:r>
      </w:hyperlink>
    </w:p>
    <w:p>
      <w:pPr>
        <w:pStyle w:val="TOC2"/>
        <w:tabs>
          <w:tab w:val="right" w:leader="dot" w:pos="8306"/>
        </w:tabs>
      </w:pPr>
      <w:hyperlink w:anchor="_Toc1656" w:history="1">
        <w:r>
          <w:rPr>
            <w:rFonts w:ascii="仿宋" w:eastAsia="仿宋" w:hAnsi="仿宋" w:cs="仿宋" w:hint="eastAsia"/>
            <w:lang w:eastAsia="zh-CN"/>
          </w:rPr>
          <w:t>(二)、研发周期长</w:t>
        </w:r>
        <w:r>
          <w:tab/>
        </w:r>
        <w:r>
          <w:fldChar w:fldCharType="begin"/>
        </w:r>
        <w:r>
          <w:instrText xml:space="preserve"> PAGEREF _Toc1656 \h </w:instrText>
        </w:r>
        <w:r>
          <w:fldChar w:fldCharType="separate"/>
        </w:r>
        <w:r>
          <w:t>36</w:t>
        </w:r>
        <w:r>
          <w:fldChar w:fldCharType="end"/>
        </w:r>
      </w:hyperlink>
    </w:p>
    <w:p>
      <w:pPr>
        <w:pStyle w:val="TOC2"/>
        <w:tabs>
          <w:tab w:val="right" w:leader="dot" w:pos="8306"/>
        </w:tabs>
      </w:pPr>
      <w:hyperlink w:anchor="_Toc17040" w:history="1">
        <w:r>
          <w:rPr>
            <w:rFonts w:ascii="仿宋" w:eastAsia="仿宋" w:hAnsi="仿宋" w:cs="仿宋" w:hint="eastAsia"/>
            <w:lang w:eastAsia="zh-CN"/>
          </w:rPr>
          <w:t>(三)、市场风险大</w:t>
        </w:r>
        <w:r>
          <w:tab/>
        </w:r>
        <w:r>
          <w:fldChar w:fldCharType="begin"/>
        </w:r>
        <w:r>
          <w:instrText xml:space="preserve"> PAGEREF _Toc17040 \h </w:instrText>
        </w:r>
        <w:r>
          <w:fldChar w:fldCharType="separate"/>
        </w:r>
        <w:r>
          <w:t>37</w:t>
        </w:r>
        <w:r>
          <w:fldChar w:fldCharType="end"/>
        </w:r>
      </w:hyperlink>
    </w:p>
    <w:p>
      <w:pPr>
        <w:pStyle w:val="TOC2"/>
        <w:tabs>
          <w:tab w:val="right" w:leader="dot" w:pos="8306"/>
        </w:tabs>
      </w:pPr>
      <w:hyperlink w:anchor="_Toc22272" w:history="1">
        <w:r>
          <w:rPr>
            <w:rFonts w:ascii="仿宋" w:eastAsia="仿宋" w:hAnsi="仿宋" w:cs="仿宋" w:hint="eastAsia"/>
            <w:lang w:eastAsia="zh-CN"/>
          </w:rPr>
          <w:t>(四)、利润率高</w:t>
        </w:r>
        <w:r>
          <w:tab/>
        </w:r>
        <w:r>
          <w:fldChar w:fldCharType="begin"/>
        </w:r>
        <w:r>
          <w:instrText xml:space="preserve"> PAGEREF _Toc22272 \h </w:instrText>
        </w:r>
        <w:r>
          <w:fldChar w:fldCharType="separate"/>
        </w:r>
        <w:r>
          <w:t>40</w:t>
        </w:r>
        <w:r>
          <w:fldChar w:fldCharType="end"/>
        </w:r>
      </w:hyperlink>
    </w:p>
    <w:p>
      <w:pPr>
        <w:pStyle w:val="TOC1"/>
        <w:tabs>
          <w:tab w:val="right" w:leader="dot" w:pos="8306"/>
        </w:tabs>
      </w:pPr>
      <w:hyperlink w:anchor="_Toc25463" w:history="1">
        <w:r>
          <w:rPr>
            <w:rFonts w:ascii="仿宋" w:eastAsia="仿宋" w:hAnsi="仿宋" w:cs="仿宋" w:hint="eastAsia"/>
            <w:lang w:eastAsia="zh-CN"/>
          </w:rPr>
          <w:t>九、阿片类中毒解毒药项目计划安排</w:t>
        </w:r>
        <w:r>
          <w:tab/>
        </w:r>
        <w:r>
          <w:fldChar w:fldCharType="begin"/>
        </w:r>
        <w:r>
          <w:instrText xml:space="preserve"> PAGEREF _Toc25463 \h </w:instrText>
        </w:r>
        <w:r>
          <w:fldChar w:fldCharType="separate"/>
        </w:r>
        <w:r>
          <w:t>42</w:t>
        </w:r>
        <w:r>
          <w:fldChar w:fldCharType="end"/>
        </w:r>
      </w:hyperlink>
    </w:p>
    <w:p>
      <w:pPr>
        <w:pStyle w:val="TOC2"/>
        <w:tabs>
          <w:tab w:val="right" w:leader="dot" w:pos="8306"/>
        </w:tabs>
      </w:pPr>
      <w:hyperlink w:anchor="_Toc13550" w:history="1">
        <w:r>
          <w:rPr>
            <w:rFonts w:ascii="仿宋" w:eastAsia="仿宋" w:hAnsi="仿宋" w:cs="仿宋" w:hint="eastAsia"/>
            <w:lang w:eastAsia="zh-CN"/>
          </w:rPr>
          <w:t>(一)、建设周期</w:t>
        </w:r>
        <w:r>
          <w:tab/>
        </w:r>
        <w:r>
          <w:fldChar w:fldCharType="begin"/>
        </w:r>
        <w:r>
          <w:instrText xml:space="preserve"> PAGEREF _Toc13550 \h </w:instrText>
        </w:r>
        <w:r>
          <w:fldChar w:fldCharType="separate"/>
        </w:r>
        <w:r>
          <w:t>42</w:t>
        </w:r>
        <w:r>
          <w:fldChar w:fldCharType="end"/>
        </w:r>
      </w:hyperlink>
    </w:p>
    <w:p>
      <w:pPr>
        <w:pStyle w:val="TOC2"/>
        <w:tabs>
          <w:tab w:val="right" w:leader="dot" w:pos="8306"/>
        </w:tabs>
      </w:pPr>
      <w:hyperlink w:anchor="_Toc8042" w:history="1">
        <w:r>
          <w:rPr>
            <w:rFonts w:ascii="仿宋" w:eastAsia="仿宋" w:hAnsi="仿宋" w:cs="仿宋" w:hint="eastAsia"/>
            <w:lang w:eastAsia="zh-CN"/>
          </w:rPr>
          <w:t>(二)、建设进度</w:t>
        </w:r>
        <w:r>
          <w:tab/>
        </w:r>
        <w:r>
          <w:fldChar w:fldCharType="begin"/>
        </w:r>
        <w:r>
          <w:instrText xml:space="preserve"> PAGEREF _Toc8042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92" w:history="1">
        <w:r>
          <w:rPr>
            <w:rFonts w:ascii="仿宋" w:eastAsia="仿宋" w:hAnsi="仿宋" w:cs="仿宋" w:hint="eastAsia"/>
            <w:lang w:eastAsia="zh-CN"/>
          </w:rPr>
          <w:t>(三)、进度安排注意事项</w:t>
        </w:r>
        <w:r>
          <w:tab/>
        </w:r>
        <w:r>
          <w:fldChar w:fldCharType="begin"/>
        </w:r>
        <w:r>
          <w:instrText xml:space="preserve"> PAGEREF _Toc14592 \h </w:instrText>
        </w:r>
        <w:r>
          <w:fldChar w:fldCharType="separate"/>
        </w:r>
        <w:r>
          <w:t>44</w:t>
        </w:r>
        <w:r>
          <w:fldChar w:fldCharType="end"/>
        </w:r>
      </w:hyperlink>
    </w:p>
    <w:p>
      <w:pPr>
        <w:pStyle w:val="TOC2"/>
        <w:tabs>
          <w:tab w:val="right" w:leader="dot" w:pos="8306"/>
        </w:tabs>
      </w:pPr>
      <w:hyperlink w:anchor="_Toc16398" w:history="1">
        <w:r>
          <w:rPr>
            <w:rFonts w:ascii="仿宋" w:eastAsia="仿宋" w:hAnsi="仿宋" w:cs="仿宋" w:hint="eastAsia"/>
            <w:lang w:eastAsia="zh-CN"/>
          </w:rPr>
          <w:t>(四)、人力资源配置</w:t>
        </w:r>
        <w:r>
          <w:tab/>
        </w:r>
        <w:r>
          <w:fldChar w:fldCharType="begin"/>
        </w:r>
        <w:r>
          <w:instrText xml:space="preserve"> PAGEREF _Toc16398 \h </w:instrText>
        </w:r>
        <w:r>
          <w:fldChar w:fldCharType="separate"/>
        </w:r>
        <w:r>
          <w:t>46</w:t>
        </w:r>
        <w:r>
          <w:fldChar w:fldCharType="end"/>
        </w:r>
      </w:hyperlink>
    </w:p>
    <w:p>
      <w:pPr>
        <w:pStyle w:val="TOC1"/>
        <w:tabs>
          <w:tab w:val="right" w:leader="dot" w:pos="8306"/>
        </w:tabs>
      </w:pPr>
      <w:hyperlink w:anchor="_Toc21159" w:history="1">
        <w:r>
          <w:rPr>
            <w:rFonts w:ascii="仿宋" w:eastAsia="仿宋" w:hAnsi="仿宋" w:cs="仿宋" w:hint="eastAsia"/>
            <w:lang w:eastAsia="zh-CN"/>
          </w:rPr>
          <w:t>十、阿片类中毒解毒药项目创新与研发</w:t>
        </w:r>
        <w:r>
          <w:tab/>
        </w:r>
        <w:r>
          <w:fldChar w:fldCharType="begin"/>
        </w:r>
        <w:r>
          <w:instrText xml:space="preserve"> PAGEREF _Toc21159 \h </w:instrText>
        </w:r>
        <w:r>
          <w:fldChar w:fldCharType="separate"/>
        </w:r>
        <w:r>
          <w:t>47</w:t>
        </w:r>
        <w:r>
          <w:fldChar w:fldCharType="end"/>
        </w:r>
      </w:hyperlink>
    </w:p>
    <w:p>
      <w:pPr>
        <w:pStyle w:val="TOC2"/>
        <w:tabs>
          <w:tab w:val="right" w:leader="dot" w:pos="8306"/>
        </w:tabs>
      </w:pPr>
      <w:hyperlink w:anchor="_Toc31235" w:history="1">
        <w:r>
          <w:rPr>
            <w:rFonts w:ascii="仿宋" w:eastAsia="仿宋" w:hAnsi="仿宋" w:cs="仿宋" w:hint="eastAsia"/>
            <w:lang w:eastAsia="zh-CN"/>
          </w:rPr>
          <w:t>(一)、创新策略与方向</w:t>
        </w:r>
        <w:r>
          <w:tab/>
        </w:r>
        <w:r>
          <w:fldChar w:fldCharType="begin"/>
        </w:r>
        <w:r>
          <w:instrText xml:space="preserve"> PAGEREF _Toc31235 \h </w:instrText>
        </w:r>
        <w:r>
          <w:fldChar w:fldCharType="separate"/>
        </w:r>
        <w:r>
          <w:t>47</w:t>
        </w:r>
        <w:r>
          <w:fldChar w:fldCharType="end"/>
        </w:r>
      </w:hyperlink>
    </w:p>
    <w:p>
      <w:pPr>
        <w:pStyle w:val="TOC2"/>
        <w:tabs>
          <w:tab w:val="right" w:leader="dot" w:pos="8306"/>
        </w:tabs>
      </w:pPr>
      <w:hyperlink w:anchor="_Toc8999" w:history="1">
        <w:r>
          <w:rPr>
            <w:rFonts w:ascii="仿宋" w:eastAsia="仿宋" w:hAnsi="仿宋" w:cs="仿宋" w:hint="eastAsia"/>
            <w:lang w:eastAsia="zh-CN"/>
          </w:rPr>
          <w:t>(二)、研发规划与投入</w:t>
        </w:r>
        <w:r>
          <w:tab/>
        </w:r>
        <w:r>
          <w:fldChar w:fldCharType="begin"/>
        </w:r>
        <w:r>
          <w:instrText xml:space="preserve"> PAGEREF _Toc8999 \h </w:instrText>
        </w:r>
        <w:r>
          <w:fldChar w:fldCharType="separate"/>
        </w:r>
        <w:r>
          <w:t>48</w:t>
        </w:r>
        <w:r>
          <w:fldChar w:fldCharType="end"/>
        </w:r>
      </w:hyperlink>
    </w:p>
    <w:p>
      <w:pPr>
        <w:pStyle w:val="TOC1"/>
        <w:tabs>
          <w:tab w:val="right" w:leader="dot" w:pos="8306"/>
        </w:tabs>
      </w:pPr>
      <w:hyperlink w:anchor="_Toc21503" w:history="1">
        <w:r>
          <w:rPr>
            <w:rFonts w:ascii="仿宋" w:eastAsia="仿宋" w:hAnsi="仿宋" w:cs="仿宋" w:hint="eastAsia"/>
            <w:lang w:eastAsia="zh-CN"/>
          </w:rPr>
          <w:t>十一、阿片类中毒解毒药项目经营效益</w:t>
        </w:r>
        <w:r>
          <w:tab/>
        </w:r>
        <w:r>
          <w:fldChar w:fldCharType="begin"/>
        </w:r>
        <w:r>
          <w:instrText xml:space="preserve"> PAGEREF _Toc21503 \h </w:instrText>
        </w:r>
        <w:r>
          <w:fldChar w:fldCharType="separate"/>
        </w:r>
        <w:r>
          <w:t>50</w:t>
        </w:r>
        <w:r>
          <w:fldChar w:fldCharType="end"/>
        </w:r>
      </w:hyperlink>
    </w:p>
    <w:p>
      <w:pPr>
        <w:pStyle w:val="TOC2"/>
        <w:tabs>
          <w:tab w:val="right" w:leader="dot" w:pos="8306"/>
        </w:tabs>
      </w:pPr>
      <w:hyperlink w:anchor="_Toc24287" w:history="1">
        <w:r>
          <w:rPr>
            <w:rFonts w:ascii="仿宋" w:eastAsia="仿宋" w:hAnsi="仿宋" w:cs="仿宋" w:hint="eastAsia"/>
            <w:lang w:eastAsia="zh-CN"/>
          </w:rPr>
          <w:t>(一)、经济评价财务测算</w:t>
        </w:r>
        <w:r>
          <w:tab/>
        </w:r>
        <w:r>
          <w:fldChar w:fldCharType="begin"/>
        </w:r>
        <w:r>
          <w:instrText xml:space="preserve"> PAGEREF _Toc24287 \h </w:instrText>
        </w:r>
        <w:r>
          <w:fldChar w:fldCharType="separate"/>
        </w:r>
        <w:r>
          <w:t>50</w:t>
        </w:r>
        <w:r>
          <w:fldChar w:fldCharType="end"/>
        </w:r>
      </w:hyperlink>
    </w:p>
    <w:p>
      <w:pPr>
        <w:pStyle w:val="TOC2"/>
        <w:tabs>
          <w:tab w:val="right" w:leader="dot" w:pos="8306"/>
        </w:tabs>
      </w:pPr>
      <w:hyperlink w:anchor="_Toc16246" w:history="1">
        <w:r>
          <w:rPr>
            <w:rFonts w:ascii="仿宋" w:eastAsia="仿宋" w:hAnsi="仿宋" w:cs="仿宋" w:hint="eastAsia"/>
            <w:lang w:eastAsia="zh-CN"/>
          </w:rPr>
          <w:t>(二)、阿片类中毒解毒药项目盈利能力分析</w:t>
        </w:r>
        <w:r>
          <w:tab/>
        </w:r>
        <w:r>
          <w:fldChar w:fldCharType="begin"/>
        </w:r>
        <w:r>
          <w:instrText xml:space="preserve"> PAGEREF _Toc16246 \h </w:instrText>
        </w:r>
        <w:r>
          <w:fldChar w:fldCharType="separate"/>
        </w:r>
        <w:r>
          <w:t>51</w:t>
        </w:r>
        <w:r>
          <w:fldChar w:fldCharType="end"/>
        </w:r>
      </w:hyperlink>
    </w:p>
    <w:p>
      <w:pPr>
        <w:pStyle w:val="TOC1"/>
        <w:tabs>
          <w:tab w:val="right" w:leader="dot" w:pos="8306"/>
        </w:tabs>
      </w:pPr>
      <w:hyperlink w:anchor="_Toc19894" w:history="1">
        <w:r>
          <w:rPr>
            <w:rFonts w:ascii="仿宋" w:eastAsia="仿宋" w:hAnsi="仿宋" w:cs="仿宋" w:hint="eastAsia"/>
            <w:lang w:eastAsia="zh-CN"/>
          </w:rPr>
          <w:t>十二、阿片类中毒解毒药项目社会影响</w:t>
        </w:r>
        <w:r>
          <w:tab/>
        </w:r>
        <w:r>
          <w:fldChar w:fldCharType="begin"/>
        </w:r>
        <w:r>
          <w:instrText xml:space="preserve"> PAGEREF _Toc19894 \h </w:instrText>
        </w:r>
        <w:r>
          <w:fldChar w:fldCharType="separate"/>
        </w:r>
        <w:r>
          <w:t>52</w:t>
        </w:r>
        <w:r>
          <w:fldChar w:fldCharType="end"/>
        </w:r>
      </w:hyperlink>
    </w:p>
    <w:p>
      <w:pPr>
        <w:pStyle w:val="TOC2"/>
        <w:tabs>
          <w:tab w:val="right" w:leader="dot" w:pos="8306"/>
        </w:tabs>
      </w:pPr>
      <w:hyperlink w:anchor="_Toc14297" w:history="1">
        <w:r>
          <w:rPr>
            <w:rFonts w:ascii="仿宋" w:eastAsia="仿宋" w:hAnsi="仿宋" w:cs="仿宋" w:hint="eastAsia"/>
            <w:lang w:eastAsia="zh-CN"/>
          </w:rPr>
          <w:t>(一)、社会责任与义务</w:t>
        </w:r>
        <w:r>
          <w:tab/>
        </w:r>
        <w:r>
          <w:fldChar w:fldCharType="begin"/>
        </w:r>
        <w:r>
          <w:instrText xml:space="preserve"> PAGEREF _Toc14297 \h </w:instrText>
        </w:r>
        <w:r>
          <w:fldChar w:fldCharType="separate"/>
        </w:r>
        <w:r>
          <w:t>52</w:t>
        </w:r>
        <w:r>
          <w:fldChar w:fldCharType="end"/>
        </w:r>
      </w:hyperlink>
    </w:p>
    <w:p>
      <w:pPr>
        <w:pStyle w:val="TOC2"/>
        <w:tabs>
          <w:tab w:val="right" w:leader="dot" w:pos="8306"/>
        </w:tabs>
      </w:pPr>
      <w:hyperlink w:anchor="_Toc3065" w:history="1">
        <w:r>
          <w:rPr>
            <w:rFonts w:ascii="仿宋" w:eastAsia="仿宋" w:hAnsi="仿宋" w:cs="仿宋" w:hint="eastAsia"/>
            <w:lang w:eastAsia="zh-CN"/>
          </w:rPr>
          <w:t>(二)、社会参与与沟通</w:t>
        </w:r>
        <w:r>
          <w:tab/>
        </w:r>
        <w:r>
          <w:fldChar w:fldCharType="begin"/>
        </w:r>
        <w:r>
          <w:instrText xml:space="preserve"> PAGEREF _Toc3065 \h </w:instrText>
        </w:r>
        <w:r>
          <w:fldChar w:fldCharType="separate"/>
        </w:r>
        <w:r>
          <w:t>53</w:t>
        </w:r>
        <w:r>
          <w:fldChar w:fldCharType="end"/>
        </w:r>
      </w:hyperlink>
    </w:p>
    <w:p>
      <w:pPr>
        <w:pStyle w:val="TOC1"/>
        <w:tabs>
          <w:tab w:val="right" w:leader="dot" w:pos="8306"/>
        </w:tabs>
      </w:pPr>
      <w:hyperlink w:anchor="_Toc9329" w:history="1">
        <w:r>
          <w:rPr>
            <w:rFonts w:ascii="仿宋" w:eastAsia="仿宋" w:hAnsi="仿宋" w:cs="仿宋" w:hint="eastAsia"/>
            <w:lang w:eastAsia="zh-CN"/>
          </w:rPr>
          <w:t>十三、利益相关者分析与沟通计划</w:t>
        </w:r>
        <w:r>
          <w:tab/>
        </w:r>
        <w:r>
          <w:fldChar w:fldCharType="begin"/>
        </w:r>
        <w:r>
          <w:instrText xml:space="preserve"> PAGEREF _Toc9329 \h </w:instrText>
        </w:r>
        <w:r>
          <w:fldChar w:fldCharType="separate"/>
        </w:r>
        <w:r>
          <w:t>54</w:t>
        </w:r>
        <w:r>
          <w:fldChar w:fldCharType="end"/>
        </w:r>
      </w:hyperlink>
    </w:p>
    <w:p>
      <w:pPr>
        <w:pStyle w:val="TOC2"/>
        <w:tabs>
          <w:tab w:val="right" w:leader="dot" w:pos="8306"/>
        </w:tabs>
      </w:pPr>
      <w:hyperlink w:anchor="_Toc30515" w:history="1">
        <w:r>
          <w:rPr>
            <w:rFonts w:ascii="仿宋" w:eastAsia="仿宋" w:hAnsi="仿宋" w:cs="仿宋" w:hint="eastAsia"/>
            <w:lang w:eastAsia="zh-CN"/>
          </w:rPr>
          <w:t>(一)、利益相关者分析</w:t>
        </w:r>
        <w:r>
          <w:tab/>
        </w:r>
        <w:r>
          <w:fldChar w:fldCharType="begin"/>
        </w:r>
        <w:r>
          <w:instrText xml:space="preserve"> PAGEREF _Toc30515 \h </w:instrText>
        </w:r>
        <w:r>
          <w:fldChar w:fldCharType="separate"/>
        </w:r>
        <w:r>
          <w:t>54</w:t>
        </w:r>
        <w:r>
          <w:fldChar w:fldCharType="end"/>
        </w:r>
      </w:hyperlink>
    </w:p>
    <w:p>
      <w:pPr>
        <w:pStyle w:val="TOC2"/>
        <w:tabs>
          <w:tab w:val="right" w:leader="dot" w:pos="8306"/>
        </w:tabs>
      </w:pPr>
      <w:hyperlink w:anchor="_Toc23130" w:history="1">
        <w:r>
          <w:rPr>
            <w:rFonts w:ascii="仿宋" w:eastAsia="仿宋" w:hAnsi="仿宋" w:cs="仿宋" w:hint="eastAsia"/>
            <w:lang w:eastAsia="zh-CN"/>
          </w:rPr>
          <w:t>(二)、沟通计划</w:t>
        </w:r>
        <w:r>
          <w:tab/>
        </w:r>
        <w:r>
          <w:fldChar w:fldCharType="begin"/>
        </w:r>
        <w:r>
          <w:instrText xml:space="preserve"> PAGEREF _Toc23130 \h </w:instrText>
        </w:r>
        <w:r>
          <w:fldChar w:fldCharType="separate"/>
        </w:r>
        <w:r>
          <w:t>55</w:t>
        </w:r>
        <w:r>
          <w:fldChar w:fldCharType="end"/>
        </w:r>
      </w:hyperlink>
    </w:p>
    <w:p>
      <w:pPr>
        <w:pStyle w:val="TOC1"/>
        <w:tabs>
          <w:tab w:val="right" w:leader="dot" w:pos="8306"/>
        </w:tabs>
      </w:pPr>
      <w:hyperlink w:anchor="_Toc20171" w:history="1">
        <w:r>
          <w:rPr>
            <w:rFonts w:ascii="仿宋" w:eastAsia="仿宋" w:hAnsi="仿宋" w:cs="仿宋" w:hint="eastAsia"/>
            <w:lang w:eastAsia="zh-CN"/>
          </w:rPr>
          <w:t>十四、风险识别与分类</w:t>
        </w:r>
        <w:r>
          <w:tab/>
        </w:r>
        <w:r>
          <w:fldChar w:fldCharType="begin"/>
        </w:r>
        <w:r>
          <w:instrText xml:space="preserve"> PAGEREF _Toc20171 \h </w:instrText>
        </w:r>
        <w:r>
          <w:fldChar w:fldCharType="separate"/>
        </w:r>
        <w:r>
          <w:t>56</w:t>
        </w:r>
        <w:r>
          <w:fldChar w:fldCharType="end"/>
        </w:r>
      </w:hyperlink>
    </w:p>
    <w:p>
      <w:pPr>
        <w:pStyle w:val="TOC2"/>
        <w:tabs>
          <w:tab w:val="right" w:leader="dot" w:pos="8306"/>
        </w:tabs>
      </w:pPr>
      <w:hyperlink w:anchor="_Toc18232" w:history="1">
        <w:r>
          <w:rPr>
            <w:rFonts w:ascii="仿宋" w:eastAsia="仿宋" w:hAnsi="仿宋" w:cs="仿宋" w:hint="eastAsia"/>
            <w:lang w:eastAsia="zh-CN"/>
          </w:rPr>
          <w:t>(一)、风险识别</w:t>
        </w:r>
        <w:r>
          <w:tab/>
        </w:r>
        <w:r>
          <w:fldChar w:fldCharType="begin"/>
        </w:r>
        <w:r>
          <w:instrText xml:space="preserve"> PAGEREF _Toc18232 \h </w:instrText>
        </w:r>
        <w:r>
          <w:fldChar w:fldCharType="separate"/>
        </w:r>
        <w:r>
          <w:t>56</w:t>
        </w:r>
        <w:r>
          <w:fldChar w:fldCharType="end"/>
        </w:r>
      </w:hyperlink>
    </w:p>
    <w:p>
      <w:pPr>
        <w:pStyle w:val="TOC2"/>
        <w:tabs>
          <w:tab w:val="right" w:leader="dot" w:pos="8306"/>
        </w:tabs>
      </w:pPr>
      <w:hyperlink w:anchor="_Toc3679" w:history="1">
        <w:r>
          <w:rPr>
            <w:rFonts w:ascii="仿宋" w:eastAsia="仿宋" w:hAnsi="仿宋" w:cs="仿宋" w:hint="eastAsia"/>
            <w:lang w:eastAsia="zh-CN"/>
          </w:rPr>
          <w:t>(二)、风险分类</w:t>
        </w:r>
        <w:r>
          <w:tab/>
        </w:r>
        <w:r>
          <w:fldChar w:fldCharType="begin"/>
        </w:r>
        <w:r>
          <w:instrText xml:space="preserve"> PAGEREF _Toc3679 \h </w:instrText>
        </w:r>
        <w:r>
          <w:fldChar w:fldCharType="separate"/>
        </w:r>
        <w:r>
          <w:t>57</w:t>
        </w:r>
        <w:r>
          <w:fldChar w:fldCharType="end"/>
        </w:r>
      </w:hyperlink>
    </w:p>
    <w:p>
      <w:pPr>
        <w:pStyle w:val="TOC1"/>
        <w:tabs>
          <w:tab w:val="right" w:leader="dot" w:pos="8306"/>
        </w:tabs>
      </w:pPr>
      <w:hyperlink w:anchor="_Toc21136" w:history="1">
        <w:r>
          <w:rPr>
            <w:rFonts w:ascii="仿宋" w:eastAsia="仿宋" w:hAnsi="仿宋" w:cs="仿宋" w:hint="eastAsia"/>
            <w:lang w:eastAsia="zh-CN"/>
          </w:rPr>
          <w:t>十五、供应链管理</w:t>
        </w:r>
        <w:r>
          <w:tab/>
        </w:r>
        <w:r>
          <w:fldChar w:fldCharType="begin"/>
        </w:r>
        <w:r>
          <w:instrText xml:space="preserve"> PAGEREF _Toc21136 \h </w:instrText>
        </w:r>
        <w:r>
          <w:fldChar w:fldCharType="separate"/>
        </w:r>
        <w:r>
          <w:t>59</w:t>
        </w:r>
        <w:r>
          <w:fldChar w:fldCharType="end"/>
        </w:r>
      </w:hyperlink>
    </w:p>
    <w:p>
      <w:pPr>
        <w:pStyle w:val="TOC2"/>
        <w:tabs>
          <w:tab w:val="right" w:leader="dot" w:pos="8306"/>
        </w:tabs>
      </w:pPr>
      <w:hyperlink w:anchor="_Toc30781" w:history="1">
        <w:r>
          <w:rPr>
            <w:rFonts w:ascii="仿宋" w:eastAsia="仿宋" w:hAnsi="仿宋" w:cs="仿宋" w:hint="eastAsia"/>
            <w:lang w:eastAsia="zh-CN"/>
          </w:rPr>
          <w:t>(一)、供应链战略规划</w:t>
        </w:r>
        <w:r>
          <w:tab/>
        </w:r>
        <w:r>
          <w:fldChar w:fldCharType="begin"/>
        </w:r>
        <w:r>
          <w:instrText xml:space="preserve"> PAGEREF _Toc30781 \h </w:instrText>
        </w:r>
        <w:r>
          <w:fldChar w:fldCharType="separate"/>
        </w:r>
        <w:r>
          <w:t>59</w:t>
        </w:r>
        <w:r>
          <w:fldChar w:fldCharType="end"/>
        </w:r>
      </w:hyperlink>
    </w:p>
    <w:p>
      <w:pPr>
        <w:pStyle w:val="TOC2"/>
        <w:tabs>
          <w:tab w:val="right" w:leader="dot" w:pos="8306"/>
        </w:tabs>
      </w:pPr>
      <w:hyperlink w:anchor="_Toc13037" w:history="1">
        <w:r>
          <w:rPr>
            <w:rFonts w:ascii="仿宋" w:eastAsia="仿宋" w:hAnsi="仿宋" w:cs="仿宋" w:hint="eastAsia"/>
            <w:lang w:eastAsia="zh-CN"/>
          </w:rPr>
          <w:t>(二)、供应商选择与合作</w:t>
        </w:r>
        <w:r>
          <w:tab/>
        </w:r>
        <w:r>
          <w:fldChar w:fldCharType="begin"/>
        </w:r>
        <w:r>
          <w:instrText xml:space="preserve"> PAGEREF _Toc13037 \h </w:instrText>
        </w:r>
        <w:r>
          <w:fldChar w:fldCharType="separate"/>
        </w:r>
        <w:r>
          <w:t>61</w:t>
        </w:r>
        <w:r>
          <w:fldChar w:fldCharType="end"/>
        </w:r>
      </w:hyperlink>
    </w:p>
    <w:p>
      <w:pPr>
        <w:pStyle w:val="TOC2"/>
        <w:tabs>
          <w:tab w:val="right" w:leader="dot" w:pos="8306"/>
        </w:tabs>
      </w:pPr>
      <w:hyperlink w:anchor="_Toc14441" w:history="1">
        <w:r>
          <w:rPr>
            <w:rFonts w:ascii="仿宋" w:eastAsia="仿宋" w:hAnsi="仿宋" w:cs="仿宋" w:hint="eastAsia"/>
            <w:lang w:eastAsia="zh-CN"/>
          </w:rPr>
          <w:t>(三)、物流与库存管理</w:t>
        </w:r>
        <w:r>
          <w:tab/>
        </w:r>
        <w:r>
          <w:fldChar w:fldCharType="begin"/>
        </w:r>
        <w:r>
          <w:instrText xml:space="preserve"> PAGEREF _Toc14441 \h </w:instrText>
        </w:r>
        <w:r>
          <w:fldChar w:fldCharType="separate"/>
        </w:r>
        <w:r>
          <w:t>62</w:t>
        </w:r>
        <w:r>
          <w:fldChar w:fldCharType="end"/>
        </w:r>
      </w:hyperlink>
    </w:p>
    <w:p>
      <w:pPr>
        <w:pStyle w:val="TOC1"/>
        <w:tabs>
          <w:tab w:val="right" w:leader="dot" w:pos="8306"/>
        </w:tabs>
      </w:pPr>
      <w:hyperlink w:anchor="_Toc7486" w:history="1">
        <w:r>
          <w:rPr>
            <w:rFonts w:ascii="仿宋" w:eastAsia="仿宋" w:hAnsi="仿宋" w:cs="仿宋" w:hint="eastAsia"/>
            <w:lang w:eastAsia="zh-CN"/>
          </w:rPr>
          <w:t>十六、阿片类中毒解毒药项目变更管理</w:t>
        </w:r>
        <w:r>
          <w:tab/>
        </w:r>
        <w:r>
          <w:fldChar w:fldCharType="begin"/>
        </w:r>
        <w:r>
          <w:instrText xml:space="preserve"> PAGEREF _Toc7486 \h </w:instrText>
        </w:r>
        <w:r>
          <w:fldChar w:fldCharType="separate"/>
        </w:r>
        <w:r>
          <w:t>64</w:t>
        </w:r>
        <w:r>
          <w:fldChar w:fldCharType="end"/>
        </w:r>
      </w:hyperlink>
    </w:p>
    <w:p>
      <w:pPr>
        <w:pStyle w:val="TOC2"/>
        <w:tabs>
          <w:tab w:val="right" w:leader="dot" w:pos="8306"/>
        </w:tabs>
      </w:pPr>
      <w:hyperlink w:anchor="_Toc3346" w:history="1">
        <w:r>
          <w:rPr>
            <w:rFonts w:ascii="仿宋" w:eastAsia="仿宋" w:hAnsi="仿宋" w:cs="仿宋" w:hint="eastAsia"/>
            <w:lang w:eastAsia="zh-CN"/>
          </w:rPr>
          <w:t>(一)、变更申请与评估</w:t>
        </w:r>
        <w:r>
          <w:tab/>
        </w:r>
        <w:r>
          <w:fldChar w:fldCharType="begin"/>
        </w:r>
        <w:r>
          <w:instrText xml:space="preserve"> PAGEREF _Toc3346 \h </w:instrText>
        </w:r>
        <w:r>
          <w:fldChar w:fldCharType="separate"/>
        </w:r>
        <w:r>
          <w:t>64</w:t>
        </w:r>
        <w:r>
          <w:fldChar w:fldCharType="end"/>
        </w:r>
      </w:hyperlink>
    </w:p>
    <w:p>
      <w:pPr>
        <w:pStyle w:val="TOC2"/>
        <w:tabs>
          <w:tab w:val="right" w:leader="dot" w:pos="8306"/>
        </w:tabs>
      </w:pPr>
      <w:hyperlink w:anchor="_Toc10254" w:history="1">
        <w:r>
          <w:rPr>
            <w:rFonts w:ascii="仿宋" w:eastAsia="仿宋" w:hAnsi="仿宋" w:cs="仿宋" w:hint="eastAsia"/>
            <w:lang w:eastAsia="zh-CN"/>
          </w:rPr>
          <w:t>(二)、变更实施与控制</w:t>
        </w:r>
        <w:r>
          <w:tab/>
        </w:r>
        <w:r>
          <w:fldChar w:fldCharType="begin"/>
        </w:r>
        <w:r>
          <w:instrText xml:space="preserve"> PAGEREF _Toc10254 \h </w:instrText>
        </w:r>
        <w:r>
          <w:fldChar w:fldCharType="separate"/>
        </w:r>
        <w:r>
          <w:t>64</w:t>
        </w:r>
        <w:r>
          <w:fldChar w:fldCharType="end"/>
        </w:r>
      </w:hyperlink>
    </w:p>
    <w:p>
      <w:pPr>
        <w:pStyle w:val="TOC1"/>
        <w:tabs>
          <w:tab w:val="right" w:leader="dot" w:pos="8306"/>
        </w:tabs>
      </w:pPr>
      <w:hyperlink w:anchor="_Toc1889" w:history="1">
        <w:r>
          <w:rPr>
            <w:rFonts w:ascii="仿宋" w:eastAsia="仿宋" w:hAnsi="仿宋" w:cs="仿宋" w:hint="eastAsia"/>
            <w:lang w:eastAsia="zh-CN"/>
          </w:rPr>
          <w:t>十七、质量管理体系</w:t>
        </w:r>
        <w:r>
          <w:tab/>
        </w:r>
        <w:r>
          <w:fldChar w:fldCharType="begin"/>
        </w:r>
        <w:r>
          <w:instrText xml:space="preserve"> PAGEREF _Toc1889 \h </w:instrText>
        </w:r>
        <w:r>
          <w:fldChar w:fldCharType="separate"/>
        </w:r>
        <w:r>
          <w:t>65</w:t>
        </w:r>
        <w:r>
          <w:fldChar w:fldCharType="end"/>
        </w:r>
      </w:hyperlink>
    </w:p>
    <w:p>
      <w:pPr>
        <w:pStyle w:val="TOC2"/>
        <w:tabs>
          <w:tab w:val="right" w:leader="dot" w:pos="8306"/>
        </w:tabs>
      </w:pPr>
      <w:hyperlink w:anchor="_Toc18817" w:history="1">
        <w:r>
          <w:rPr>
            <w:rFonts w:ascii="仿宋" w:eastAsia="仿宋" w:hAnsi="仿宋" w:cs="仿宋" w:hint="eastAsia"/>
            <w:lang w:eastAsia="zh-CN"/>
          </w:rPr>
          <w:t>(一)、质量目标与方针</w:t>
        </w:r>
        <w:r>
          <w:tab/>
        </w:r>
        <w:r>
          <w:fldChar w:fldCharType="begin"/>
        </w:r>
        <w:r>
          <w:instrText xml:space="preserve"> PAGEREF _Toc18817 \h </w:instrText>
        </w:r>
        <w:r>
          <w:fldChar w:fldCharType="separate"/>
        </w:r>
        <w:r>
          <w:t>65</w:t>
        </w:r>
        <w:r>
          <w:fldChar w:fldCharType="end"/>
        </w:r>
      </w:hyperlink>
    </w:p>
    <w:p>
      <w:pPr>
        <w:pStyle w:val="TOC2"/>
        <w:tabs>
          <w:tab w:val="right" w:leader="dot" w:pos="8306"/>
        </w:tabs>
      </w:pPr>
      <w:hyperlink w:anchor="_Toc20485" w:history="1">
        <w:r>
          <w:rPr>
            <w:rFonts w:ascii="仿宋" w:eastAsia="仿宋" w:hAnsi="仿宋" w:cs="仿宋" w:hint="eastAsia"/>
            <w:lang w:eastAsia="zh-CN"/>
          </w:rPr>
          <w:t>(二)、质量管理责任</w:t>
        </w:r>
        <w:r>
          <w:tab/>
        </w:r>
        <w:r>
          <w:fldChar w:fldCharType="begin"/>
        </w:r>
        <w:r>
          <w:instrText xml:space="preserve"> PAGEREF _Toc20485 \h </w:instrText>
        </w:r>
        <w:r>
          <w:fldChar w:fldCharType="separate"/>
        </w:r>
        <w:r>
          <w:t>66</w:t>
        </w:r>
        <w:r>
          <w:fldChar w:fldCharType="end"/>
        </w:r>
      </w:hyperlink>
    </w:p>
    <w:p>
      <w:pPr>
        <w:pStyle w:val="TOC2"/>
        <w:tabs>
          <w:tab w:val="right" w:leader="dot" w:pos="8306"/>
        </w:tabs>
      </w:pPr>
      <w:hyperlink w:anchor="_Toc20031" w:history="1">
        <w:r>
          <w:rPr>
            <w:rFonts w:ascii="仿宋" w:eastAsia="仿宋" w:hAnsi="仿宋" w:cs="仿宋" w:hint="eastAsia"/>
            <w:lang w:eastAsia="zh-CN"/>
          </w:rPr>
          <w:t>(三)、质量管理体系文件</w:t>
        </w:r>
        <w:r>
          <w:tab/>
        </w:r>
        <w:r>
          <w:fldChar w:fldCharType="begin"/>
        </w:r>
        <w:r>
          <w:instrText xml:space="preserve"> PAGEREF _Toc20031 \h </w:instrText>
        </w:r>
        <w:r>
          <w:fldChar w:fldCharType="separate"/>
        </w:r>
        <w:r>
          <w:t>67</w:t>
        </w:r>
        <w:r>
          <w:fldChar w:fldCharType="end"/>
        </w:r>
      </w:hyperlink>
    </w:p>
    <w:p>
      <w:pPr>
        <w:pStyle w:val="TOC2"/>
        <w:tabs>
          <w:tab w:val="right" w:leader="dot" w:pos="8306"/>
        </w:tabs>
      </w:pPr>
      <w:hyperlink w:anchor="_Toc29935" w:history="1">
        <w:r>
          <w:rPr>
            <w:rFonts w:ascii="仿宋" w:eastAsia="仿宋" w:hAnsi="仿宋" w:cs="仿宋" w:hint="eastAsia"/>
            <w:lang w:eastAsia="zh-CN"/>
          </w:rPr>
          <w:t>(四)、质量培训与教育</w:t>
        </w:r>
        <w:r>
          <w:tab/>
        </w:r>
        <w:r>
          <w:fldChar w:fldCharType="begin"/>
        </w:r>
        <w:r>
          <w:instrText xml:space="preserve"> PAGEREF _Toc29935 \h </w:instrText>
        </w:r>
        <w:r>
          <w:fldChar w:fldCharType="separate"/>
        </w:r>
        <w:r>
          <w:t>69</w:t>
        </w:r>
        <w:r>
          <w:fldChar w:fldCharType="end"/>
        </w:r>
      </w:hyperlink>
    </w:p>
    <w:p>
      <w:pPr>
        <w:pStyle w:val="TOC2"/>
        <w:tabs>
          <w:tab w:val="right" w:leader="dot" w:pos="8306"/>
        </w:tabs>
      </w:pPr>
      <w:hyperlink w:anchor="_Toc22707" w:history="1">
        <w:r>
          <w:rPr>
            <w:rFonts w:ascii="仿宋" w:eastAsia="仿宋" w:hAnsi="仿宋" w:cs="仿宋" w:hint="eastAsia"/>
            <w:lang w:eastAsia="zh-CN"/>
          </w:rPr>
          <w:t>(五)、质量审核与评价</w:t>
        </w:r>
        <w:r>
          <w:tab/>
        </w:r>
        <w:r>
          <w:fldChar w:fldCharType="begin"/>
        </w:r>
        <w:r>
          <w:instrText xml:space="preserve"> PAGEREF _Toc22707 \h </w:instrText>
        </w:r>
        <w:r>
          <w:fldChar w:fldCharType="separate"/>
        </w:r>
        <w:r>
          <w:t>71</w:t>
        </w:r>
        <w:r>
          <w:fldChar w:fldCharType="end"/>
        </w:r>
      </w:hyperlink>
    </w:p>
    <w:p>
      <w:pPr>
        <w:pStyle w:val="TOC2"/>
        <w:tabs>
          <w:tab w:val="right" w:leader="dot" w:pos="8306"/>
        </w:tabs>
      </w:pPr>
      <w:hyperlink w:anchor="_Toc12824" w:history="1">
        <w:r>
          <w:rPr>
            <w:rFonts w:ascii="仿宋" w:eastAsia="仿宋" w:hAnsi="仿宋" w:cs="仿宋" w:hint="eastAsia"/>
            <w:lang w:eastAsia="zh-CN"/>
          </w:rPr>
          <w:t>(六)、不符合与纠正措施</w:t>
        </w:r>
        <w:r>
          <w:tab/>
        </w:r>
        <w:r>
          <w:fldChar w:fldCharType="begin"/>
        </w:r>
        <w:r>
          <w:instrText xml:space="preserve"> PAGEREF _Toc12824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60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9086"/>
      <w:r>
        <w:rPr>
          <w:rFonts w:ascii="仿宋" w:eastAsia="仿宋" w:hAnsi="仿宋" w:cs="仿宋" w:hint="eastAsia"/>
          <w:sz w:val="28"/>
          <w:lang w:eastAsia="zh-CN"/>
        </w:rPr>
        <w:t>一、阿片类中毒解毒药项目危机管理</w:t>
      </w:r>
      <w:bookmarkEnd w:id="2"/>
    </w:p>
    <w:p>
      <w:pPr>
        <w:pStyle w:val="Heading2"/>
        <w:rPr>
          <w:rFonts w:ascii="仿宋" w:eastAsia="仿宋" w:hAnsi="仿宋" w:cs="仿宋" w:hint="eastAsia"/>
          <w:lang w:eastAsia="zh-CN"/>
        </w:rPr>
      </w:pPr>
      <w:bookmarkStart w:id="3" w:name="_Toc17030"/>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阿片类中毒解毒药项目危机管理中，危机预警与识别是确保阿片类中毒解毒药项目稳健运行的核心步骤。通过建立全面的监测机制，阿片类中毒解毒药项目团队旨在及时发现和理解潜在的风险和危机因素，以便采取及时的预防和应对措施，确保阿片类中毒解毒药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阿片类中毒解毒药项目团队全面分析了整个阿片类中毒解毒药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阿片类中毒解毒药项目团队着重于明确定义阿片类中毒解毒药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阿片类中毒解毒药项目进展的持续监控，团队能够及时发现潜在问题并作出迅速反应。阿片类中毒解毒药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在这一阶段，团队的专业素养和反应速度将发挥至关重要的作用，以确保潜在危机能够在初期得到有效的处理，最大程度地减轻负面影响。通过危机预警与识别，阿片类中毒解毒药项目得以更有序、可控地推进。</w:t>
      </w:r>
    </w:p>
    <w:p>
      <w:pPr>
        <w:pStyle w:val="Heading2"/>
        <w:ind w:firstLine="560" w:firstLineChars="200"/>
        <w:rPr>
          <w:rFonts w:ascii="仿宋" w:eastAsia="仿宋" w:hAnsi="仿宋" w:cs="仿宋" w:hint="eastAsia"/>
          <w:sz w:val="28"/>
          <w:lang w:eastAsia="zh-CN"/>
        </w:rPr>
      </w:pPr>
      <w:bookmarkStart w:id="4" w:name="_Toc27077"/>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在危机发生时，阿片类中毒解毒药项目团队立即行动，成立了应急小组。该小组的任务是迅速制定并实施紧急应对措施，以最小化潜在损失。以下是采取的主要措施：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暂停阿片类中毒解毒药项目进度：为遏制危机蔓延，阿片类中毒解毒药项目暂时停止进行，以便全面评估当前状况。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资源重新分配：重新评估阿片类中毒解毒药项目资源的分配，确保最大限度地减小损失。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实时沟通：与关键利益相关者建立实时沟通机制，向他们传递阿片类中毒解毒药项目危机的实际状况，保障阿片类中毒解毒药项目核心利益。</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在紧急应对的同时，阿片类中毒解毒药项目团队强调了团队协作和有效沟通的重要性。以下是团队协作的关键举措：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信息共享机制：建立了信息共享平台，确保团队成员能够及时获取阿片类中毒解毒药项目危机的实时信息。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领导者沟通：阿片类中毒解毒药项目领导者通过定期会议和即时沟通工具，指导团队应对危机，保持团队稳定运行。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随着危机得到初步控制，阿片类中毒解毒药项目团队转向制定恢复计划，以确保阿片类中毒解毒药项目能够从中迅速恢复。主要恢复计划包括：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修复受损的进度计划：重新评估阿片类中毒解毒药项目进度，制定修复计划，确保阿片类中毒解毒药项目尽快回归正常进程。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重新调整资源分配：优化资源分配，确保阿片类中毒解毒药项目在有限资源下高效运转。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风险管理机制加强：对阿片类中毒解毒药项目风险进行全面评估，制定更强化的风险管理策略，以预防未来可能的危机。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8305"/>
      <w:r>
        <w:rPr>
          <w:rFonts w:ascii="仿宋" w:eastAsia="仿宋" w:hAnsi="仿宋" w:cs="仿宋" w:hint="eastAsia"/>
          <w:sz w:val="28"/>
          <w:lang w:eastAsia="zh-CN"/>
        </w:rPr>
        <w:t>二、阿片类中毒解毒药项目绩效评估</w:t>
      </w:r>
      <w:bookmarkEnd w:id="5"/>
    </w:p>
    <w:p>
      <w:pPr>
        <w:pStyle w:val="Heading2"/>
        <w:rPr>
          <w:rFonts w:ascii="仿宋" w:eastAsia="仿宋" w:hAnsi="仿宋" w:cs="仿宋" w:hint="eastAsia"/>
          <w:lang w:eastAsia="zh-CN"/>
        </w:rPr>
      </w:pPr>
      <w:bookmarkStart w:id="6" w:name="_Toc22336"/>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阿片类中毒解毒药项目中，我们设计了一套全面的绩效评估指标，以确保阿片类中毒解毒药项目的可控和成功交付。这些指标跨足阿片类中毒解毒药项目目标、成本、进度和质量等多个维度，为我们提供了全面洞察阿片类中毒解毒药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阿片类中毒解毒药项目目标达成率是我们关注的首要指标。我们设定了明确的目标，并通过定期监测和评估，迅速发现并应对潜在的目标偏差。这为阿片类中毒解毒药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成本绩效是另一个核心关注点。通过实际成本与预算成本的对比分析，我们深入了解成本差异的原因，及时调整资源分配，保持阿片类中毒解毒药项目在经济效益方面的合理水平。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阿片类中毒解毒药项目进度作为关键的绩效指标之一，得到了精心的关注。我们制定了详细的阿片类中毒解毒药项目进度计划，并设立了进度符合度指标，确保实际进度与计划进度保持一致。这使我们能够快速发现和解决潜在的进度问题，保持阿片类中毒解毒药项目的正常推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阿片类中毒解毒药项目绩效的不可或缺的一环。我们引入了一系列的质量标准和客户满意度指标，以确保阿片类中毒解毒药项目交付的成果在质量上达到或超越预期水平。通过持续监测这些指标，我们努力提升阿片类中毒解毒药项目整体质量水平，为阿片类中毒解毒药项目的成功交付提供有力保障。通过这些科学且全面的绩效评估，我们能够更好地引导阿片类中毒解毒药项目的持续改进，确保阿片类中毒解毒药项目目标的顺利达成。</w:t>
      </w:r>
    </w:p>
    <w:p>
      <w:pPr>
        <w:pStyle w:val="Heading2"/>
        <w:ind w:firstLine="560" w:firstLineChars="200"/>
        <w:rPr>
          <w:rFonts w:ascii="仿宋" w:eastAsia="仿宋" w:hAnsi="仿宋" w:cs="仿宋" w:hint="eastAsia"/>
          <w:sz w:val="28"/>
          <w:lang w:eastAsia="zh-CN"/>
        </w:rPr>
      </w:pPr>
      <w:bookmarkStart w:id="7" w:name="_Toc17389"/>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绩效评估是阿片类中毒解毒药项目中的关键环节，为确保阿片类中毒解毒药项目达到预期目标，我们采用了多层次、多维度的绩效评估方法。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阿片类中毒解毒药项目的战略目标对齐，确保每个决策和行动都与阿片类中毒解毒药项目整体目标保持一致。团队会定期召开战略对齐会议，审视当前工作与阿片类中毒解毒药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阿片类中毒解毒药项目进度、质量、成本和风险等方面。这些指标通过数据收集和分析，为阿片类中毒解毒药项目管理团队提供了客观的评估依据。例如，我们通过阿片类中毒解毒药项目管理软件追踪进度，使用成本绩效分析（CPI）评估成本控制情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绩效评估不仅仅停留在阿片类中毒解毒药项目内部，还考虑了阿片类中毒解毒药项目对外部环境的影响。我们定期进行干系人满意度调查，以了解各利益相关方对阿片类中毒解毒药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这种多层次、多角度的绩效评估方法，使得我们能够全面了解阿片类中毒解毒药项目的运行状态，及时做出调整，确保阿片类中毒解毒药项目在不断变化的环境中保持稳健前行。</w:t>
      </w:r>
    </w:p>
    <w:p>
      <w:pPr>
        <w:pStyle w:val="Heading2"/>
        <w:ind w:firstLine="560" w:firstLineChars="200"/>
        <w:rPr>
          <w:rFonts w:ascii="仿宋" w:eastAsia="仿宋" w:hAnsi="仿宋" w:cs="仿宋" w:hint="eastAsia"/>
          <w:sz w:val="28"/>
          <w:lang w:eastAsia="zh-CN"/>
        </w:rPr>
      </w:pPr>
      <w:bookmarkStart w:id="8" w:name="_Toc9707"/>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为了确保阿片类中毒解毒药项目的有效管理和不断优化，我们采用了精心设计的绩效评估周期。这个周期旨在实现灵活、实时和全面的评估，以适应阿片类中毒解毒药项目执行中的各种挑战。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阿片类中毒解毒药项目的不同需求，分为短期、中期和长期。短期评估关注每个迭代或工作周期，以及时发现和解决当前任务中的问题。中期评估涵盖几个迭代，深入了解整体阿片类中毒解毒药项目的趋势和性能。长期评估则着眼于整个阿片类中毒解毒药项目阶段，确保阿片类中毒解毒药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阿片类中毒解毒药项目管理工具和协作平台，团队成员能够随时更新和分享阿片类中毒解毒药项目数据。这种实时性的反馈机制使我们能够及时察觉潜在问题，快速调整，保持阿片类中毒解毒药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阿片类中毒解毒药项目的决策制定密不可分。每个周期的阿片类中毒解毒药项目回顾会议成为集体总结经验、识别问题深层次原因并找到创新解决方案的平台。这种定期的反思与调整机制使阿片类中毒解毒药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9524"/>
      <w:r>
        <w:rPr>
          <w:rFonts w:ascii="仿宋" w:eastAsia="仿宋" w:hAnsi="仿宋" w:cs="仿宋" w:hint="eastAsia"/>
          <w:sz w:val="28"/>
          <w:lang w:eastAsia="zh-CN"/>
        </w:rPr>
        <w:t>三、阿片类中毒解毒药项目选址可行性分析</w:t>
      </w:r>
      <w:bookmarkEnd w:id="9"/>
    </w:p>
    <w:p>
      <w:pPr>
        <w:pStyle w:val="Heading2"/>
        <w:rPr>
          <w:rFonts w:ascii="仿宋" w:eastAsia="仿宋" w:hAnsi="仿宋" w:cs="仿宋" w:hint="eastAsia"/>
          <w:lang w:eastAsia="zh-CN"/>
        </w:rPr>
      </w:pPr>
      <w:bookmarkStart w:id="10" w:name="_Toc11934"/>
      <w:r>
        <w:rPr>
          <w:rFonts w:ascii="仿宋" w:eastAsia="仿宋" w:hAnsi="仿宋" w:cs="仿宋" w:hint="eastAsia"/>
          <w:lang w:eastAsia="zh-CN"/>
        </w:rPr>
        <w:t>(一)、阿片类中毒解毒药项目选址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该阿片类中毒解毒药项目选址位于XX省XX市XX区XXX街道</w:t>
      </w:r>
    </w:p>
    <w:p>
      <w:pPr>
        <w:pStyle w:val="Heading2"/>
        <w:ind w:firstLine="560" w:firstLineChars="200"/>
        <w:rPr>
          <w:rFonts w:ascii="仿宋" w:eastAsia="仿宋" w:hAnsi="仿宋" w:cs="仿宋" w:hint="eastAsia"/>
          <w:sz w:val="28"/>
          <w:lang w:eastAsia="zh-CN"/>
        </w:rPr>
      </w:pPr>
      <w:bookmarkStart w:id="11" w:name="_Toc22815"/>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阿片类中毒解毒药项目的征地面积将根据阿片类中毒解毒药项目的实际规模和需求进行精确规划。具体面积XXX平方米，旨在确保阿片类中毒解毒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净用地面积是在征地面积基础上去除不可利用面积后的实际可开发用地。具体面积XXX平方米，考虑到环保、交通、安全等多方面因素，以确保阿片类中毒解毒药项目在整体利用效率上达到最优。</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阿片类中毒解毒药项目计划建设的建筑总规模具体面积XXX平方米。这一规模的确定综合考虑了阿片类中毒解毒药项目的性质、规模，以及城市规划的相关要求，确保建筑布局与周边环境协调一致。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绿地率是阿片类中毒解毒药项目用地中被规划为绿地的比例。具体面积XXX平方米，旨在通过合理规划绿地，改善阿片类中毒解毒药项目周边环境，提升居民生活质量，并符合城市整体绿化规划。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容积率是用地上可以建设的建筑总体积与用地面积之比。具体面积XXX，通过合理的容积率规划，确保阿片类中毒解毒药项目建筑规模与周边环境和谐共生。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阿片类中毒解毒药项目选址与当地城市规划相一致，具体面积XXX平方米。通过与城市规划部门深入沟通，确保阿片类中毒解毒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阿片类中毒解毒药项目选址符合当地产业政策，具体面积XXX平方米。这包括阿片类中毒解毒药项目对当地经济的促进作用，以及对相关产业的带动效应，确保阿片类中毒解毒药项目与地方政府的产业政策保持一致，促进共赢合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用地总体要求必须符合环保和可持续发展的原则，具体面积XXX平方米。通过采用绿色建筑设计、节能减排等措施，确保阿片类中毒解毒药项目在建设和运营过程中对环境的影响最小化，达到可持续发展的要求。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确保阿片类中毒解毒药项目选址具备必要的公共设施配套，具体面积XXX平方米。这包括交通便利性、教育、医疗等基础设施，以提高居民生活品质，使得阿片类中毒解毒药项目选址更具吸引力。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考虑用地总体要求对当地社会稳定性的影响，具体面积XXX平方米。通过深入了解当地社区反馈，确保阿片类中毒解毒药项目的选址和建设过程对当地社会和谐稳定产生积极作用。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阿片类中毒解毒药项目选址不仅符合法规和规划，还在实际操作中具有可行性。这一全面规划将为阿片类中毒解毒药项目的成功实施提供坚实的基础，确保阿片类中毒解毒药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2201"/>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阿片类中毒解毒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阿片类中毒解毒药项目的设备规划和空间设计中，我们将采取灵活设备布局的措施。设备布局将根据实际需求进行灵活设计，避免不必要的浪费。通过合理规划设备摆放位置，我们将提高设备的利用率，减少设备间距，以确保阿片类中毒解毒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阿片类中毒解毒药项目内部引入共享设施的概念，例如共享会议室、办公区等。通过这种方式，我们可以减少对资源的重复建设，提高资源共享效率，从而减小阿片类中毒解毒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10325"/>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功能分区规划： 在阿片类中毒解毒药项目的总图布置中，我们将不同功能区域进行明确的规划，以最大程度满足阿片类中毒解毒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3621"/>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阿片类中毒解毒药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阿片类中毒解毒药项目对环境的影响是综合评价的重要因素之一。我们将详细考虑选址周边的自然环境、生态保护区、水源地等情况，确保阿片类中毒解毒药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对选址的评价还需充分考虑当地政府的产业政策和法规。我们将详细了解阿片类中毒解毒药项目所在地的相关政策，确保阿片类中毒解毒药项目的规划和运营与当地法规相符，降低不必要的法律风险。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考虑到社会稳定性对企业运营的重要性，我们将评估选址地区的社会安全情况、劳工关系、社区反馈等方面，以确保阿片类中毒解毒药项目的建设和运营不会受到社会稳定性的负面影响。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最后，我们将综合考虑用地成本，包括土地购置费用、土地开发成本等。通过对用地成本的详细评估，我们能够做出更为精确的经济效益分析，为阿片类中毒解毒药项目的投资决策提供有力支持。</w:t>
      </w:r>
    </w:p>
    <w:p>
      <w:pPr>
        <w:pStyle w:val="Heading1"/>
        <w:ind w:firstLine="560" w:firstLineChars="200"/>
        <w:rPr>
          <w:rFonts w:ascii="仿宋" w:eastAsia="仿宋" w:hAnsi="仿宋" w:cs="仿宋" w:hint="eastAsia"/>
          <w:sz w:val="28"/>
          <w:lang w:eastAsia="zh-CN"/>
        </w:rPr>
      </w:pPr>
      <w:bookmarkStart w:id="15" w:name="_Toc24363"/>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20203"/>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阿片类中毒解毒药项目的技术管理特点体现在其创新导向。通过引入最先进的技术趋势和解决方案，阿片类中毒解毒药项目致力于提升科技含量、提高质量和效率水平。这意味着我们将采用最新的工具和方法，确保阿片类中毒解毒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阿片类中毒解毒药项目技术管理的显著特征。通过整合不同领域的技术资源，我们实现了跨学科的协同工作。这有助于优化技术架构，提高整体效能。此外，整合性策略还促进了不同技术团队之间的紧密沟通和高效合作，确保阿片类中毒解毒药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阿片类中毒解毒药项目所采用的技术。通过不断优化技术方案，阿片类中毒解毒药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阿片类中毒解毒药项目团队将在阿片类中毒解毒药项目初期识别可能的技术风险，并采取相应的预防和应对措施。通过建立健全的风险评估机制，阿片类中毒解毒药项目能够在实施过程中及时发现并解决潜在的技术问题，保障阿片类中毒解毒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阿片类中毒解毒药项目中，技术将成为阿片类中毒解毒药项目成功的有力支持。这一深度剖析揭示了技术管理在阿片类中毒解毒药项目实施中的关键作用，为阿片类中毒解毒药项目的技术基础奠定了坚实的基础。</w:t>
      </w:r>
    </w:p>
    <w:p>
      <w:pPr>
        <w:pStyle w:val="Heading2"/>
        <w:ind w:firstLine="560" w:firstLineChars="200"/>
        <w:rPr>
          <w:rFonts w:ascii="仿宋" w:eastAsia="仿宋" w:hAnsi="仿宋" w:cs="仿宋" w:hint="eastAsia"/>
          <w:sz w:val="28"/>
          <w:lang w:eastAsia="zh-CN"/>
        </w:rPr>
      </w:pPr>
      <w:bookmarkStart w:id="17" w:name="_Toc22694"/>
      <w:r>
        <w:rPr>
          <w:rFonts w:ascii="仿宋" w:eastAsia="仿宋" w:hAnsi="仿宋" w:cs="仿宋" w:hint="eastAsia"/>
          <w:sz w:val="28"/>
          <w:lang w:eastAsia="zh-CN"/>
        </w:rPr>
        <w:t>(二)、阿片类中毒解毒药项目工艺技术设计方案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阿片类中毒解毒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阿片类中毒解毒药项目将严格按照相关行业规范要求进行组织。通过有效控制产品质量，阿片类中毒解毒药项目将致力于为顾客提供优质的阿片类中毒解毒药项目产品和良好的服务。这体现了阿片类中毒解毒药项目对于生产活动合规性和质量标准的高度重视，为阿片类中毒解毒药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https://d.book118.com/326203241032010044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阿片类中毒解毒药项目规划设计蓝图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6B27E8"/>
    <w:rsid w:val="3F6B27E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2620324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2024-02-03T22:56:00Z</dcterms:created>
  <dcterms:modified xsi:type="dcterms:W3CDTF">2024-02-03T22:56:20Z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8DE54D424C5A4D5B8487E213E29951BD_11</vt:lpwstr>
  </property>
  <property fmtid="{D5CDD505-2E9C-101B-9397-08002B2CF9AE}" pid="3" name="KSOProductBuildVer">
    <vt:lpwstr>2052-12.1.0.16250</vt:lpwstr>
  </property>
</Properties>
</file>