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洗砂机项目规划设计方案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17" w:history="1">
        <w:r>
          <w:rPr>
            <w:rFonts w:ascii="仿宋" w:eastAsia="仿宋" w:hAnsi="仿宋" w:cs="仿宋" w:hint="eastAsia"/>
            <w:lang w:eastAsia="zh-CN"/>
          </w:rPr>
          <w:t>前言</w:t>
        </w:r>
        <w:r>
          <w:tab/>
        </w:r>
        <w:r>
          <w:fldChar w:fldCharType="begin"/>
        </w:r>
        <w:r>
          <w:instrText xml:space="preserve"> PAGEREF _Toc16217 \h </w:instrText>
        </w:r>
        <w:r>
          <w:fldChar w:fldCharType="separate"/>
        </w:r>
        <w:r>
          <w:t>3</w:t>
        </w:r>
        <w:r>
          <w:fldChar w:fldCharType="end"/>
        </w:r>
      </w:hyperlink>
    </w:p>
    <w:p>
      <w:pPr>
        <w:pStyle w:val="TOC1"/>
        <w:tabs>
          <w:tab w:val="right" w:leader="dot" w:pos="8306"/>
        </w:tabs>
      </w:pPr>
      <w:hyperlink w:anchor="_Toc21848" w:history="1">
        <w:r>
          <w:rPr>
            <w:rFonts w:ascii="仿宋" w:eastAsia="仿宋" w:hAnsi="仿宋" w:cs="仿宋" w:hint="eastAsia"/>
            <w:lang w:eastAsia="zh-CN"/>
          </w:rPr>
          <w:t>一、工艺说明</w:t>
        </w:r>
        <w:r>
          <w:tab/>
        </w:r>
        <w:r>
          <w:fldChar w:fldCharType="begin"/>
        </w:r>
        <w:r>
          <w:instrText xml:space="preserve"> PAGEREF _Toc21848 \h </w:instrText>
        </w:r>
        <w:r>
          <w:fldChar w:fldCharType="separate"/>
        </w:r>
        <w:r>
          <w:t>3</w:t>
        </w:r>
        <w:r>
          <w:fldChar w:fldCharType="end"/>
        </w:r>
      </w:hyperlink>
    </w:p>
    <w:p>
      <w:pPr>
        <w:pStyle w:val="TOC2"/>
        <w:tabs>
          <w:tab w:val="right" w:leader="dot" w:pos="8306"/>
        </w:tabs>
      </w:pPr>
      <w:hyperlink w:anchor="_Toc15765" w:history="1">
        <w:r>
          <w:rPr>
            <w:rFonts w:ascii="仿宋" w:eastAsia="仿宋" w:hAnsi="仿宋" w:cs="仿宋" w:hint="eastAsia"/>
            <w:lang w:eastAsia="zh-CN"/>
          </w:rPr>
          <w:t>(一)、技术管理特点</w:t>
        </w:r>
        <w:r>
          <w:tab/>
        </w:r>
        <w:r>
          <w:fldChar w:fldCharType="begin"/>
        </w:r>
        <w:r>
          <w:instrText xml:space="preserve"> PAGEREF _Toc15765 \h </w:instrText>
        </w:r>
        <w:r>
          <w:fldChar w:fldCharType="separate"/>
        </w:r>
        <w:r>
          <w:t>3</w:t>
        </w:r>
        <w:r>
          <w:fldChar w:fldCharType="end"/>
        </w:r>
      </w:hyperlink>
    </w:p>
    <w:p>
      <w:pPr>
        <w:pStyle w:val="TOC2"/>
        <w:tabs>
          <w:tab w:val="right" w:leader="dot" w:pos="8306"/>
        </w:tabs>
      </w:pPr>
      <w:hyperlink w:anchor="_Toc3429" w:history="1">
        <w:r>
          <w:rPr>
            <w:rFonts w:ascii="仿宋" w:eastAsia="仿宋" w:hAnsi="仿宋" w:cs="仿宋" w:hint="eastAsia"/>
            <w:lang w:eastAsia="zh-CN"/>
          </w:rPr>
          <w:t>(二)、洗砂机项目工艺技术设计方案</w:t>
        </w:r>
        <w:r>
          <w:tab/>
        </w:r>
        <w:r>
          <w:fldChar w:fldCharType="begin"/>
        </w:r>
        <w:r>
          <w:instrText xml:space="preserve"> PAGEREF _Toc3429 \h </w:instrText>
        </w:r>
        <w:r>
          <w:fldChar w:fldCharType="separate"/>
        </w:r>
        <w:r>
          <w:t>4</w:t>
        </w:r>
        <w:r>
          <w:fldChar w:fldCharType="end"/>
        </w:r>
      </w:hyperlink>
    </w:p>
    <w:p>
      <w:pPr>
        <w:pStyle w:val="TOC2"/>
        <w:tabs>
          <w:tab w:val="right" w:leader="dot" w:pos="8306"/>
        </w:tabs>
      </w:pPr>
      <w:hyperlink w:anchor="_Toc11982" w:history="1">
        <w:r>
          <w:rPr>
            <w:rFonts w:ascii="仿宋" w:eastAsia="仿宋" w:hAnsi="仿宋" w:cs="仿宋" w:hint="eastAsia"/>
            <w:lang w:eastAsia="zh-CN"/>
          </w:rPr>
          <w:t>(三)、设备选型方案</w:t>
        </w:r>
        <w:r>
          <w:tab/>
        </w:r>
        <w:r>
          <w:fldChar w:fldCharType="begin"/>
        </w:r>
        <w:r>
          <w:instrText xml:space="preserve"> PAGEREF _Toc11982 \h </w:instrText>
        </w:r>
        <w:r>
          <w:fldChar w:fldCharType="separate"/>
        </w:r>
        <w:r>
          <w:t>5</w:t>
        </w:r>
        <w:r>
          <w:fldChar w:fldCharType="end"/>
        </w:r>
      </w:hyperlink>
    </w:p>
    <w:p>
      <w:pPr>
        <w:pStyle w:val="TOC1"/>
        <w:tabs>
          <w:tab w:val="right" w:leader="dot" w:pos="8306"/>
        </w:tabs>
      </w:pPr>
      <w:hyperlink w:anchor="_Toc22712" w:history="1">
        <w:r>
          <w:rPr>
            <w:rFonts w:ascii="仿宋" w:eastAsia="仿宋" w:hAnsi="仿宋" w:cs="仿宋" w:hint="eastAsia"/>
            <w:lang w:eastAsia="zh-CN"/>
          </w:rPr>
          <w:t>二、洗砂机项目概论</w:t>
        </w:r>
        <w:r>
          <w:tab/>
        </w:r>
        <w:r>
          <w:fldChar w:fldCharType="begin"/>
        </w:r>
        <w:r>
          <w:instrText xml:space="preserve"> PAGEREF _Toc22712 \h </w:instrText>
        </w:r>
        <w:r>
          <w:fldChar w:fldCharType="separate"/>
        </w:r>
        <w:r>
          <w:t>7</w:t>
        </w:r>
        <w:r>
          <w:fldChar w:fldCharType="end"/>
        </w:r>
      </w:hyperlink>
    </w:p>
    <w:p>
      <w:pPr>
        <w:pStyle w:val="TOC2"/>
        <w:tabs>
          <w:tab w:val="right" w:leader="dot" w:pos="8306"/>
        </w:tabs>
      </w:pPr>
      <w:hyperlink w:anchor="_Toc11894" w:history="1">
        <w:r>
          <w:rPr>
            <w:rFonts w:ascii="仿宋" w:eastAsia="仿宋" w:hAnsi="仿宋" w:cs="仿宋" w:hint="eastAsia"/>
            <w:lang w:eastAsia="zh-CN"/>
          </w:rPr>
          <w:t>(一)、洗砂机项目概况</w:t>
        </w:r>
        <w:r>
          <w:tab/>
        </w:r>
        <w:r>
          <w:fldChar w:fldCharType="begin"/>
        </w:r>
        <w:r>
          <w:instrText xml:space="preserve"> PAGEREF _Toc11894 \h </w:instrText>
        </w:r>
        <w:r>
          <w:fldChar w:fldCharType="separate"/>
        </w:r>
        <w:r>
          <w:t>7</w:t>
        </w:r>
        <w:r>
          <w:fldChar w:fldCharType="end"/>
        </w:r>
      </w:hyperlink>
    </w:p>
    <w:p>
      <w:pPr>
        <w:pStyle w:val="TOC2"/>
        <w:tabs>
          <w:tab w:val="right" w:leader="dot" w:pos="8306"/>
        </w:tabs>
      </w:pPr>
      <w:hyperlink w:anchor="_Toc30971" w:history="1">
        <w:r>
          <w:rPr>
            <w:rFonts w:ascii="仿宋" w:eastAsia="仿宋" w:hAnsi="仿宋" w:cs="仿宋" w:hint="eastAsia"/>
            <w:lang w:eastAsia="zh-CN"/>
          </w:rPr>
          <w:t>(二)、洗砂机项目目标</w:t>
        </w:r>
        <w:r>
          <w:tab/>
        </w:r>
        <w:r>
          <w:fldChar w:fldCharType="begin"/>
        </w:r>
        <w:r>
          <w:instrText xml:space="preserve"> PAGEREF _Toc30971 \h </w:instrText>
        </w:r>
        <w:r>
          <w:fldChar w:fldCharType="separate"/>
        </w:r>
        <w:r>
          <w:t>9</w:t>
        </w:r>
        <w:r>
          <w:fldChar w:fldCharType="end"/>
        </w:r>
      </w:hyperlink>
    </w:p>
    <w:p>
      <w:pPr>
        <w:pStyle w:val="TOC2"/>
        <w:tabs>
          <w:tab w:val="right" w:leader="dot" w:pos="8306"/>
        </w:tabs>
      </w:pPr>
      <w:hyperlink w:anchor="_Toc9126" w:history="1">
        <w:r>
          <w:rPr>
            <w:rFonts w:ascii="仿宋" w:eastAsia="仿宋" w:hAnsi="仿宋" w:cs="仿宋" w:hint="eastAsia"/>
            <w:lang w:eastAsia="zh-CN"/>
          </w:rPr>
          <w:t>(三)、洗砂机项目提出的理由</w:t>
        </w:r>
        <w:r>
          <w:tab/>
        </w:r>
        <w:r>
          <w:fldChar w:fldCharType="begin"/>
        </w:r>
        <w:r>
          <w:instrText xml:space="preserve"> PAGEREF _Toc9126 \h </w:instrText>
        </w:r>
        <w:r>
          <w:fldChar w:fldCharType="separate"/>
        </w:r>
        <w:r>
          <w:t>10</w:t>
        </w:r>
        <w:r>
          <w:fldChar w:fldCharType="end"/>
        </w:r>
      </w:hyperlink>
    </w:p>
    <w:p>
      <w:pPr>
        <w:pStyle w:val="TOC2"/>
        <w:tabs>
          <w:tab w:val="right" w:leader="dot" w:pos="8306"/>
        </w:tabs>
      </w:pPr>
      <w:hyperlink w:anchor="_Toc31910" w:history="1">
        <w:r>
          <w:rPr>
            <w:rFonts w:ascii="仿宋" w:eastAsia="仿宋" w:hAnsi="仿宋" w:cs="仿宋" w:hint="eastAsia"/>
            <w:lang w:eastAsia="zh-CN"/>
          </w:rPr>
          <w:t>(四)、洗砂机项目意义</w:t>
        </w:r>
        <w:r>
          <w:tab/>
        </w:r>
        <w:r>
          <w:fldChar w:fldCharType="begin"/>
        </w:r>
        <w:r>
          <w:instrText xml:space="preserve"> PAGEREF _Toc31910 \h </w:instrText>
        </w:r>
        <w:r>
          <w:fldChar w:fldCharType="separate"/>
        </w:r>
        <w:r>
          <w:t>11</w:t>
        </w:r>
        <w:r>
          <w:fldChar w:fldCharType="end"/>
        </w:r>
      </w:hyperlink>
    </w:p>
    <w:p>
      <w:pPr>
        <w:pStyle w:val="TOC2"/>
        <w:tabs>
          <w:tab w:val="right" w:leader="dot" w:pos="8306"/>
        </w:tabs>
      </w:pPr>
      <w:hyperlink w:anchor="_Toc16272" w:history="1">
        <w:r>
          <w:rPr>
            <w:rFonts w:ascii="仿宋" w:eastAsia="仿宋" w:hAnsi="仿宋" w:cs="仿宋" w:hint="eastAsia"/>
            <w:lang w:eastAsia="zh-CN"/>
          </w:rPr>
          <w:t>(五)、洗砂机项目背景</w:t>
        </w:r>
        <w:r>
          <w:tab/>
        </w:r>
        <w:r>
          <w:fldChar w:fldCharType="begin"/>
        </w:r>
        <w:r>
          <w:instrText xml:space="preserve"> PAGEREF _Toc16272 \h </w:instrText>
        </w:r>
        <w:r>
          <w:fldChar w:fldCharType="separate"/>
        </w:r>
        <w:r>
          <w:t>12</w:t>
        </w:r>
        <w:r>
          <w:fldChar w:fldCharType="end"/>
        </w:r>
      </w:hyperlink>
    </w:p>
    <w:p>
      <w:pPr>
        <w:pStyle w:val="TOC1"/>
        <w:tabs>
          <w:tab w:val="right" w:leader="dot" w:pos="8306"/>
        </w:tabs>
      </w:pPr>
      <w:hyperlink w:anchor="_Toc16960" w:history="1">
        <w:r>
          <w:rPr>
            <w:rFonts w:ascii="仿宋" w:eastAsia="仿宋" w:hAnsi="仿宋" w:cs="仿宋" w:hint="eastAsia"/>
            <w:lang w:eastAsia="zh-CN"/>
          </w:rPr>
          <w:t>三、洗砂机项目文档管理</w:t>
        </w:r>
        <w:r>
          <w:tab/>
        </w:r>
        <w:r>
          <w:fldChar w:fldCharType="begin"/>
        </w:r>
        <w:r>
          <w:instrText xml:space="preserve"> PAGEREF _Toc16960 \h </w:instrText>
        </w:r>
        <w:r>
          <w:fldChar w:fldCharType="separate"/>
        </w:r>
        <w:r>
          <w:t>13</w:t>
        </w:r>
        <w:r>
          <w:fldChar w:fldCharType="end"/>
        </w:r>
      </w:hyperlink>
    </w:p>
    <w:p>
      <w:pPr>
        <w:pStyle w:val="TOC2"/>
        <w:tabs>
          <w:tab w:val="right" w:leader="dot" w:pos="8306"/>
        </w:tabs>
      </w:pPr>
      <w:hyperlink w:anchor="_Toc30809" w:history="1">
        <w:r>
          <w:rPr>
            <w:rFonts w:ascii="仿宋" w:eastAsia="仿宋" w:hAnsi="仿宋" w:cs="仿宋" w:hint="eastAsia"/>
            <w:lang w:eastAsia="zh-CN"/>
          </w:rPr>
          <w:t>(一)、文档编制与审查</w:t>
        </w:r>
        <w:r>
          <w:tab/>
        </w:r>
        <w:r>
          <w:fldChar w:fldCharType="begin"/>
        </w:r>
        <w:r>
          <w:instrText xml:space="preserve"> PAGEREF _Toc30809 \h </w:instrText>
        </w:r>
        <w:r>
          <w:fldChar w:fldCharType="separate"/>
        </w:r>
        <w:r>
          <w:t>13</w:t>
        </w:r>
        <w:r>
          <w:fldChar w:fldCharType="end"/>
        </w:r>
      </w:hyperlink>
    </w:p>
    <w:p>
      <w:pPr>
        <w:pStyle w:val="TOC2"/>
        <w:tabs>
          <w:tab w:val="right" w:leader="dot" w:pos="8306"/>
        </w:tabs>
      </w:pPr>
      <w:hyperlink w:anchor="_Toc31302" w:history="1">
        <w:r>
          <w:rPr>
            <w:rFonts w:ascii="仿宋" w:eastAsia="仿宋" w:hAnsi="仿宋" w:cs="仿宋" w:hint="eastAsia"/>
            <w:lang w:eastAsia="zh-CN"/>
          </w:rPr>
          <w:t>(二)、文档发布与分发</w:t>
        </w:r>
        <w:r>
          <w:tab/>
        </w:r>
        <w:r>
          <w:fldChar w:fldCharType="begin"/>
        </w:r>
        <w:r>
          <w:instrText xml:space="preserve"> PAGEREF _Toc31302 \h </w:instrText>
        </w:r>
        <w:r>
          <w:fldChar w:fldCharType="separate"/>
        </w:r>
        <w:r>
          <w:t>14</w:t>
        </w:r>
        <w:r>
          <w:fldChar w:fldCharType="end"/>
        </w:r>
      </w:hyperlink>
    </w:p>
    <w:p>
      <w:pPr>
        <w:pStyle w:val="TOC2"/>
        <w:tabs>
          <w:tab w:val="right" w:leader="dot" w:pos="8306"/>
        </w:tabs>
      </w:pPr>
      <w:hyperlink w:anchor="_Toc11204" w:history="1">
        <w:r>
          <w:rPr>
            <w:rFonts w:ascii="仿宋" w:eastAsia="仿宋" w:hAnsi="仿宋" w:cs="仿宋" w:hint="eastAsia"/>
            <w:lang w:eastAsia="zh-CN"/>
          </w:rPr>
          <w:t>(三)、文档存档与归档</w:t>
        </w:r>
        <w:r>
          <w:tab/>
        </w:r>
        <w:r>
          <w:fldChar w:fldCharType="begin"/>
        </w:r>
        <w:r>
          <w:instrText xml:space="preserve"> PAGEREF _Toc11204 \h </w:instrText>
        </w:r>
        <w:r>
          <w:fldChar w:fldCharType="separate"/>
        </w:r>
        <w:r>
          <w:t>15</w:t>
        </w:r>
        <w:r>
          <w:fldChar w:fldCharType="end"/>
        </w:r>
      </w:hyperlink>
    </w:p>
    <w:p>
      <w:pPr>
        <w:pStyle w:val="TOC1"/>
        <w:tabs>
          <w:tab w:val="right" w:leader="dot" w:pos="8306"/>
        </w:tabs>
      </w:pPr>
      <w:hyperlink w:anchor="_Toc17828" w:history="1">
        <w:r>
          <w:rPr>
            <w:rFonts w:ascii="仿宋" w:eastAsia="仿宋" w:hAnsi="仿宋" w:cs="仿宋" w:hint="eastAsia"/>
            <w:lang w:eastAsia="zh-CN"/>
          </w:rPr>
          <w:t>四、市场分析、调研</w:t>
        </w:r>
        <w:r>
          <w:tab/>
        </w:r>
        <w:r>
          <w:fldChar w:fldCharType="begin"/>
        </w:r>
        <w:r>
          <w:instrText xml:space="preserve"> PAGEREF _Toc17828 \h </w:instrText>
        </w:r>
        <w:r>
          <w:fldChar w:fldCharType="separate"/>
        </w:r>
        <w:r>
          <w:t>16</w:t>
        </w:r>
        <w:r>
          <w:fldChar w:fldCharType="end"/>
        </w:r>
      </w:hyperlink>
    </w:p>
    <w:p>
      <w:pPr>
        <w:pStyle w:val="TOC2"/>
        <w:tabs>
          <w:tab w:val="right" w:leader="dot" w:pos="8306"/>
        </w:tabs>
      </w:pPr>
      <w:hyperlink w:anchor="_Toc12391" w:history="1">
        <w:r>
          <w:rPr>
            <w:rFonts w:ascii="仿宋" w:eastAsia="仿宋" w:hAnsi="仿宋" w:cs="仿宋" w:hint="eastAsia"/>
            <w:lang w:eastAsia="zh-CN"/>
          </w:rPr>
          <w:t>(一)、洗砂机行业分析</w:t>
        </w:r>
        <w:r>
          <w:tab/>
        </w:r>
        <w:r>
          <w:fldChar w:fldCharType="begin"/>
        </w:r>
        <w:r>
          <w:instrText xml:space="preserve"> PAGEREF _Toc12391 \h </w:instrText>
        </w:r>
        <w:r>
          <w:fldChar w:fldCharType="separate"/>
        </w:r>
        <w:r>
          <w:t>16</w:t>
        </w:r>
        <w:r>
          <w:fldChar w:fldCharType="end"/>
        </w:r>
      </w:hyperlink>
    </w:p>
    <w:p>
      <w:pPr>
        <w:pStyle w:val="TOC2"/>
        <w:tabs>
          <w:tab w:val="right" w:leader="dot" w:pos="8306"/>
        </w:tabs>
      </w:pPr>
      <w:hyperlink w:anchor="_Toc15528" w:history="1">
        <w:r>
          <w:rPr>
            <w:rFonts w:ascii="仿宋" w:eastAsia="仿宋" w:hAnsi="仿宋" w:cs="仿宋" w:hint="eastAsia"/>
            <w:lang w:eastAsia="zh-CN"/>
          </w:rPr>
          <w:t>(二)、洗砂机市场分析预测</w:t>
        </w:r>
        <w:r>
          <w:tab/>
        </w:r>
        <w:r>
          <w:fldChar w:fldCharType="begin"/>
        </w:r>
        <w:r>
          <w:instrText xml:space="preserve"> PAGEREF _Toc15528 \h </w:instrText>
        </w:r>
        <w:r>
          <w:fldChar w:fldCharType="separate"/>
        </w:r>
        <w:r>
          <w:t>17</w:t>
        </w:r>
        <w:r>
          <w:fldChar w:fldCharType="end"/>
        </w:r>
      </w:hyperlink>
    </w:p>
    <w:p>
      <w:pPr>
        <w:pStyle w:val="TOC1"/>
        <w:tabs>
          <w:tab w:val="right" w:leader="dot" w:pos="8306"/>
        </w:tabs>
      </w:pPr>
      <w:hyperlink w:anchor="_Toc4404" w:history="1">
        <w:r>
          <w:rPr>
            <w:rFonts w:ascii="仿宋" w:eastAsia="仿宋" w:hAnsi="仿宋" w:cs="仿宋" w:hint="eastAsia"/>
            <w:lang w:eastAsia="zh-CN"/>
          </w:rPr>
          <w:t>五、洗砂机项目建设单位说明</w:t>
        </w:r>
        <w:r>
          <w:tab/>
        </w:r>
        <w:r>
          <w:fldChar w:fldCharType="begin"/>
        </w:r>
        <w:r>
          <w:instrText xml:space="preserve"> PAGEREF _Toc4404 \h </w:instrText>
        </w:r>
        <w:r>
          <w:fldChar w:fldCharType="separate"/>
        </w:r>
        <w:r>
          <w:t>18</w:t>
        </w:r>
        <w:r>
          <w:fldChar w:fldCharType="end"/>
        </w:r>
      </w:hyperlink>
    </w:p>
    <w:p>
      <w:pPr>
        <w:pStyle w:val="TOC2"/>
        <w:tabs>
          <w:tab w:val="right" w:leader="dot" w:pos="8306"/>
        </w:tabs>
      </w:pPr>
      <w:hyperlink w:anchor="_Toc19155" w:history="1">
        <w:r>
          <w:rPr>
            <w:rFonts w:ascii="仿宋" w:eastAsia="仿宋" w:hAnsi="仿宋" w:cs="仿宋" w:hint="eastAsia"/>
            <w:lang w:eastAsia="zh-CN"/>
          </w:rPr>
          <w:t>(一)、洗砂机项目承办单位基本情况</w:t>
        </w:r>
        <w:r>
          <w:tab/>
        </w:r>
        <w:r>
          <w:fldChar w:fldCharType="begin"/>
        </w:r>
        <w:r>
          <w:instrText xml:space="preserve"> PAGEREF _Toc19155 \h </w:instrText>
        </w:r>
        <w:r>
          <w:fldChar w:fldCharType="separate"/>
        </w:r>
        <w:r>
          <w:t>18</w:t>
        </w:r>
        <w:r>
          <w:fldChar w:fldCharType="end"/>
        </w:r>
      </w:hyperlink>
    </w:p>
    <w:p>
      <w:pPr>
        <w:pStyle w:val="TOC2"/>
        <w:tabs>
          <w:tab w:val="right" w:leader="dot" w:pos="8306"/>
        </w:tabs>
      </w:pPr>
      <w:hyperlink w:anchor="_Toc20125" w:history="1">
        <w:r>
          <w:rPr>
            <w:rFonts w:ascii="仿宋" w:eastAsia="仿宋" w:hAnsi="仿宋" w:cs="仿宋" w:hint="eastAsia"/>
            <w:lang w:eastAsia="zh-CN"/>
          </w:rPr>
          <w:t>(二)、公司经济效益分析</w:t>
        </w:r>
        <w:r>
          <w:tab/>
        </w:r>
        <w:r>
          <w:fldChar w:fldCharType="begin"/>
        </w:r>
        <w:r>
          <w:instrText xml:space="preserve"> PAGEREF _Toc20125 \h </w:instrText>
        </w:r>
        <w:r>
          <w:fldChar w:fldCharType="separate"/>
        </w:r>
        <w:r>
          <w:t>18</w:t>
        </w:r>
        <w:r>
          <w:fldChar w:fldCharType="end"/>
        </w:r>
      </w:hyperlink>
    </w:p>
    <w:p>
      <w:pPr>
        <w:pStyle w:val="TOC1"/>
        <w:tabs>
          <w:tab w:val="right" w:leader="dot" w:pos="8306"/>
        </w:tabs>
      </w:pPr>
      <w:hyperlink w:anchor="_Toc28154" w:history="1">
        <w:r>
          <w:rPr>
            <w:rFonts w:ascii="仿宋" w:eastAsia="仿宋" w:hAnsi="仿宋" w:cs="仿宋" w:hint="eastAsia"/>
            <w:lang w:eastAsia="zh-CN"/>
          </w:rPr>
          <w:t>六、洗砂机项目可持续发展</w:t>
        </w:r>
        <w:r>
          <w:tab/>
        </w:r>
        <w:r>
          <w:fldChar w:fldCharType="begin"/>
        </w:r>
        <w:r>
          <w:instrText xml:space="preserve"> PAGEREF _Toc28154 \h </w:instrText>
        </w:r>
        <w:r>
          <w:fldChar w:fldCharType="separate"/>
        </w:r>
        <w:r>
          <w:t>19</w:t>
        </w:r>
        <w:r>
          <w:fldChar w:fldCharType="end"/>
        </w:r>
      </w:hyperlink>
    </w:p>
    <w:p>
      <w:pPr>
        <w:pStyle w:val="TOC2"/>
        <w:tabs>
          <w:tab w:val="right" w:leader="dot" w:pos="8306"/>
        </w:tabs>
      </w:pPr>
      <w:hyperlink w:anchor="_Toc6566" w:history="1">
        <w:r>
          <w:rPr>
            <w:rFonts w:ascii="仿宋" w:eastAsia="仿宋" w:hAnsi="仿宋" w:cs="仿宋" w:hint="eastAsia"/>
            <w:lang w:eastAsia="zh-CN"/>
          </w:rPr>
          <w:t>(一)、可持续战略与实践</w:t>
        </w:r>
        <w:r>
          <w:tab/>
        </w:r>
        <w:r>
          <w:fldChar w:fldCharType="begin"/>
        </w:r>
        <w:r>
          <w:instrText xml:space="preserve"> PAGEREF _Toc6566 \h </w:instrText>
        </w:r>
        <w:r>
          <w:fldChar w:fldCharType="separate"/>
        </w:r>
        <w:r>
          <w:t>19</w:t>
        </w:r>
        <w:r>
          <w:fldChar w:fldCharType="end"/>
        </w:r>
      </w:hyperlink>
    </w:p>
    <w:p>
      <w:pPr>
        <w:pStyle w:val="TOC2"/>
        <w:tabs>
          <w:tab w:val="right" w:leader="dot" w:pos="8306"/>
        </w:tabs>
      </w:pPr>
      <w:hyperlink w:anchor="_Toc7051" w:history="1">
        <w:r>
          <w:rPr>
            <w:rFonts w:ascii="仿宋" w:eastAsia="仿宋" w:hAnsi="仿宋" w:cs="仿宋" w:hint="eastAsia"/>
            <w:lang w:eastAsia="zh-CN"/>
          </w:rPr>
          <w:t>(二)、环保与社会责任</w:t>
        </w:r>
        <w:r>
          <w:tab/>
        </w:r>
        <w:r>
          <w:fldChar w:fldCharType="begin"/>
        </w:r>
        <w:r>
          <w:instrText xml:space="preserve"> PAGEREF _Toc7051 \h </w:instrText>
        </w:r>
        <w:r>
          <w:fldChar w:fldCharType="separate"/>
        </w:r>
        <w:r>
          <w:t>20</w:t>
        </w:r>
        <w:r>
          <w:fldChar w:fldCharType="end"/>
        </w:r>
      </w:hyperlink>
    </w:p>
    <w:p>
      <w:pPr>
        <w:pStyle w:val="TOC1"/>
        <w:tabs>
          <w:tab w:val="right" w:leader="dot" w:pos="8306"/>
        </w:tabs>
      </w:pPr>
      <w:hyperlink w:anchor="_Toc24724" w:history="1">
        <w:r>
          <w:rPr>
            <w:rFonts w:ascii="仿宋" w:eastAsia="仿宋" w:hAnsi="仿宋" w:cs="仿宋" w:hint="eastAsia"/>
            <w:lang w:eastAsia="zh-CN"/>
          </w:rPr>
          <w:t>七、洗砂机项目创新与研发</w:t>
        </w:r>
        <w:r>
          <w:tab/>
        </w:r>
        <w:r>
          <w:fldChar w:fldCharType="begin"/>
        </w:r>
        <w:r>
          <w:instrText xml:space="preserve"> PAGEREF _Toc24724 \h </w:instrText>
        </w:r>
        <w:r>
          <w:fldChar w:fldCharType="separate"/>
        </w:r>
        <w:r>
          <w:t>21</w:t>
        </w:r>
        <w:r>
          <w:fldChar w:fldCharType="end"/>
        </w:r>
      </w:hyperlink>
    </w:p>
    <w:p>
      <w:pPr>
        <w:pStyle w:val="TOC2"/>
        <w:tabs>
          <w:tab w:val="right" w:leader="dot" w:pos="8306"/>
        </w:tabs>
      </w:pPr>
      <w:hyperlink w:anchor="_Toc25852" w:history="1">
        <w:r>
          <w:rPr>
            <w:rFonts w:ascii="仿宋" w:eastAsia="仿宋" w:hAnsi="仿宋" w:cs="仿宋" w:hint="eastAsia"/>
            <w:lang w:eastAsia="zh-CN"/>
          </w:rPr>
          <w:t>(一)、创新策略与方向</w:t>
        </w:r>
        <w:r>
          <w:tab/>
        </w:r>
        <w:r>
          <w:fldChar w:fldCharType="begin"/>
        </w:r>
        <w:r>
          <w:instrText xml:space="preserve"> PAGEREF _Toc25852 \h </w:instrText>
        </w:r>
        <w:r>
          <w:fldChar w:fldCharType="separate"/>
        </w:r>
        <w:r>
          <w:t>21</w:t>
        </w:r>
        <w:r>
          <w:fldChar w:fldCharType="end"/>
        </w:r>
      </w:hyperlink>
    </w:p>
    <w:p>
      <w:pPr>
        <w:pStyle w:val="TOC2"/>
        <w:tabs>
          <w:tab w:val="right" w:leader="dot" w:pos="8306"/>
        </w:tabs>
      </w:pPr>
      <w:hyperlink w:anchor="_Toc553" w:history="1">
        <w:r>
          <w:rPr>
            <w:rFonts w:ascii="仿宋" w:eastAsia="仿宋" w:hAnsi="仿宋" w:cs="仿宋" w:hint="eastAsia"/>
            <w:lang w:eastAsia="zh-CN"/>
          </w:rPr>
          <w:t>(二)、研发规划与投入</w:t>
        </w:r>
        <w:r>
          <w:tab/>
        </w:r>
        <w:r>
          <w:fldChar w:fldCharType="begin"/>
        </w:r>
        <w:r>
          <w:instrText xml:space="preserve"> PAGEREF _Toc553 \h </w:instrText>
        </w:r>
        <w:r>
          <w:fldChar w:fldCharType="separate"/>
        </w:r>
        <w:r>
          <w:t>22</w:t>
        </w:r>
        <w:r>
          <w:fldChar w:fldCharType="end"/>
        </w:r>
      </w:hyperlink>
    </w:p>
    <w:p>
      <w:pPr>
        <w:pStyle w:val="TOC1"/>
        <w:tabs>
          <w:tab w:val="right" w:leader="dot" w:pos="8306"/>
        </w:tabs>
      </w:pPr>
      <w:hyperlink w:anchor="_Toc31914" w:history="1">
        <w:r>
          <w:rPr>
            <w:rFonts w:ascii="仿宋" w:eastAsia="仿宋" w:hAnsi="仿宋" w:cs="仿宋" w:hint="eastAsia"/>
            <w:lang w:eastAsia="zh-CN"/>
          </w:rPr>
          <w:t>八、洗砂机项目人力资源培养与发展</w:t>
        </w:r>
        <w:r>
          <w:tab/>
        </w:r>
        <w:r>
          <w:fldChar w:fldCharType="begin"/>
        </w:r>
        <w:r>
          <w:instrText xml:space="preserve"> PAGEREF _Toc31914 \h </w:instrText>
        </w:r>
        <w:r>
          <w:fldChar w:fldCharType="separate"/>
        </w:r>
        <w:r>
          <w:t>24</w:t>
        </w:r>
        <w:r>
          <w:fldChar w:fldCharType="end"/>
        </w:r>
      </w:hyperlink>
    </w:p>
    <w:p>
      <w:pPr>
        <w:pStyle w:val="TOC2"/>
        <w:tabs>
          <w:tab w:val="right" w:leader="dot" w:pos="8306"/>
        </w:tabs>
      </w:pPr>
      <w:hyperlink w:anchor="_Toc25468" w:history="1">
        <w:r>
          <w:rPr>
            <w:rFonts w:ascii="仿宋" w:eastAsia="仿宋" w:hAnsi="仿宋" w:cs="仿宋" w:hint="eastAsia"/>
            <w:lang w:eastAsia="zh-CN"/>
          </w:rPr>
          <w:t>(一)、人才需求与规划</w:t>
        </w:r>
        <w:r>
          <w:tab/>
        </w:r>
        <w:r>
          <w:fldChar w:fldCharType="begin"/>
        </w:r>
        <w:r>
          <w:instrText xml:space="preserve"> PAGEREF _Toc25468 \h </w:instrText>
        </w:r>
        <w:r>
          <w:fldChar w:fldCharType="separate"/>
        </w:r>
        <w:r>
          <w:t>24</w:t>
        </w:r>
        <w:r>
          <w:fldChar w:fldCharType="end"/>
        </w:r>
      </w:hyperlink>
    </w:p>
    <w:p>
      <w:pPr>
        <w:pStyle w:val="TOC2"/>
        <w:tabs>
          <w:tab w:val="right" w:leader="dot" w:pos="8306"/>
        </w:tabs>
      </w:pPr>
      <w:hyperlink w:anchor="_Toc1716" w:history="1">
        <w:r>
          <w:rPr>
            <w:rFonts w:ascii="仿宋" w:eastAsia="仿宋" w:hAnsi="仿宋" w:cs="仿宋" w:hint="eastAsia"/>
            <w:lang w:eastAsia="zh-CN"/>
          </w:rPr>
          <w:t>(二)、培训与发展计划</w:t>
        </w:r>
        <w:r>
          <w:tab/>
        </w:r>
        <w:r>
          <w:fldChar w:fldCharType="begin"/>
        </w:r>
        <w:r>
          <w:instrText xml:space="preserve"> PAGEREF _Toc1716 \h </w:instrText>
        </w:r>
        <w:r>
          <w:fldChar w:fldCharType="separate"/>
        </w:r>
        <w:r>
          <w:t>24</w:t>
        </w:r>
        <w:r>
          <w:fldChar w:fldCharType="end"/>
        </w:r>
      </w:hyperlink>
    </w:p>
    <w:p>
      <w:pPr>
        <w:pStyle w:val="TOC1"/>
        <w:tabs>
          <w:tab w:val="right" w:leader="dot" w:pos="8306"/>
        </w:tabs>
      </w:pPr>
      <w:hyperlink w:anchor="_Toc17914" w:history="1">
        <w:r>
          <w:rPr>
            <w:rFonts w:ascii="仿宋" w:eastAsia="仿宋" w:hAnsi="仿宋" w:cs="仿宋" w:hint="eastAsia"/>
            <w:lang w:eastAsia="zh-CN"/>
          </w:rPr>
          <w:t>九、洗砂机项目财务管理</w:t>
        </w:r>
        <w:r>
          <w:tab/>
        </w:r>
        <w:r>
          <w:fldChar w:fldCharType="begin"/>
        </w:r>
        <w:r>
          <w:instrText xml:space="preserve"> PAGEREF _Toc17914 \h </w:instrText>
        </w:r>
        <w:r>
          <w:fldChar w:fldCharType="separate"/>
        </w:r>
        <w:r>
          <w:t>25</w:t>
        </w:r>
        <w:r>
          <w:fldChar w:fldCharType="end"/>
        </w:r>
      </w:hyperlink>
    </w:p>
    <w:p>
      <w:pPr>
        <w:pStyle w:val="TOC2"/>
        <w:tabs>
          <w:tab w:val="right" w:leader="dot" w:pos="8306"/>
        </w:tabs>
      </w:pPr>
      <w:hyperlink w:anchor="_Toc15756" w:history="1">
        <w:r>
          <w:rPr>
            <w:rFonts w:ascii="仿宋" w:eastAsia="仿宋" w:hAnsi="仿宋" w:cs="仿宋" w:hint="eastAsia"/>
            <w:lang w:eastAsia="zh-CN"/>
          </w:rPr>
          <w:t>(一)、资金需求大</w:t>
        </w:r>
        <w:r>
          <w:tab/>
        </w:r>
        <w:r>
          <w:fldChar w:fldCharType="begin"/>
        </w:r>
        <w:r>
          <w:instrText xml:space="preserve"> PAGEREF _Toc15756 \h </w:instrText>
        </w:r>
        <w:r>
          <w:fldChar w:fldCharType="separate"/>
        </w:r>
        <w:r>
          <w:t>25</w:t>
        </w:r>
        <w:r>
          <w:fldChar w:fldCharType="end"/>
        </w:r>
      </w:hyperlink>
    </w:p>
    <w:p>
      <w:pPr>
        <w:pStyle w:val="TOC2"/>
        <w:tabs>
          <w:tab w:val="right" w:leader="dot" w:pos="8306"/>
        </w:tabs>
      </w:pPr>
      <w:hyperlink w:anchor="_Toc26135" w:history="1">
        <w:r>
          <w:rPr>
            <w:rFonts w:ascii="仿宋" w:eastAsia="仿宋" w:hAnsi="仿宋" w:cs="仿宋" w:hint="eastAsia"/>
            <w:lang w:eastAsia="zh-CN"/>
          </w:rPr>
          <w:t>(二)、研发周期长</w:t>
        </w:r>
        <w:r>
          <w:tab/>
        </w:r>
        <w:r>
          <w:fldChar w:fldCharType="begin"/>
        </w:r>
        <w:r>
          <w:instrText xml:space="preserve"> PAGEREF _Toc26135 \h </w:instrText>
        </w:r>
        <w:r>
          <w:fldChar w:fldCharType="separate"/>
        </w:r>
        <w:r>
          <w:t>26</w:t>
        </w:r>
        <w:r>
          <w:fldChar w:fldCharType="end"/>
        </w:r>
      </w:hyperlink>
    </w:p>
    <w:p>
      <w:pPr>
        <w:pStyle w:val="TOC2"/>
        <w:tabs>
          <w:tab w:val="right" w:leader="dot" w:pos="8306"/>
        </w:tabs>
      </w:pPr>
      <w:hyperlink w:anchor="_Toc28770" w:history="1">
        <w:r>
          <w:rPr>
            <w:rFonts w:ascii="仿宋" w:eastAsia="仿宋" w:hAnsi="仿宋" w:cs="仿宋" w:hint="eastAsia"/>
            <w:lang w:eastAsia="zh-CN"/>
          </w:rPr>
          <w:t>(三)、市场风险大</w:t>
        </w:r>
        <w:r>
          <w:tab/>
        </w:r>
        <w:r>
          <w:fldChar w:fldCharType="begin"/>
        </w:r>
        <w:r>
          <w:instrText xml:space="preserve"> PAGEREF _Toc28770 \h </w:instrText>
        </w:r>
        <w:r>
          <w:fldChar w:fldCharType="separate"/>
        </w:r>
        <w:r>
          <w:t>27</w:t>
        </w:r>
        <w:r>
          <w:fldChar w:fldCharType="end"/>
        </w:r>
      </w:hyperlink>
    </w:p>
    <w:p>
      <w:pPr>
        <w:pStyle w:val="TOC2"/>
        <w:tabs>
          <w:tab w:val="right" w:leader="dot" w:pos="8306"/>
        </w:tabs>
      </w:pPr>
      <w:hyperlink w:anchor="_Toc28840" w:history="1">
        <w:r>
          <w:rPr>
            <w:rFonts w:ascii="仿宋" w:eastAsia="仿宋" w:hAnsi="仿宋" w:cs="仿宋" w:hint="eastAsia"/>
            <w:lang w:eastAsia="zh-CN"/>
          </w:rPr>
          <w:t>(四)、利润率高</w:t>
        </w:r>
        <w:r>
          <w:tab/>
        </w:r>
        <w:r>
          <w:fldChar w:fldCharType="begin"/>
        </w:r>
        <w:r>
          <w:instrText xml:space="preserve"> PAGEREF _Toc28840 \h </w:instrText>
        </w:r>
        <w:r>
          <w:fldChar w:fldCharType="separate"/>
        </w:r>
        <w:r>
          <w:t>30</w:t>
        </w:r>
        <w:r>
          <w:fldChar w:fldCharType="end"/>
        </w:r>
      </w:hyperlink>
    </w:p>
    <w:p>
      <w:pPr>
        <w:pStyle w:val="TOC1"/>
        <w:tabs>
          <w:tab w:val="right" w:leader="dot" w:pos="8306"/>
        </w:tabs>
      </w:pPr>
      <w:hyperlink w:anchor="_Toc20883" w:history="1">
        <w:r>
          <w:rPr>
            <w:rFonts w:ascii="仿宋" w:eastAsia="仿宋" w:hAnsi="仿宋" w:cs="仿宋" w:hint="eastAsia"/>
            <w:lang w:eastAsia="zh-CN"/>
          </w:rPr>
          <w:t>十、洗砂机项目风险管理</w:t>
        </w:r>
        <w:r>
          <w:tab/>
        </w:r>
        <w:r>
          <w:fldChar w:fldCharType="begin"/>
        </w:r>
        <w:r>
          <w:instrText xml:space="preserve"> PAGEREF _Toc20883 \h </w:instrText>
        </w:r>
        <w:r>
          <w:fldChar w:fldCharType="separate"/>
        </w:r>
        <w:r>
          <w:t>32</w:t>
        </w:r>
        <w:r>
          <w:fldChar w:fldCharType="end"/>
        </w:r>
      </w:hyperlink>
    </w:p>
    <w:p>
      <w:pPr>
        <w:pStyle w:val="TOC2"/>
        <w:tabs>
          <w:tab w:val="right" w:leader="dot" w:pos="8306"/>
        </w:tabs>
      </w:pPr>
      <w:hyperlink w:anchor="_Toc3080" w:history="1">
        <w:r>
          <w:rPr>
            <w:rFonts w:ascii="仿宋" w:eastAsia="仿宋" w:hAnsi="仿宋" w:cs="仿宋" w:hint="eastAsia"/>
            <w:lang w:eastAsia="zh-CN"/>
          </w:rPr>
          <w:t>(一)、风险识别与评估</w:t>
        </w:r>
        <w:r>
          <w:tab/>
        </w:r>
        <w:r>
          <w:fldChar w:fldCharType="begin"/>
        </w:r>
        <w:r>
          <w:instrText xml:space="preserve"> PAGEREF _Toc3080 \h </w:instrText>
        </w:r>
        <w:r>
          <w:fldChar w:fldCharType="separate"/>
        </w:r>
        <w:r>
          <w:t>32</w:t>
        </w:r>
        <w:r>
          <w:fldChar w:fldCharType="end"/>
        </w:r>
      </w:hyperlink>
    </w:p>
    <w:p>
      <w:pPr>
        <w:pStyle w:val="TOC2"/>
        <w:tabs>
          <w:tab w:val="right" w:leader="dot" w:pos="8306"/>
        </w:tabs>
      </w:pPr>
      <w:hyperlink w:anchor="_Toc32182" w:history="1">
        <w:r>
          <w:rPr>
            <w:rFonts w:ascii="仿宋" w:eastAsia="仿宋" w:hAnsi="仿宋" w:cs="仿宋" w:hint="eastAsia"/>
            <w:lang w:eastAsia="zh-CN"/>
          </w:rPr>
          <w:t>(二)、风险应对策略</w:t>
        </w:r>
        <w:r>
          <w:tab/>
        </w:r>
        <w:r>
          <w:fldChar w:fldCharType="begin"/>
        </w:r>
        <w:r>
          <w:instrText xml:space="preserve"> PAGEREF _Toc32182 \h </w:instrText>
        </w:r>
        <w:r>
          <w:fldChar w:fldCharType="separate"/>
        </w:r>
        <w:r>
          <w:t>33</w:t>
        </w:r>
        <w:r>
          <w:fldChar w:fldCharType="end"/>
        </w:r>
      </w:hyperlink>
    </w:p>
    <w:p>
      <w:pPr>
        <w:pStyle w:val="TOC2"/>
        <w:tabs>
          <w:tab w:val="right" w:leader="dot" w:pos="8306"/>
        </w:tabs>
      </w:pPr>
      <w:hyperlink w:anchor="_Toc23415" w:history="1">
        <w:r>
          <w:rPr>
            <w:rFonts w:ascii="仿宋" w:eastAsia="仿宋" w:hAnsi="仿宋" w:cs="仿宋" w:hint="eastAsia"/>
            <w:lang w:eastAsia="zh-CN"/>
          </w:rPr>
          <w:t>(三)、风险监控与控制</w:t>
        </w:r>
        <w:r>
          <w:tab/>
        </w:r>
        <w:r>
          <w:fldChar w:fldCharType="begin"/>
        </w:r>
        <w:r>
          <w:instrText xml:space="preserve"> PAGEREF _Toc23415 \h </w:instrText>
        </w:r>
        <w:r>
          <w:fldChar w:fldCharType="separate"/>
        </w:r>
        <w:r>
          <w:t>35</w:t>
        </w:r>
        <w:r>
          <w:fldChar w:fldCharType="end"/>
        </w:r>
      </w:hyperlink>
    </w:p>
    <w:p>
      <w:pPr>
        <w:pStyle w:val="TOC1"/>
        <w:tabs>
          <w:tab w:val="right" w:leader="dot" w:pos="8306"/>
        </w:tabs>
      </w:pPr>
      <w:hyperlink w:anchor="_Toc10247" w:history="1">
        <w:r>
          <w:rPr>
            <w:rFonts w:ascii="仿宋" w:eastAsia="仿宋" w:hAnsi="仿宋" w:cs="仿宋" w:hint="eastAsia"/>
            <w:lang w:eastAsia="zh-CN"/>
          </w:rPr>
          <w:t>十一、洗砂机项目计划安排</w:t>
        </w:r>
        <w:r>
          <w:tab/>
        </w:r>
        <w:r>
          <w:fldChar w:fldCharType="begin"/>
        </w:r>
        <w:r>
          <w:instrText xml:space="preserve"> PAGEREF _Toc10247 \h </w:instrText>
        </w:r>
        <w:r>
          <w:fldChar w:fldCharType="separate"/>
        </w:r>
        <w:r>
          <w:t>36</w:t>
        </w:r>
        <w:r>
          <w:fldChar w:fldCharType="end"/>
        </w:r>
      </w:hyperlink>
    </w:p>
    <w:p>
      <w:pPr>
        <w:pStyle w:val="TOC2"/>
        <w:tabs>
          <w:tab w:val="right" w:leader="dot" w:pos="8306"/>
        </w:tabs>
      </w:pPr>
      <w:hyperlink w:anchor="_Toc22094" w:history="1">
        <w:r>
          <w:rPr>
            <w:rFonts w:ascii="仿宋" w:eastAsia="仿宋" w:hAnsi="仿宋" w:cs="仿宋" w:hint="eastAsia"/>
            <w:lang w:eastAsia="zh-CN"/>
          </w:rPr>
          <w:t>(一)、建设周期</w:t>
        </w:r>
        <w:r>
          <w:tab/>
        </w:r>
        <w:r>
          <w:fldChar w:fldCharType="begin"/>
        </w:r>
        <w:r>
          <w:instrText xml:space="preserve"> PAGEREF _Toc22094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7" w:history="1">
        <w:r>
          <w:rPr>
            <w:rFonts w:ascii="仿宋" w:eastAsia="仿宋" w:hAnsi="仿宋" w:cs="仿宋" w:hint="eastAsia"/>
            <w:lang w:eastAsia="zh-CN"/>
          </w:rPr>
          <w:t>(二)、建设进度</w:t>
        </w:r>
        <w:r>
          <w:tab/>
        </w:r>
        <w:r>
          <w:fldChar w:fldCharType="begin"/>
        </w:r>
        <w:r>
          <w:instrText xml:space="preserve"> PAGEREF _Toc32577 \h </w:instrText>
        </w:r>
        <w:r>
          <w:fldChar w:fldCharType="separate"/>
        </w:r>
        <w:r>
          <w:t>37</w:t>
        </w:r>
        <w:r>
          <w:fldChar w:fldCharType="end"/>
        </w:r>
      </w:hyperlink>
    </w:p>
    <w:p>
      <w:pPr>
        <w:pStyle w:val="TOC2"/>
        <w:tabs>
          <w:tab w:val="right" w:leader="dot" w:pos="8306"/>
        </w:tabs>
      </w:pPr>
      <w:hyperlink w:anchor="_Toc23042" w:history="1">
        <w:r>
          <w:rPr>
            <w:rFonts w:ascii="仿宋" w:eastAsia="仿宋" w:hAnsi="仿宋" w:cs="仿宋" w:hint="eastAsia"/>
            <w:lang w:eastAsia="zh-CN"/>
          </w:rPr>
          <w:t>(三)、进度安排注意事项</w:t>
        </w:r>
        <w:r>
          <w:tab/>
        </w:r>
        <w:r>
          <w:fldChar w:fldCharType="begin"/>
        </w:r>
        <w:r>
          <w:instrText xml:space="preserve"> PAGEREF _Toc23042 \h </w:instrText>
        </w:r>
        <w:r>
          <w:fldChar w:fldCharType="separate"/>
        </w:r>
        <w:r>
          <w:t>38</w:t>
        </w:r>
        <w:r>
          <w:fldChar w:fldCharType="end"/>
        </w:r>
      </w:hyperlink>
    </w:p>
    <w:p>
      <w:pPr>
        <w:pStyle w:val="TOC2"/>
        <w:tabs>
          <w:tab w:val="right" w:leader="dot" w:pos="8306"/>
        </w:tabs>
      </w:pPr>
      <w:hyperlink w:anchor="_Toc13857" w:history="1">
        <w:r>
          <w:rPr>
            <w:rFonts w:ascii="仿宋" w:eastAsia="仿宋" w:hAnsi="仿宋" w:cs="仿宋" w:hint="eastAsia"/>
            <w:lang w:eastAsia="zh-CN"/>
          </w:rPr>
          <w:t>(四)、人力资源配置</w:t>
        </w:r>
        <w:r>
          <w:tab/>
        </w:r>
        <w:r>
          <w:fldChar w:fldCharType="begin"/>
        </w:r>
        <w:r>
          <w:instrText xml:space="preserve"> PAGEREF _Toc13857 \h </w:instrText>
        </w:r>
        <w:r>
          <w:fldChar w:fldCharType="separate"/>
        </w:r>
        <w:r>
          <w:t>39</w:t>
        </w:r>
        <w:r>
          <w:fldChar w:fldCharType="end"/>
        </w:r>
      </w:hyperlink>
    </w:p>
    <w:p>
      <w:pPr>
        <w:pStyle w:val="TOC1"/>
        <w:tabs>
          <w:tab w:val="right" w:leader="dot" w:pos="8306"/>
        </w:tabs>
      </w:pPr>
      <w:hyperlink w:anchor="_Toc21772" w:history="1">
        <w:r>
          <w:rPr>
            <w:rFonts w:ascii="仿宋" w:eastAsia="仿宋" w:hAnsi="仿宋" w:cs="仿宋" w:hint="eastAsia"/>
            <w:lang w:eastAsia="zh-CN"/>
          </w:rPr>
          <w:t>十二、洗砂机项目环境影响分析</w:t>
        </w:r>
        <w:r>
          <w:tab/>
        </w:r>
        <w:r>
          <w:fldChar w:fldCharType="begin"/>
        </w:r>
        <w:r>
          <w:instrText xml:space="preserve"> PAGEREF _Toc21772 \h </w:instrText>
        </w:r>
        <w:r>
          <w:fldChar w:fldCharType="separate"/>
        </w:r>
        <w:r>
          <w:t>40</w:t>
        </w:r>
        <w:r>
          <w:fldChar w:fldCharType="end"/>
        </w:r>
      </w:hyperlink>
    </w:p>
    <w:p>
      <w:pPr>
        <w:pStyle w:val="TOC2"/>
        <w:tabs>
          <w:tab w:val="right" w:leader="dot" w:pos="8306"/>
        </w:tabs>
      </w:pPr>
      <w:hyperlink w:anchor="_Toc13610" w:history="1">
        <w:r>
          <w:rPr>
            <w:rFonts w:ascii="仿宋" w:eastAsia="仿宋" w:hAnsi="仿宋" w:cs="仿宋" w:hint="eastAsia"/>
            <w:lang w:eastAsia="zh-CN"/>
          </w:rPr>
          <w:t>(一)、建设区域环境质量现状</w:t>
        </w:r>
        <w:r>
          <w:tab/>
        </w:r>
        <w:r>
          <w:fldChar w:fldCharType="begin"/>
        </w:r>
        <w:r>
          <w:instrText xml:space="preserve"> PAGEREF _Toc13610 \h </w:instrText>
        </w:r>
        <w:r>
          <w:fldChar w:fldCharType="separate"/>
        </w:r>
        <w:r>
          <w:t>40</w:t>
        </w:r>
        <w:r>
          <w:fldChar w:fldCharType="end"/>
        </w:r>
      </w:hyperlink>
    </w:p>
    <w:p>
      <w:pPr>
        <w:pStyle w:val="TOC2"/>
        <w:tabs>
          <w:tab w:val="right" w:leader="dot" w:pos="8306"/>
        </w:tabs>
      </w:pPr>
      <w:hyperlink w:anchor="_Toc6693" w:history="1">
        <w:r>
          <w:rPr>
            <w:rFonts w:ascii="仿宋" w:eastAsia="仿宋" w:hAnsi="仿宋" w:cs="仿宋" w:hint="eastAsia"/>
            <w:lang w:eastAsia="zh-CN"/>
          </w:rPr>
          <w:t>(二)、建设期环境保护</w:t>
        </w:r>
        <w:r>
          <w:tab/>
        </w:r>
        <w:r>
          <w:fldChar w:fldCharType="begin"/>
        </w:r>
        <w:r>
          <w:instrText xml:space="preserve"> PAGEREF _Toc6693 \h </w:instrText>
        </w:r>
        <w:r>
          <w:fldChar w:fldCharType="separate"/>
        </w:r>
        <w:r>
          <w:t>41</w:t>
        </w:r>
        <w:r>
          <w:fldChar w:fldCharType="end"/>
        </w:r>
      </w:hyperlink>
    </w:p>
    <w:p>
      <w:pPr>
        <w:pStyle w:val="TOC2"/>
        <w:tabs>
          <w:tab w:val="right" w:leader="dot" w:pos="8306"/>
        </w:tabs>
      </w:pPr>
      <w:hyperlink w:anchor="_Toc26466" w:history="1">
        <w:r>
          <w:rPr>
            <w:rFonts w:ascii="仿宋" w:eastAsia="仿宋" w:hAnsi="仿宋" w:cs="仿宋" w:hint="eastAsia"/>
            <w:lang w:eastAsia="zh-CN"/>
          </w:rPr>
          <w:t>(三)、运营期环境保护</w:t>
        </w:r>
        <w:r>
          <w:tab/>
        </w:r>
        <w:r>
          <w:fldChar w:fldCharType="begin"/>
        </w:r>
        <w:r>
          <w:instrText xml:space="preserve"> PAGEREF _Toc26466 \h </w:instrText>
        </w:r>
        <w:r>
          <w:fldChar w:fldCharType="separate"/>
        </w:r>
        <w:r>
          <w:t>43</w:t>
        </w:r>
        <w:r>
          <w:fldChar w:fldCharType="end"/>
        </w:r>
      </w:hyperlink>
    </w:p>
    <w:p>
      <w:pPr>
        <w:pStyle w:val="TOC2"/>
        <w:tabs>
          <w:tab w:val="right" w:leader="dot" w:pos="8306"/>
        </w:tabs>
      </w:pPr>
      <w:hyperlink w:anchor="_Toc9867" w:history="1">
        <w:r>
          <w:rPr>
            <w:rFonts w:ascii="仿宋" w:eastAsia="仿宋" w:hAnsi="仿宋" w:cs="仿宋" w:hint="eastAsia"/>
            <w:lang w:eastAsia="zh-CN"/>
          </w:rPr>
          <w:t>(四)、洗砂机项目建设对区域经济的影响</w:t>
        </w:r>
        <w:r>
          <w:tab/>
        </w:r>
        <w:r>
          <w:fldChar w:fldCharType="begin"/>
        </w:r>
        <w:r>
          <w:instrText xml:space="preserve"> PAGEREF _Toc9867 \h </w:instrText>
        </w:r>
        <w:r>
          <w:fldChar w:fldCharType="separate"/>
        </w:r>
        <w:r>
          <w:t>44</w:t>
        </w:r>
        <w:r>
          <w:fldChar w:fldCharType="end"/>
        </w:r>
      </w:hyperlink>
    </w:p>
    <w:p>
      <w:pPr>
        <w:pStyle w:val="TOC2"/>
        <w:tabs>
          <w:tab w:val="right" w:leader="dot" w:pos="8306"/>
        </w:tabs>
      </w:pPr>
      <w:hyperlink w:anchor="_Toc25122" w:history="1">
        <w:r>
          <w:rPr>
            <w:rFonts w:ascii="仿宋" w:eastAsia="仿宋" w:hAnsi="仿宋" w:cs="仿宋" w:hint="eastAsia"/>
            <w:lang w:eastAsia="zh-CN"/>
          </w:rPr>
          <w:t>(五)、废弃物处理</w:t>
        </w:r>
        <w:r>
          <w:tab/>
        </w:r>
        <w:r>
          <w:fldChar w:fldCharType="begin"/>
        </w:r>
        <w:r>
          <w:instrText xml:space="preserve"> PAGEREF _Toc25122 \h </w:instrText>
        </w:r>
        <w:r>
          <w:fldChar w:fldCharType="separate"/>
        </w:r>
        <w:r>
          <w:t>46</w:t>
        </w:r>
        <w:r>
          <w:fldChar w:fldCharType="end"/>
        </w:r>
      </w:hyperlink>
    </w:p>
    <w:p>
      <w:pPr>
        <w:pStyle w:val="TOC2"/>
        <w:tabs>
          <w:tab w:val="right" w:leader="dot" w:pos="8306"/>
        </w:tabs>
      </w:pPr>
      <w:hyperlink w:anchor="_Toc15130" w:history="1">
        <w:r>
          <w:rPr>
            <w:rFonts w:ascii="仿宋" w:eastAsia="仿宋" w:hAnsi="仿宋" w:cs="仿宋" w:hint="eastAsia"/>
            <w:lang w:eastAsia="zh-CN"/>
          </w:rPr>
          <w:t>(六)、特殊环境影响分析</w:t>
        </w:r>
        <w:r>
          <w:tab/>
        </w:r>
        <w:r>
          <w:fldChar w:fldCharType="begin"/>
        </w:r>
        <w:r>
          <w:instrText xml:space="preserve"> PAGEREF _Toc15130 \h </w:instrText>
        </w:r>
        <w:r>
          <w:fldChar w:fldCharType="separate"/>
        </w:r>
        <w:r>
          <w:t>47</w:t>
        </w:r>
        <w:r>
          <w:fldChar w:fldCharType="end"/>
        </w:r>
      </w:hyperlink>
    </w:p>
    <w:p>
      <w:pPr>
        <w:pStyle w:val="TOC2"/>
        <w:tabs>
          <w:tab w:val="right" w:leader="dot" w:pos="8306"/>
        </w:tabs>
      </w:pPr>
      <w:hyperlink w:anchor="_Toc26665" w:history="1">
        <w:r>
          <w:rPr>
            <w:rFonts w:ascii="仿宋" w:eastAsia="仿宋" w:hAnsi="仿宋" w:cs="仿宋" w:hint="eastAsia"/>
            <w:lang w:eastAsia="zh-CN"/>
          </w:rPr>
          <w:t>(七)、清洁生产</w:t>
        </w:r>
        <w:r>
          <w:tab/>
        </w:r>
        <w:r>
          <w:fldChar w:fldCharType="begin"/>
        </w:r>
        <w:r>
          <w:instrText xml:space="preserve"> PAGEREF _Toc26665 \h </w:instrText>
        </w:r>
        <w:r>
          <w:fldChar w:fldCharType="separate"/>
        </w:r>
        <w:r>
          <w:t>48</w:t>
        </w:r>
        <w:r>
          <w:fldChar w:fldCharType="end"/>
        </w:r>
      </w:hyperlink>
    </w:p>
    <w:p>
      <w:pPr>
        <w:pStyle w:val="TOC2"/>
        <w:tabs>
          <w:tab w:val="right" w:leader="dot" w:pos="8306"/>
        </w:tabs>
      </w:pPr>
      <w:hyperlink w:anchor="_Toc26497" w:history="1">
        <w:r>
          <w:rPr>
            <w:rFonts w:ascii="仿宋" w:eastAsia="仿宋" w:hAnsi="仿宋" w:cs="仿宋" w:hint="eastAsia"/>
            <w:lang w:eastAsia="zh-CN"/>
          </w:rPr>
          <w:t>(八)、环境保护综合评价</w:t>
        </w:r>
        <w:r>
          <w:tab/>
        </w:r>
        <w:r>
          <w:fldChar w:fldCharType="begin"/>
        </w:r>
        <w:r>
          <w:instrText xml:space="preserve"> PAGEREF _Toc26497 \h </w:instrText>
        </w:r>
        <w:r>
          <w:fldChar w:fldCharType="separate"/>
        </w:r>
        <w:r>
          <w:t>49</w:t>
        </w:r>
        <w:r>
          <w:fldChar w:fldCharType="end"/>
        </w:r>
      </w:hyperlink>
    </w:p>
    <w:p>
      <w:pPr>
        <w:pStyle w:val="TOC1"/>
        <w:tabs>
          <w:tab w:val="right" w:leader="dot" w:pos="8306"/>
        </w:tabs>
      </w:pPr>
      <w:hyperlink w:anchor="_Toc2713" w:history="1">
        <w:r>
          <w:rPr>
            <w:rFonts w:ascii="仿宋" w:eastAsia="仿宋" w:hAnsi="仿宋" w:cs="仿宋" w:hint="eastAsia"/>
            <w:lang w:eastAsia="zh-CN"/>
          </w:rPr>
          <w:t>十三、洗砂机项目治理与监督</w:t>
        </w:r>
        <w:r>
          <w:tab/>
        </w:r>
        <w:r>
          <w:fldChar w:fldCharType="begin"/>
        </w:r>
        <w:r>
          <w:instrText xml:space="preserve"> PAGEREF _Toc2713 \h </w:instrText>
        </w:r>
        <w:r>
          <w:fldChar w:fldCharType="separate"/>
        </w:r>
        <w:r>
          <w:t>51</w:t>
        </w:r>
        <w:r>
          <w:fldChar w:fldCharType="end"/>
        </w:r>
      </w:hyperlink>
    </w:p>
    <w:p>
      <w:pPr>
        <w:pStyle w:val="TOC2"/>
        <w:tabs>
          <w:tab w:val="right" w:leader="dot" w:pos="8306"/>
        </w:tabs>
      </w:pPr>
      <w:hyperlink w:anchor="_Toc24546" w:history="1">
        <w:r>
          <w:rPr>
            <w:rFonts w:ascii="仿宋" w:eastAsia="仿宋" w:hAnsi="仿宋" w:cs="仿宋" w:hint="eastAsia"/>
            <w:lang w:eastAsia="zh-CN"/>
          </w:rPr>
          <w:t>(一)、洗砂机项目治理结构</w:t>
        </w:r>
        <w:r>
          <w:tab/>
        </w:r>
        <w:r>
          <w:fldChar w:fldCharType="begin"/>
        </w:r>
        <w:r>
          <w:instrText xml:space="preserve"> PAGEREF _Toc24546 \h </w:instrText>
        </w:r>
        <w:r>
          <w:fldChar w:fldCharType="separate"/>
        </w:r>
        <w:r>
          <w:t>51</w:t>
        </w:r>
        <w:r>
          <w:fldChar w:fldCharType="end"/>
        </w:r>
      </w:hyperlink>
    </w:p>
    <w:p>
      <w:pPr>
        <w:pStyle w:val="TOC2"/>
        <w:tabs>
          <w:tab w:val="right" w:leader="dot" w:pos="8306"/>
        </w:tabs>
      </w:pPr>
      <w:hyperlink w:anchor="_Toc32389" w:history="1">
        <w:r>
          <w:rPr>
            <w:rFonts w:ascii="仿宋" w:eastAsia="仿宋" w:hAnsi="仿宋" w:cs="仿宋" w:hint="eastAsia"/>
            <w:lang w:eastAsia="zh-CN"/>
          </w:rPr>
          <w:t>(二)、监督与审计</w:t>
        </w:r>
        <w:r>
          <w:tab/>
        </w:r>
        <w:r>
          <w:fldChar w:fldCharType="begin"/>
        </w:r>
        <w:r>
          <w:instrText xml:space="preserve"> PAGEREF _Toc32389 \h </w:instrText>
        </w:r>
        <w:r>
          <w:fldChar w:fldCharType="separate"/>
        </w:r>
        <w:r>
          <w:t>52</w:t>
        </w:r>
        <w:r>
          <w:fldChar w:fldCharType="end"/>
        </w:r>
      </w:hyperlink>
    </w:p>
    <w:p>
      <w:pPr>
        <w:pStyle w:val="TOC1"/>
        <w:tabs>
          <w:tab w:val="right" w:leader="dot" w:pos="8306"/>
        </w:tabs>
      </w:pPr>
      <w:hyperlink w:anchor="_Toc30868" w:history="1">
        <w:r>
          <w:rPr>
            <w:rFonts w:ascii="仿宋" w:eastAsia="仿宋" w:hAnsi="仿宋" w:cs="仿宋" w:hint="eastAsia"/>
            <w:lang w:eastAsia="zh-CN"/>
          </w:rPr>
          <w:t>十四、风险识别与分类</w:t>
        </w:r>
        <w:r>
          <w:tab/>
        </w:r>
        <w:r>
          <w:fldChar w:fldCharType="begin"/>
        </w:r>
        <w:r>
          <w:instrText xml:space="preserve"> PAGEREF _Toc30868 \h </w:instrText>
        </w:r>
        <w:r>
          <w:fldChar w:fldCharType="separate"/>
        </w:r>
        <w:r>
          <w:t>53</w:t>
        </w:r>
        <w:r>
          <w:fldChar w:fldCharType="end"/>
        </w:r>
      </w:hyperlink>
    </w:p>
    <w:p>
      <w:pPr>
        <w:pStyle w:val="TOC2"/>
        <w:tabs>
          <w:tab w:val="right" w:leader="dot" w:pos="8306"/>
        </w:tabs>
      </w:pPr>
      <w:hyperlink w:anchor="_Toc13362" w:history="1">
        <w:r>
          <w:rPr>
            <w:rFonts w:ascii="仿宋" w:eastAsia="仿宋" w:hAnsi="仿宋" w:cs="仿宋" w:hint="eastAsia"/>
            <w:lang w:eastAsia="zh-CN"/>
          </w:rPr>
          <w:t>(一)、风险识别</w:t>
        </w:r>
        <w:r>
          <w:tab/>
        </w:r>
        <w:r>
          <w:fldChar w:fldCharType="begin"/>
        </w:r>
        <w:r>
          <w:instrText xml:space="preserve"> PAGEREF _Toc13362 \h </w:instrText>
        </w:r>
        <w:r>
          <w:fldChar w:fldCharType="separate"/>
        </w:r>
        <w:r>
          <w:t>53</w:t>
        </w:r>
        <w:r>
          <w:fldChar w:fldCharType="end"/>
        </w:r>
      </w:hyperlink>
    </w:p>
    <w:p>
      <w:pPr>
        <w:pStyle w:val="TOC2"/>
        <w:tabs>
          <w:tab w:val="right" w:leader="dot" w:pos="8306"/>
        </w:tabs>
      </w:pPr>
      <w:hyperlink w:anchor="_Toc16615" w:history="1">
        <w:r>
          <w:rPr>
            <w:rFonts w:ascii="仿宋" w:eastAsia="仿宋" w:hAnsi="仿宋" w:cs="仿宋" w:hint="eastAsia"/>
            <w:lang w:eastAsia="zh-CN"/>
          </w:rPr>
          <w:t>(二)、风险分类</w:t>
        </w:r>
        <w:r>
          <w:tab/>
        </w:r>
        <w:r>
          <w:fldChar w:fldCharType="begin"/>
        </w:r>
        <w:r>
          <w:instrText xml:space="preserve"> PAGEREF _Toc16615 \h </w:instrText>
        </w:r>
        <w:r>
          <w:fldChar w:fldCharType="separate"/>
        </w:r>
        <w:r>
          <w:t>55</w:t>
        </w:r>
        <w:r>
          <w:fldChar w:fldCharType="end"/>
        </w:r>
      </w:hyperlink>
    </w:p>
    <w:p>
      <w:pPr>
        <w:pStyle w:val="TOC1"/>
        <w:tabs>
          <w:tab w:val="right" w:leader="dot" w:pos="8306"/>
        </w:tabs>
      </w:pPr>
      <w:hyperlink w:anchor="_Toc25928" w:history="1">
        <w:r>
          <w:rPr>
            <w:rFonts w:ascii="仿宋" w:eastAsia="仿宋" w:hAnsi="仿宋" w:cs="仿宋" w:hint="eastAsia"/>
            <w:lang w:eastAsia="zh-CN"/>
          </w:rPr>
          <w:t>十五、质量管理体系</w:t>
        </w:r>
        <w:r>
          <w:tab/>
        </w:r>
        <w:r>
          <w:fldChar w:fldCharType="begin"/>
        </w:r>
        <w:r>
          <w:instrText xml:space="preserve"> PAGEREF _Toc25928 \h </w:instrText>
        </w:r>
        <w:r>
          <w:fldChar w:fldCharType="separate"/>
        </w:r>
        <w:r>
          <w:t>56</w:t>
        </w:r>
        <w:r>
          <w:fldChar w:fldCharType="end"/>
        </w:r>
      </w:hyperlink>
    </w:p>
    <w:p>
      <w:pPr>
        <w:pStyle w:val="TOC2"/>
        <w:tabs>
          <w:tab w:val="right" w:leader="dot" w:pos="8306"/>
        </w:tabs>
      </w:pPr>
      <w:hyperlink w:anchor="_Toc15642" w:history="1">
        <w:r>
          <w:rPr>
            <w:rFonts w:ascii="仿宋" w:eastAsia="仿宋" w:hAnsi="仿宋" w:cs="仿宋" w:hint="eastAsia"/>
            <w:lang w:eastAsia="zh-CN"/>
          </w:rPr>
          <w:t>(一)、质量目标与方针</w:t>
        </w:r>
        <w:r>
          <w:tab/>
        </w:r>
        <w:r>
          <w:fldChar w:fldCharType="begin"/>
        </w:r>
        <w:r>
          <w:instrText xml:space="preserve"> PAGEREF _Toc15642 \h </w:instrText>
        </w:r>
        <w:r>
          <w:fldChar w:fldCharType="separate"/>
        </w:r>
        <w:r>
          <w:t>56</w:t>
        </w:r>
        <w:r>
          <w:fldChar w:fldCharType="end"/>
        </w:r>
      </w:hyperlink>
    </w:p>
    <w:p>
      <w:pPr>
        <w:pStyle w:val="TOC2"/>
        <w:tabs>
          <w:tab w:val="right" w:leader="dot" w:pos="8306"/>
        </w:tabs>
      </w:pPr>
      <w:hyperlink w:anchor="_Toc14709" w:history="1">
        <w:r>
          <w:rPr>
            <w:rFonts w:ascii="仿宋" w:eastAsia="仿宋" w:hAnsi="仿宋" w:cs="仿宋" w:hint="eastAsia"/>
            <w:lang w:eastAsia="zh-CN"/>
          </w:rPr>
          <w:t>(二)、质量管理责任</w:t>
        </w:r>
        <w:r>
          <w:tab/>
        </w:r>
        <w:r>
          <w:fldChar w:fldCharType="begin"/>
        </w:r>
        <w:r>
          <w:instrText xml:space="preserve"> PAGEREF _Toc14709 \h </w:instrText>
        </w:r>
        <w:r>
          <w:fldChar w:fldCharType="separate"/>
        </w:r>
        <w:r>
          <w:t>57</w:t>
        </w:r>
        <w:r>
          <w:fldChar w:fldCharType="end"/>
        </w:r>
      </w:hyperlink>
    </w:p>
    <w:p>
      <w:pPr>
        <w:pStyle w:val="TOC2"/>
        <w:tabs>
          <w:tab w:val="right" w:leader="dot" w:pos="8306"/>
        </w:tabs>
      </w:pPr>
      <w:hyperlink w:anchor="_Toc223" w:history="1">
        <w:r>
          <w:rPr>
            <w:rFonts w:ascii="仿宋" w:eastAsia="仿宋" w:hAnsi="仿宋" w:cs="仿宋" w:hint="eastAsia"/>
            <w:lang w:eastAsia="zh-CN"/>
          </w:rPr>
          <w:t>(三)、质量管理体系文件</w:t>
        </w:r>
        <w:r>
          <w:tab/>
        </w:r>
        <w:r>
          <w:fldChar w:fldCharType="begin"/>
        </w:r>
        <w:r>
          <w:instrText xml:space="preserve"> PAGEREF _Toc223 \h </w:instrText>
        </w:r>
        <w:r>
          <w:fldChar w:fldCharType="separate"/>
        </w:r>
        <w:r>
          <w:t>59</w:t>
        </w:r>
        <w:r>
          <w:fldChar w:fldCharType="end"/>
        </w:r>
      </w:hyperlink>
    </w:p>
    <w:p>
      <w:pPr>
        <w:pStyle w:val="TOC2"/>
        <w:tabs>
          <w:tab w:val="right" w:leader="dot" w:pos="8306"/>
        </w:tabs>
      </w:pPr>
      <w:hyperlink w:anchor="_Toc23901" w:history="1">
        <w:r>
          <w:rPr>
            <w:rFonts w:ascii="仿宋" w:eastAsia="仿宋" w:hAnsi="仿宋" w:cs="仿宋" w:hint="eastAsia"/>
            <w:lang w:eastAsia="zh-CN"/>
          </w:rPr>
          <w:t>(四)、质量培训与教育</w:t>
        </w:r>
        <w:r>
          <w:tab/>
        </w:r>
        <w:r>
          <w:fldChar w:fldCharType="begin"/>
        </w:r>
        <w:r>
          <w:instrText xml:space="preserve"> PAGEREF _Toc23901 \h </w:instrText>
        </w:r>
        <w:r>
          <w:fldChar w:fldCharType="separate"/>
        </w:r>
        <w:r>
          <w:t>61</w:t>
        </w:r>
        <w:r>
          <w:fldChar w:fldCharType="end"/>
        </w:r>
      </w:hyperlink>
    </w:p>
    <w:p>
      <w:pPr>
        <w:pStyle w:val="TOC2"/>
        <w:tabs>
          <w:tab w:val="right" w:leader="dot" w:pos="8306"/>
        </w:tabs>
      </w:pPr>
      <w:hyperlink w:anchor="_Toc14115" w:history="1">
        <w:r>
          <w:rPr>
            <w:rFonts w:ascii="仿宋" w:eastAsia="仿宋" w:hAnsi="仿宋" w:cs="仿宋" w:hint="eastAsia"/>
            <w:lang w:eastAsia="zh-CN"/>
          </w:rPr>
          <w:t>(五)、质量审核与评价</w:t>
        </w:r>
        <w:r>
          <w:tab/>
        </w:r>
        <w:r>
          <w:fldChar w:fldCharType="begin"/>
        </w:r>
        <w:r>
          <w:instrText xml:space="preserve"> PAGEREF _Toc14115 \h </w:instrText>
        </w:r>
        <w:r>
          <w:fldChar w:fldCharType="separate"/>
        </w:r>
        <w:r>
          <w:t>62</w:t>
        </w:r>
        <w:r>
          <w:fldChar w:fldCharType="end"/>
        </w:r>
      </w:hyperlink>
    </w:p>
    <w:p>
      <w:pPr>
        <w:pStyle w:val="TOC2"/>
        <w:tabs>
          <w:tab w:val="right" w:leader="dot" w:pos="8306"/>
        </w:tabs>
      </w:pPr>
      <w:hyperlink w:anchor="_Toc1477" w:history="1">
        <w:r>
          <w:rPr>
            <w:rFonts w:ascii="仿宋" w:eastAsia="仿宋" w:hAnsi="仿宋" w:cs="仿宋" w:hint="eastAsia"/>
            <w:lang w:eastAsia="zh-CN"/>
          </w:rPr>
          <w:t>(六)、不符合与纠正措施</w:t>
        </w:r>
        <w:r>
          <w:tab/>
        </w:r>
        <w:r>
          <w:fldChar w:fldCharType="begin"/>
        </w:r>
        <w:r>
          <w:instrText xml:space="preserve"> PAGEREF _Toc1477 \h </w:instrText>
        </w:r>
        <w:r>
          <w:fldChar w:fldCharType="separate"/>
        </w:r>
        <w:r>
          <w:t>63</w:t>
        </w:r>
        <w:r>
          <w:fldChar w:fldCharType="end"/>
        </w:r>
      </w:hyperlink>
    </w:p>
    <w:p>
      <w:pPr>
        <w:pStyle w:val="TOC1"/>
        <w:tabs>
          <w:tab w:val="right" w:leader="dot" w:pos="8306"/>
        </w:tabs>
      </w:pPr>
      <w:hyperlink w:anchor="_Toc18675" w:history="1">
        <w:r>
          <w:rPr>
            <w:rFonts w:ascii="仿宋" w:eastAsia="仿宋" w:hAnsi="仿宋" w:cs="仿宋" w:hint="eastAsia"/>
            <w:lang w:eastAsia="zh-CN"/>
          </w:rPr>
          <w:t>十六、洗砂机项目实施保障措施</w:t>
        </w:r>
        <w:r>
          <w:tab/>
        </w:r>
        <w:r>
          <w:fldChar w:fldCharType="begin"/>
        </w:r>
        <w:r>
          <w:instrText xml:space="preserve"> PAGEREF _Toc18675 \h </w:instrText>
        </w:r>
        <w:r>
          <w:fldChar w:fldCharType="separate"/>
        </w:r>
        <w:r>
          <w:t>64</w:t>
        </w:r>
        <w:r>
          <w:fldChar w:fldCharType="end"/>
        </w:r>
      </w:hyperlink>
    </w:p>
    <w:p>
      <w:pPr>
        <w:pStyle w:val="TOC2"/>
        <w:tabs>
          <w:tab w:val="right" w:leader="dot" w:pos="8306"/>
        </w:tabs>
      </w:pPr>
      <w:hyperlink w:anchor="_Toc26971" w:history="1">
        <w:r>
          <w:rPr>
            <w:rFonts w:ascii="仿宋" w:eastAsia="仿宋" w:hAnsi="仿宋" w:cs="仿宋" w:hint="eastAsia"/>
            <w:lang w:eastAsia="zh-CN"/>
          </w:rPr>
          <w:t>(一)、洗砂机项目实施保障机制</w:t>
        </w:r>
        <w:r>
          <w:tab/>
        </w:r>
        <w:r>
          <w:fldChar w:fldCharType="begin"/>
        </w:r>
        <w:r>
          <w:instrText xml:space="preserve"> PAGEREF _Toc26971 \h </w:instrText>
        </w:r>
        <w:r>
          <w:fldChar w:fldCharType="separate"/>
        </w:r>
        <w:r>
          <w:t>64</w:t>
        </w:r>
        <w:r>
          <w:fldChar w:fldCharType="end"/>
        </w:r>
      </w:hyperlink>
    </w:p>
    <w:p>
      <w:pPr>
        <w:pStyle w:val="TOC2"/>
        <w:tabs>
          <w:tab w:val="right" w:leader="dot" w:pos="8306"/>
        </w:tabs>
      </w:pPr>
      <w:hyperlink w:anchor="_Toc9401" w:history="1">
        <w:r>
          <w:rPr>
            <w:rFonts w:ascii="仿宋" w:eastAsia="仿宋" w:hAnsi="仿宋" w:cs="仿宋" w:hint="eastAsia"/>
            <w:lang w:eastAsia="zh-CN"/>
          </w:rPr>
          <w:t>(二)、洗砂机项目法律合规要求</w:t>
        </w:r>
        <w:r>
          <w:tab/>
        </w:r>
        <w:r>
          <w:fldChar w:fldCharType="begin"/>
        </w:r>
        <w:r>
          <w:instrText xml:space="preserve"> PAGEREF _Toc9401 \h </w:instrText>
        </w:r>
        <w:r>
          <w:fldChar w:fldCharType="separate"/>
        </w:r>
        <w:r>
          <w:t>68</w:t>
        </w:r>
        <w:r>
          <w:fldChar w:fldCharType="end"/>
        </w:r>
      </w:hyperlink>
    </w:p>
    <w:p>
      <w:pPr>
        <w:pStyle w:val="TOC2"/>
        <w:tabs>
          <w:tab w:val="right" w:leader="dot" w:pos="8306"/>
        </w:tabs>
      </w:pPr>
      <w:hyperlink w:anchor="_Toc19857" w:history="1">
        <w:r>
          <w:rPr>
            <w:rFonts w:ascii="仿宋" w:eastAsia="仿宋" w:hAnsi="仿宋" w:cs="仿宋" w:hint="eastAsia"/>
            <w:lang w:eastAsia="zh-CN"/>
          </w:rPr>
          <w:t>(三)、洗砂机项目合同管理与法律事务</w:t>
        </w:r>
        <w:r>
          <w:tab/>
        </w:r>
        <w:r>
          <w:fldChar w:fldCharType="begin"/>
        </w:r>
        <w:r>
          <w:instrText xml:space="preserve"> PAGEREF _Toc19857 \h </w:instrText>
        </w:r>
        <w:r>
          <w:fldChar w:fldCharType="separate"/>
        </w:r>
        <w:r>
          <w:t>72</w:t>
        </w:r>
        <w:r>
          <w:fldChar w:fldCharType="end"/>
        </w:r>
      </w:hyperlink>
    </w:p>
    <w:p>
      <w:pPr>
        <w:pStyle w:val="TOC2"/>
        <w:tabs>
          <w:tab w:val="right" w:leader="dot" w:pos="8306"/>
        </w:tabs>
      </w:pPr>
      <w:hyperlink w:anchor="_Toc28705" w:history="1">
        <w:r>
          <w:rPr>
            <w:rFonts w:ascii="仿宋" w:eastAsia="仿宋" w:hAnsi="仿宋" w:cs="仿宋" w:hint="eastAsia"/>
            <w:lang w:eastAsia="zh-CN"/>
          </w:rPr>
          <w:t>(四)、洗砂机项目知识产权保护策略</w:t>
        </w:r>
        <w:r>
          <w:tab/>
        </w:r>
        <w:r>
          <w:fldChar w:fldCharType="begin"/>
        </w:r>
        <w:r>
          <w:instrText xml:space="preserve"> PAGEREF _Toc28705 \h </w:instrText>
        </w:r>
        <w:r>
          <w:fldChar w:fldCharType="separate"/>
        </w:r>
        <w:r>
          <w:t>78</w:t>
        </w:r>
        <w:r>
          <w:fldChar w:fldCharType="end"/>
        </w:r>
      </w:hyperlink>
    </w:p>
    <w:p>
      <w:pPr>
        <w:pStyle w:val="TOC1"/>
        <w:tabs>
          <w:tab w:val="right" w:leader="dot" w:pos="8306"/>
        </w:tabs>
      </w:pPr>
      <w:hyperlink w:anchor="_Toc26457" w:history="1">
        <w:r>
          <w:rPr>
            <w:rFonts w:ascii="仿宋" w:eastAsia="仿宋" w:hAnsi="仿宋" w:cs="仿宋" w:hint="eastAsia"/>
            <w:lang w:eastAsia="zh-CN"/>
          </w:rPr>
          <w:t>十七、营销与推广策略</w:t>
        </w:r>
        <w:r>
          <w:tab/>
        </w:r>
        <w:r>
          <w:fldChar w:fldCharType="begin"/>
        </w:r>
        <w:r>
          <w:instrText xml:space="preserve"> PAGEREF _Toc26457 \h </w:instrText>
        </w:r>
        <w:r>
          <w:fldChar w:fldCharType="separate"/>
        </w:r>
        <w:r>
          <w:t>80</w:t>
        </w:r>
        <w:r>
          <w:fldChar w:fldCharType="end"/>
        </w:r>
      </w:hyperlink>
    </w:p>
    <w:p>
      <w:pPr>
        <w:pStyle w:val="TOC2"/>
        <w:tabs>
          <w:tab w:val="right" w:leader="dot" w:pos="8306"/>
        </w:tabs>
      </w:pPr>
      <w:hyperlink w:anchor="_Toc614" w:history="1">
        <w:r>
          <w:rPr>
            <w:rFonts w:ascii="仿宋" w:eastAsia="仿宋" w:hAnsi="仿宋" w:cs="仿宋" w:hint="eastAsia"/>
            <w:lang w:eastAsia="zh-CN"/>
          </w:rPr>
          <w:t>(一)、产品/服务定位与特点</w:t>
        </w:r>
        <w:r>
          <w:tab/>
        </w:r>
        <w:r>
          <w:fldChar w:fldCharType="begin"/>
        </w:r>
        <w:r>
          <w:instrText xml:space="preserve"> PAGEREF _Toc614 \h </w:instrText>
        </w:r>
        <w:r>
          <w:fldChar w:fldCharType="separate"/>
        </w:r>
        <w:r>
          <w:t>80</w:t>
        </w:r>
        <w:r>
          <w:fldChar w:fldCharType="end"/>
        </w:r>
      </w:hyperlink>
    </w:p>
    <w:p>
      <w:pPr>
        <w:pStyle w:val="TOC2"/>
        <w:tabs>
          <w:tab w:val="right" w:leader="dot" w:pos="8306"/>
        </w:tabs>
      </w:pPr>
      <w:hyperlink w:anchor="_Toc5838" w:history="1">
        <w:r>
          <w:rPr>
            <w:rFonts w:ascii="仿宋" w:eastAsia="仿宋" w:hAnsi="仿宋" w:cs="仿宋" w:hint="eastAsia"/>
            <w:lang w:eastAsia="zh-CN"/>
          </w:rPr>
          <w:t>(二)、市场定位与竞争分析</w:t>
        </w:r>
        <w:r>
          <w:tab/>
        </w:r>
        <w:r>
          <w:fldChar w:fldCharType="begin"/>
        </w:r>
        <w:r>
          <w:instrText xml:space="preserve"> PAGEREF _Toc5838 \h </w:instrText>
        </w:r>
        <w:r>
          <w:fldChar w:fldCharType="separate"/>
        </w:r>
        <w:r>
          <w:t>81</w:t>
        </w:r>
        <w:r>
          <w:fldChar w:fldCharType="end"/>
        </w:r>
      </w:hyperlink>
    </w:p>
    <w:p>
      <w:pPr>
        <w:pStyle w:val="TOC2"/>
        <w:tabs>
          <w:tab w:val="right" w:leader="dot" w:pos="8306"/>
        </w:tabs>
      </w:pPr>
      <w:hyperlink w:anchor="_Toc12767" w:history="1">
        <w:r>
          <w:rPr>
            <w:rFonts w:ascii="仿宋" w:eastAsia="仿宋" w:hAnsi="仿宋" w:cs="仿宋" w:hint="eastAsia"/>
            <w:lang w:eastAsia="zh-CN"/>
          </w:rPr>
          <w:t>(三)、营销渠道与策略</w:t>
        </w:r>
        <w:r>
          <w:tab/>
        </w:r>
        <w:r>
          <w:fldChar w:fldCharType="begin"/>
        </w:r>
        <w:r>
          <w:instrText xml:space="preserve"> PAGEREF _Toc12767 \h </w:instrText>
        </w:r>
        <w:r>
          <w:fldChar w:fldCharType="separate"/>
        </w:r>
        <w:r>
          <w:t>83</w:t>
        </w:r>
        <w:r>
          <w:fldChar w:fldCharType="end"/>
        </w:r>
      </w:hyperlink>
    </w:p>
    <w:p>
      <w:pPr>
        <w:pStyle w:val="TOC2"/>
        <w:tabs>
          <w:tab w:val="right" w:leader="dot" w:pos="8306"/>
        </w:tabs>
      </w:pPr>
      <w:hyperlink w:anchor="_Toc32005" w:history="1">
        <w:r>
          <w:rPr>
            <w:rFonts w:ascii="仿宋" w:eastAsia="仿宋" w:hAnsi="仿宋" w:cs="仿宋" w:hint="eastAsia"/>
            <w:lang w:eastAsia="zh-CN"/>
          </w:rPr>
          <w:t>(四)、推广与宣传活动</w:t>
        </w:r>
        <w:r>
          <w:tab/>
        </w:r>
        <w:r>
          <w:fldChar w:fldCharType="begin"/>
        </w:r>
        <w:r>
          <w:instrText xml:space="preserve"> PAGEREF _Toc32005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7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技术管理特点体现在其创新导向。通过引入最先进的技术趋势和解决方案，洗砂机项目致力于提升科技含量、提高质量和效率水平。这意味着我们将采用最新的工具和方法，确保洗砂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砂机项目技术管理的显著特征。通过整合不同领域的技术资源，我们实现了跨学科的协同工作。这有助于优化技术架构，提高整体效能。此外，整合性策略还促进了不同技术团队之间的紧密沟通和高效合作，确保洗砂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砂机项目所采用的技术。通过不断优化技术方案，洗砂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砂机项目团队将在洗砂机项目初期识别可能的技术风险，并采取相应的预防和应对措施。通过建立健全的风险评估机制，洗砂机项目能够在实施过程中及时发现并解决潜在的技术问题，保障洗砂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通过这些独特的技术管理特点，我们确信在洗砂机项目中，技术将成为洗砂机项目成功的有力支持。这一深度剖析揭示了技术管理在洗砂机项目实施中的关键作用，为洗砂机项目的技术基础奠定了坚实的基础。</w:t>
      </w:r>
    </w:p>
    <w:p>
      <w:pPr>
        <w:pStyle w:val="Heading2"/>
        <w:ind w:firstLine="560" w:firstLineChars="200"/>
        <w:rPr>
          <w:rFonts w:ascii="仿宋" w:eastAsia="仿宋" w:hAnsi="仿宋" w:cs="仿宋" w:hint="eastAsia"/>
          <w:sz w:val="28"/>
          <w:lang w:eastAsia="zh-CN"/>
        </w:rPr>
      </w:pPr>
      <w:bookmarkStart w:id="4" w:name="_Toc3429"/>
      <w:r>
        <w:rPr>
          <w:rFonts w:ascii="仿宋" w:eastAsia="仿宋" w:hAnsi="仿宋" w:cs="仿宋" w:hint="eastAsia"/>
          <w:sz w:val="28"/>
          <w:lang w:eastAsia="zh-CN"/>
        </w:rPr>
        <w:t>(二)、洗砂机项目工艺技术设计方案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砂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洗砂机项目将严格按照相关行业规范要求进行组织。通过有效控制产品质量，洗砂机项目将致力于为顾客提供优质的洗砂机项目产品和良好的服务。这体现了洗砂机项目对于生产活动合规性和质量标准的高度重视，为洗砂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砂机项目注重生态效益和清洁生产原则。洗砂机项目建设将紧密结合地方特色经济发展，与社会经济发展规划和区域环境保护规划方案相协调一致。通过与当地区域自然生态系统的结合，洗砂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砂机项目产品具有多样化的客户需求和个性化的特点。因此，洗砂机项目产品规格品种多样，且单批生产数量较小。为满足这一特点，洗砂机项目承办单位将建设先进的柔性制造生产线。通过广泛应用柔性制造技术，洗砂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砂机项目采用的技术具有较高的技术含量和自动化水平，处于国内先进水平。这一技术选用不仅体现了对生产效率、质量和环境友好性的高标准要求，同时为洗砂机项目的可持续发展奠定了坚实的基础。</w:t>
      </w:r>
    </w:p>
    <w:p>
      <w:pPr>
        <w:pStyle w:val="Heading2"/>
        <w:ind w:firstLine="560" w:firstLineChars="200"/>
        <w:rPr>
          <w:rFonts w:ascii="仿宋" w:eastAsia="仿宋" w:hAnsi="仿宋" w:cs="仿宋" w:hint="eastAsia"/>
          <w:sz w:val="28"/>
          <w:lang w:eastAsia="zh-CN"/>
        </w:rPr>
      </w:pPr>
      <w:bookmarkStart w:id="5" w:name="_Toc1198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为确保洗砂机项目的高效生产和技术实施，我们制定了一套精心设计的设备选型方案，以满足洗砂机项目生产、质量和环保的要求。该方案的主要特点如下：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砂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针对洗砂机项目产品的多样性和小批量生产的特点，我们将建设柔性制造生产线。通过在设备选型中考虑柔性制造技术，可以灵活应对不同产品规格和生产需求，实现生产线的高度灵活性和适应性。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712"/>
      <w:r>
        <w:rPr>
          <w:rFonts w:ascii="仿宋" w:eastAsia="仿宋" w:hAnsi="仿宋" w:cs="仿宋" w:hint="eastAsia"/>
          <w:sz w:val="28"/>
          <w:lang w:eastAsia="zh-CN"/>
        </w:rPr>
        <w:t>二、洗砂机项目概论</w:t>
      </w:r>
      <w:bookmarkEnd w:id="6"/>
    </w:p>
    <w:p>
      <w:pPr>
        <w:pStyle w:val="Heading2"/>
        <w:rPr>
          <w:rFonts w:ascii="仿宋" w:eastAsia="仿宋" w:hAnsi="仿宋" w:cs="仿宋" w:hint="eastAsia"/>
          <w:lang w:eastAsia="zh-CN"/>
        </w:rPr>
      </w:pPr>
      <w:bookmarkStart w:id="7" w:name="_Toc11894"/>
      <w:r>
        <w:rPr>
          <w:rFonts w:ascii="仿宋" w:eastAsia="仿宋" w:hAnsi="仿宋" w:cs="仿宋" w:hint="eastAsia"/>
          <w:lang w:eastAsia="zh-CN"/>
        </w:rPr>
        <w:t>(一)、洗砂机项目概况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起源追溯至对市场的深入洞察。市场的不断演变与变革为洗砂机项目提供了难得的机遇。当前市场存在的需求缺口和变革的大环境共同构成了洗砂机项目的背景。这个洗砂机项目旨在充分利用市场机遇，填补行业中尚未满足的需求，为客户提供全新的解决方案。市场的变革和需求的增长使得这个洗砂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洗砂机项目名称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正式命名为洗砂机。这个名称不仅仅是一个标识，更代表了洗砂机项目的核心理念和愿景。它蕴含着洗砂机项目所要解决问题的关键字，具有强烈的表达和辨识度，为洗砂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洗砂机项目目标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核心目标是提供一种全新、高效的解决方案，满足客户日益增长的需求。洗砂机项目追求的不仅仅是满足市场需求，更是在市场中获得卓越的竞争优势。通过不断提升产品或服务的质量和创新水平，洗砂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洗砂机项目范围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全面涵盖了产品研发、制造、市场推广和售后服务，确保从产品设计到最终用户体验的全方位关注。这一全面的洗砂机项目范围是为了确保洗砂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洗砂机项目时间表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洗砂机项目计划在未来18个月内完成，包括研发、测试、市场试点和正式推出等不同阶段。这个时间表的合理设计是为了确保洗砂机项目各个阶段的顺利推进，以便按时交付高质量的成果。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洗砂机项目预算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洗砂机项目总预算估算为XX百万美元，主要分配在研发、市场推广、人员培训和运营等方面。这一充足的预算为洗砂机项目提供了充足的资源，确保洗砂机项目在各个方面都能取得优异的表现。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洗砂机项目风险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洗砂机项目可能面临的风险包括市场接受度低、技术难题、竞争激烈等。洗砂机项目团队已经制定了相应的风险应对计划，通过前瞻性的风险管理，确保洗砂机项目在面对不确定性时能够迅速做出应对。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洗砂机项目团队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洗砂机项目汇聚了一支经验丰富、多领域专业素养的核心团队，确保洗砂机项目在各个方面都能拥有高水平的执行力。团队的协同作战是洗砂机项目成功的关键因素之一。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洗砂机项目背景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洗砂机项目的背景根植于市场对更高效、创新产品的渴望，同时也受到科技发展对行业格局的深刻改变的影响。这为洗砂机项目提供了广阔的发展空间和市场需求。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洗砂机项目现状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截至目前，洗砂机项目已完成市场调研和技术验证，取得了初步的成功。这为洗砂机项目在未来的发展奠定了坚实的基础，为更远大的目标打下了坚实的基石。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0971"/>
      <w:r>
        <w:rPr>
          <w:rFonts w:ascii="仿宋" w:eastAsia="仿宋" w:hAnsi="仿宋" w:cs="仿宋" w:hint="eastAsia"/>
          <w:sz w:val="28"/>
          <w:lang w:eastAsia="zh-CN"/>
        </w:rPr>
        <w:t>(二)、洗砂机项目目标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keyword》洗砂机项目首要业务目标是在市场中占据有利地位，实现产品/服务的成功推广和销售。通过不断提升产品质量、创新性，洗砂机项目追求成为行业中的领导者，赢得更多客户的青睐。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在科技迅速发展的时代，洗砂机项目着眼于技术创新。通过持续的研发和技术升级，洗砂机项目旨在推出更具创新性的产品或服务，以满足市场对新鲜、先进解决方案的需求。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为了建立可持续的客户关系，洗砂机项目设定了客户满意度目标。通过提供卓越的产品质量和优质的客户服务，洗砂机项目追求赢得客户的信任和忠诚度，确保他们的满意度达到行业领先水平。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洗砂机项目注重社会责任和可持续发展。通过实施环保、社会责任洗砂机项目，洗砂机项目致力于在经济发展的同时保护环境，促进社会公平，实现可持续经营。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洗砂机项目的团队是实现目标的核心驱动力。因此，洗砂机项目设定了团队发展目标，包括提升团队成员的专业技能、培养领导力，以及搭建协同高效的团队工作氛围。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126"/>
      <w:r>
        <w:rPr>
          <w:rFonts w:ascii="仿宋" w:eastAsia="仿宋" w:hAnsi="仿宋" w:cs="仿宋" w:hint="eastAsia"/>
          <w:sz w:val="28"/>
          <w:lang w:eastAsia="zh-CN"/>
        </w:rPr>
        <w:t>(三)、洗砂机项目提出的理由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洗砂机项目提出的理由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提出源于对市场机遇的深刻洞察。当前市场中存在的需求缺口和行业发展趋势表明，有巨大的商业机会等待被开发。通过准确捕捉市场机遇，洗砂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理念基于对技术创新的信仰。通过持续的研发和技术投入，洗砂机项目有望推出更具创新性的产品或服务。在科技飞速发展的当下，洗砂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提出是为了增强企业的行业竞争力。通过提升产品或服务的质量和独特性，洗砂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洗砂机项目响应了消费者需求的变化。随着社会和科技的不断发展，消费者对产品和服务的需求也在发生变化。通过深入了解并及时回应消费者的新需求，洗砂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洗砂机项目的提出是企业战略发展规划的一部分。在面对日益激烈的市场竞争和不断变化的商业环境中，洗砂机项目作为企业战略的一环，旨在为企业开辟新的增长领域，巩固企业在行业中的地位。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洗砂机项目的提出不仅仅是基于商业考量，还注重社会责任。通过推出环保、社会责任等方面的洗砂机项目，洗砂机企业可以在社会中树立积极形象，为社会做出积极贡献，实现经济效益和社会效益的双赢。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洗砂机项目的提出反映了对利益相关者期望的关注。包括客户、员工、投资者等利益相关者在企业发展中都有着各自的期望，洗砂机项目力求在满足这些期望的同时，取得更大的共赢。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910"/>
      <w:r>
        <w:rPr>
          <w:rFonts w:ascii="仿宋" w:eastAsia="仿宋" w:hAnsi="仿宋" w:cs="仿宋" w:hint="eastAsia"/>
          <w:sz w:val="28"/>
          <w:lang w:eastAsia="zh-CN"/>
        </w:rPr>
        <w:t>(四)、洗砂机项目意义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在实施洗砂机项目的过程中，我们不仅仅是在追逐商业成功，更是为企业和社会的多个层面创造了深远的意义。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洗砂机项目的首要意义在于提升企业的市场竞争力。通过持续的创新和对产品质量的高标准要求，洗砂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砂机项目的推进将促使行业技术水平的提升。通过引入先进技术和创新性解决方案，洗砂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在社会层面，洗砂机项目不仅创造了大量就业机会，提高了就业水平，还注重社会责任和环保。通过参与社会公益事业和推动环保洗砂机项目，洗砂机项目为社会贡献了一份力量，体现了企业对社会的积极回馈。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综合而言，洗砂机项目意义重大，不仅推动了企业的发展，也为行业和社会的进步贡献了积极力量。这是一个全面而深刻的影响，将在未来产生可持续的正面效应。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6272"/>
      <w:r>
        <w:rPr>
          <w:rFonts w:ascii="仿宋" w:eastAsia="仿宋" w:hAnsi="仿宋" w:cs="仿宋" w:hint="eastAsia"/>
          <w:sz w:val="28"/>
          <w:lang w:eastAsia="zh-CN"/>
        </w:rPr>
        <w:t>(五)、洗砂机项目背景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在当今迅猛发展的商业环境中，洗砂机项目的动因根植于对多方面因素的审慎考量。这个洗砂机项目的提出并非孤立的决策，而是对企业所处背景深入思考的产物。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市场的不断演变是洗砂机项目背后的首要原因。科技的迅速发展和全球市场的快速变化使得企业必须灵活应对。洗砂机项目应运而生，旨在通过创新性的解决方案迎合市场的多变需求，赢得竞争中的先机。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竞争的激烈程度也是洗砂机项目背景中不可忽视的一环。企业需要在激烈竞争中脱颖而出，为此，洗砂机项目致力于打破常规，提供独特的价值主张，以吸引客户并确保市场份额的增长。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技术的迅速发展为企业带来了机遇与挑战。作为洗砂机项目启动的背景之一，对新兴技术的应用将有助于提升企业的技术水平，使其在不断演进的商业环境中保持竞争优势。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此外，社会对企业责任的期望也在逐渐升高。洗砂机项目充分融入了社会责任的理念，通过可持续经营和社会公益洗砂机项目，企图为社会贡献一份力量，在商业成功的同时关注社会价值。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6960"/>
      <w:r>
        <w:rPr>
          <w:rFonts w:ascii="仿宋" w:eastAsia="仿宋" w:hAnsi="仿宋" w:cs="仿宋" w:hint="eastAsia"/>
          <w:sz w:val="28"/>
          <w:lang w:eastAsia="zh-CN"/>
        </w:rPr>
        <w:t>三、洗砂机项目文档管理</w:t>
      </w:r>
      <w:bookmarkEnd w:id="12"/>
    </w:p>
    <w:p>
      <w:pPr>
        <w:pStyle w:val="Heading2"/>
        <w:rPr>
          <w:rFonts w:ascii="仿宋" w:eastAsia="仿宋" w:hAnsi="仿宋" w:cs="仿宋" w:hint="eastAsia"/>
          <w:lang w:eastAsia="zh-CN"/>
        </w:rPr>
      </w:pPr>
      <w:bookmarkStart w:id="13" w:name="_Toc3080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洗砂机项目高度重视文档的质量和准确性，以支持洗砂机项目的各项活动和决策。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文档的编制始于洗砂机项目计划的初期，我们制定了详细的文档编制计划，明确了每个文档的内容、格式和编写责任人。在洗砂机项目启动阶段，我们首先编制了洗砂机项目章程，明确定义了洗砂机项目的目标、范围、风险等关键要素。随后，洗砂机项目团队根据计划陆续编制了需求文档、设计文档、测试文档等各类文档，确保洗砂机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砂机项目管理中的重要环节，旨在确保洗砂机项目文档符合质量标准和洗砂机项目需求。在洗砂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除了内部审查，我们还进行了外部审查，邀请洗砂机项目相关利益方和专业领域的专家对文档进行独立审查。这有助于获取更全面、客观的反馈，确保洗砂机项目文档不仅符合内部标准，也满足外部需求。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洗砂机项目在文档编制与审查方面建立了严格的管理机制，通过规范的流程和多维度的审查，确保洗砂机项目文档的质量、准确性和可靠性，为洗砂机项目的顺利推进提供了有力支持。</w:t>
      </w:r>
    </w:p>
    <w:p>
      <w:pPr>
        <w:pStyle w:val="Heading2"/>
        <w:ind w:firstLine="560" w:firstLineChars="200"/>
        <w:rPr>
          <w:rFonts w:ascii="仿宋" w:eastAsia="仿宋" w:hAnsi="仿宋" w:cs="仿宋" w:hint="eastAsia"/>
          <w:sz w:val="28"/>
          <w:lang w:eastAsia="zh-CN"/>
        </w:rPr>
      </w:pPr>
      <w:bookmarkStart w:id="14" w:name="_Toc3130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在洗砂机项目中，我们致力于优化文档发布与分发过程，以确保信息的高效传递和团队间协作的顺畅进行。以下是我们采取的关键优化策略：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我们通过多渠道发布文档，包括电子邮件、洗砂机项目管理平台、内部网站等，以满足不同团队成员的偏好和需求。多渠道发布确保了信息的全面覆盖。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我们采用了精细的权限控制，确保只有授权人员可以访问敏感信息。这种安全措施保护了洗砂机项目文档的机密性，防止了未经授权的信息泄露。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20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文档存档与归档是洗砂机项目生命周期中一个至关重要的环节，直接关系到洗砂机项目信息的长期保存和历史记录的完整性。在洗砂机项目中，我们实施了一系列有效的文档存档与归档管理策略：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82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2391"/>
      <w:r>
        <w:rPr>
          <w:rFonts w:ascii="仿宋" w:eastAsia="仿宋" w:hAnsi="仿宋" w:cs="仿宋" w:hint="eastAsia"/>
          <w:lang w:eastAsia="zh-CN"/>
        </w:rPr>
        <w:t>(一)、洗砂机行业分析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洗砂机行业一直以来都是市场的关注焦点。行业内的发展趋势、竞争态势以及潜在机会都对洗砂机项目的推进产生深远的影响。通过深入研究行业的整体概貌，我们将更好地理解行业的核心特征，为洗砂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https://d.book118.com/326211041113010042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E1292"/>
    <w:rsid w:val="239E1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21104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2024-01-28T19:00:00Z</dcterms:created>
  <dcterms:modified xsi:type="dcterms:W3CDTF">2024-01-28T19:00:39Z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D2AEB3C589794155AB7BBE7E81177EBE_11</vt:lpwstr>
  </property>
  <property fmtid="{D5CDD505-2E9C-101B-9397-08002B2CF9AE}" pid="3" name="KSOProductBuildVer">
    <vt:lpwstr>2052-12.1.0.16250</vt:lpwstr>
  </property>
</Properties>
</file>