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胃肠解痉药项目计划设计方案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6" w:history="1">
        <w:r>
          <w:rPr>
            <w:rFonts w:ascii="仿宋" w:eastAsia="仿宋" w:hAnsi="仿宋" w:cs="仿宋" w:hint="eastAsia"/>
            <w:lang w:eastAsia="zh-CN"/>
          </w:rPr>
          <w:t>概论</w:t>
        </w:r>
        <w:r>
          <w:tab/>
        </w:r>
        <w:r>
          <w:fldChar w:fldCharType="begin"/>
        </w:r>
        <w:r>
          <w:instrText xml:space="preserve"> PAGEREF _Toc10096 \h </w:instrText>
        </w:r>
        <w:r>
          <w:fldChar w:fldCharType="separate"/>
        </w:r>
        <w:r>
          <w:t>3</w:t>
        </w:r>
        <w:r>
          <w:fldChar w:fldCharType="end"/>
        </w:r>
      </w:hyperlink>
    </w:p>
    <w:p>
      <w:pPr>
        <w:pStyle w:val="TOC1"/>
        <w:tabs>
          <w:tab w:val="right" w:leader="dot" w:pos="8306"/>
        </w:tabs>
      </w:pPr>
      <w:hyperlink w:anchor="_Toc25672" w:history="1">
        <w:r>
          <w:rPr>
            <w:rFonts w:ascii="仿宋" w:eastAsia="仿宋" w:hAnsi="仿宋" w:cs="仿宋" w:hint="eastAsia"/>
            <w:lang w:eastAsia="zh-CN"/>
          </w:rPr>
          <w:t>一、胃肠解痉药项目绩效评估</w:t>
        </w:r>
        <w:r>
          <w:tab/>
        </w:r>
        <w:r>
          <w:fldChar w:fldCharType="begin"/>
        </w:r>
        <w:r>
          <w:instrText xml:space="preserve"> PAGEREF _Toc25672 \h </w:instrText>
        </w:r>
        <w:r>
          <w:fldChar w:fldCharType="separate"/>
        </w:r>
        <w:r>
          <w:t>3</w:t>
        </w:r>
        <w:r>
          <w:fldChar w:fldCharType="end"/>
        </w:r>
      </w:hyperlink>
    </w:p>
    <w:p>
      <w:pPr>
        <w:pStyle w:val="TOC2"/>
        <w:tabs>
          <w:tab w:val="right" w:leader="dot" w:pos="8306"/>
        </w:tabs>
      </w:pPr>
      <w:hyperlink w:anchor="_Toc32253" w:history="1">
        <w:r>
          <w:rPr>
            <w:rFonts w:ascii="仿宋" w:eastAsia="仿宋" w:hAnsi="仿宋" w:cs="仿宋" w:hint="eastAsia"/>
            <w:lang w:eastAsia="zh-CN"/>
          </w:rPr>
          <w:t>(一)、绩效评估指标</w:t>
        </w:r>
        <w:r>
          <w:tab/>
        </w:r>
        <w:r>
          <w:fldChar w:fldCharType="begin"/>
        </w:r>
        <w:r>
          <w:instrText xml:space="preserve"> PAGEREF _Toc32253 \h </w:instrText>
        </w:r>
        <w:r>
          <w:fldChar w:fldCharType="separate"/>
        </w:r>
        <w:r>
          <w:t>3</w:t>
        </w:r>
        <w:r>
          <w:fldChar w:fldCharType="end"/>
        </w:r>
      </w:hyperlink>
    </w:p>
    <w:p>
      <w:pPr>
        <w:pStyle w:val="TOC2"/>
        <w:tabs>
          <w:tab w:val="right" w:leader="dot" w:pos="8306"/>
        </w:tabs>
      </w:pPr>
      <w:hyperlink w:anchor="_Toc31761" w:history="1">
        <w:r>
          <w:rPr>
            <w:rFonts w:ascii="仿宋" w:eastAsia="仿宋" w:hAnsi="仿宋" w:cs="仿宋" w:hint="eastAsia"/>
            <w:lang w:eastAsia="zh-CN"/>
          </w:rPr>
          <w:t>(二)、绩效评估方法</w:t>
        </w:r>
        <w:r>
          <w:tab/>
        </w:r>
        <w:r>
          <w:fldChar w:fldCharType="begin"/>
        </w:r>
        <w:r>
          <w:instrText xml:space="preserve"> PAGEREF _Toc31761 \h </w:instrText>
        </w:r>
        <w:r>
          <w:fldChar w:fldCharType="separate"/>
        </w:r>
        <w:r>
          <w:t>4</w:t>
        </w:r>
        <w:r>
          <w:fldChar w:fldCharType="end"/>
        </w:r>
      </w:hyperlink>
    </w:p>
    <w:p>
      <w:pPr>
        <w:pStyle w:val="TOC2"/>
        <w:tabs>
          <w:tab w:val="right" w:leader="dot" w:pos="8306"/>
        </w:tabs>
      </w:pPr>
      <w:hyperlink w:anchor="_Toc11366" w:history="1">
        <w:r>
          <w:rPr>
            <w:rFonts w:ascii="仿宋" w:eastAsia="仿宋" w:hAnsi="仿宋" w:cs="仿宋" w:hint="eastAsia"/>
            <w:lang w:eastAsia="zh-CN"/>
          </w:rPr>
          <w:t>(三)、绩效评估周期</w:t>
        </w:r>
        <w:r>
          <w:tab/>
        </w:r>
        <w:r>
          <w:fldChar w:fldCharType="begin"/>
        </w:r>
        <w:r>
          <w:instrText xml:space="preserve"> PAGEREF _Toc11366 \h </w:instrText>
        </w:r>
        <w:r>
          <w:fldChar w:fldCharType="separate"/>
        </w:r>
        <w:r>
          <w:t>5</w:t>
        </w:r>
        <w:r>
          <w:fldChar w:fldCharType="end"/>
        </w:r>
      </w:hyperlink>
    </w:p>
    <w:p>
      <w:pPr>
        <w:pStyle w:val="TOC1"/>
        <w:tabs>
          <w:tab w:val="right" w:leader="dot" w:pos="8306"/>
        </w:tabs>
      </w:pPr>
      <w:hyperlink w:anchor="_Toc14120" w:history="1">
        <w:r>
          <w:rPr>
            <w:rFonts w:ascii="仿宋" w:eastAsia="仿宋" w:hAnsi="仿宋" w:cs="仿宋" w:hint="eastAsia"/>
            <w:lang w:eastAsia="zh-CN"/>
          </w:rPr>
          <w:t>二、胃肠解痉药项目选址可行性分析</w:t>
        </w:r>
        <w:r>
          <w:tab/>
        </w:r>
        <w:r>
          <w:fldChar w:fldCharType="begin"/>
        </w:r>
        <w:r>
          <w:instrText xml:space="preserve"> PAGEREF _Toc14120 \h </w:instrText>
        </w:r>
        <w:r>
          <w:fldChar w:fldCharType="separate"/>
        </w:r>
        <w:r>
          <w:t>6</w:t>
        </w:r>
        <w:r>
          <w:fldChar w:fldCharType="end"/>
        </w:r>
      </w:hyperlink>
    </w:p>
    <w:p>
      <w:pPr>
        <w:pStyle w:val="TOC2"/>
        <w:tabs>
          <w:tab w:val="right" w:leader="dot" w:pos="8306"/>
        </w:tabs>
      </w:pPr>
      <w:hyperlink w:anchor="_Toc12628" w:history="1">
        <w:r>
          <w:rPr>
            <w:rFonts w:ascii="仿宋" w:eastAsia="仿宋" w:hAnsi="仿宋" w:cs="仿宋" w:hint="eastAsia"/>
            <w:lang w:eastAsia="zh-CN"/>
          </w:rPr>
          <w:t>(一)、胃肠解痉药项目选址</w:t>
        </w:r>
        <w:r>
          <w:tab/>
        </w:r>
        <w:r>
          <w:fldChar w:fldCharType="begin"/>
        </w:r>
        <w:r>
          <w:instrText xml:space="preserve"> PAGEREF _Toc12628 \h </w:instrText>
        </w:r>
        <w:r>
          <w:fldChar w:fldCharType="separate"/>
        </w:r>
        <w:r>
          <w:t>6</w:t>
        </w:r>
        <w:r>
          <w:fldChar w:fldCharType="end"/>
        </w:r>
      </w:hyperlink>
    </w:p>
    <w:p>
      <w:pPr>
        <w:pStyle w:val="TOC2"/>
        <w:tabs>
          <w:tab w:val="right" w:leader="dot" w:pos="8306"/>
        </w:tabs>
      </w:pPr>
      <w:hyperlink w:anchor="_Toc27244" w:history="1">
        <w:r>
          <w:rPr>
            <w:rFonts w:ascii="仿宋" w:eastAsia="仿宋" w:hAnsi="仿宋" w:cs="仿宋" w:hint="eastAsia"/>
            <w:lang w:eastAsia="zh-CN"/>
          </w:rPr>
          <w:t>(二)、用地控制指标</w:t>
        </w:r>
        <w:r>
          <w:tab/>
        </w:r>
        <w:r>
          <w:fldChar w:fldCharType="begin"/>
        </w:r>
        <w:r>
          <w:instrText xml:space="preserve"> PAGEREF _Toc27244 \h </w:instrText>
        </w:r>
        <w:r>
          <w:fldChar w:fldCharType="separate"/>
        </w:r>
        <w:r>
          <w:t>6</w:t>
        </w:r>
        <w:r>
          <w:fldChar w:fldCharType="end"/>
        </w:r>
      </w:hyperlink>
    </w:p>
    <w:p>
      <w:pPr>
        <w:pStyle w:val="TOC2"/>
        <w:tabs>
          <w:tab w:val="right" w:leader="dot" w:pos="8306"/>
        </w:tabs>
      </w:pPr>
      <w:hyperlink w:anchor="_Toc9084" w:history="1">
        <w:r>
          <w:rPr>
            <w:rFonts w:ascii="仿宋" w:eastAsia="仿宋" w:hAnsi="仿宋" w:cs="仿宋" w:hint="eastAsia"/>
            <w:lang w:eastAsia="zh-CN"/>
          </w:rPr>
          <w:t>(三)、节约用地措施</w:t>
        </w:r>
        <w:r>
          <w:tab/>
        </w:r>
        <w:r>
          <w:fldChar w:fldCharType="begin"/>
        </w:r>
        <w:r>
          <w:instrText xml:space="preserve"> PAGEREF _Toc9084 \h </w:instrText>
        </w:r>
        <w:r>
          <w:fldChar w:fldCharType="separate"/>
        </w:r>
        <w:r>
          <w:t>8</w:t>
        </w:r>
        <w:r>
          <w:fldChar w:fldCharType="end"/>
        </w:r>
      </w:hyperlink>
    </w:p>
    <w:p>
      <w:pPr>
        <w:pStyle w:val="TOC2"/>
        <w:tabs>
          <w:tab w:val="right" w:leader="dot" w:pos="8306"/>
        </w:tabs>
      </w:pPr>
      <w:hyperlink w:anchor="_Toc31153" w:history="1">
        <w:r>
          <w:rPr>
            <w:rFonts w:ascii="仿宋" w:eastAsia="仿宋" w:hAnsi="仿宋" w:cs="仿宋" w:hint="eastAsia"/>
            <w:lang w:eastAsia="zh-CN"/>
          </w:rPr>
          <w:t>(四)、总图布置方案</w:t>
        </w:r>
        <w:r>
          <w:tab/>
        </w:r>
        <w:r>
          <w:fldChar w:fldCharType="begin"/>
        </w:r>
        <w:r>
          <w:instrText xml:space="preserve"> PAGEREF _Toc31153 \h </w:instrText>
        </w:r>
        <w:r>
          <w:fldChar w:fldCharType="separate"/>
        </w:r>
        <w:r>
          <w:t>9</w:t>
        </w:r>
        <w:r>
          <w:fldChar w:fldCharType="end"/>
        </w:r>
      </w:hyperlink>
    </w:p>
    <w:p>
      <w:pPr>
        <w:pStyle w:val="TOC2"/>
        <w:tabs>
          <w:tab w:val="right" w:leader="dot" w:pos="8306"/>
        </w:tabs>
      </w:pPr>
      <w:hyperlink w:anchor="_Toc10132" w:history="1">
        <w:r>
          <w:rPr>
            <w:rFonts w:ascii="仿宋" w:eastAsia="仿宋" w:hAnsi="仿宋" w:cs="仿宋" w:hint="eastAsia"/>
            <w:lang w:eastAsia="zh-CN"/>
          </w:rPr>
          <w:t>(五)、选址综合评价</w:t>
        </w:r>
        <w:r>
          <w:tab/>
        </w:r>
        <w:r>
          <w:fldChar w:fldCharType="begin"/>
        </w:r>
        <w:r>
          <w:instrText xml:space="preserve"> PAGEREF _Toc10132 \h </w:instrText>
        </w:r>
        <w:r>
          <w:fldChar w:fldCharType="separate"/>
        </w:r>
        <w:r>
          <w:t>10</w:t>
        </w:r>
        <w:r>
          <w:fldChar w:fldCharType="end"/>
        </w:r>
      </w:hyperlink>
    </w:p>
    <w:p>
      <w:pPr>
        <w:pStyle w:val="TOC1"/>
        <w:tabs>
          <w:tab w:val="right" w:leader="dot" w:pos="8306"/>
        </w:tabs>
      </w:pPr>
      <w:hyperlink w:anchor="_Toc11868" w:history="1">
        <w:r>
          <w:rPr>
            <w:rFonts w:ascii="仿宋" w:eastAsia="仿宋" w:hAnsi="仿宋" w:cs="仿宋" w:hint="eastAsia"/>
            <w:lang w:eastAsia="zh-CN"/>
          </w:rPr>
          <w:t>三、胃肠解痉药项目建设背景及必要性分析</w:t>
        </w:r>
        <w:r>
          <w:tab/>
        </w:r>
        <w:r>
          <w:fldChar w:fldCharType="begin"/>
        </w:r>
        <w:r>
          <w:instrText xml:space="preserve"> PAGEREF _Toc11868 \h </w:instrText>
        </w:r>
        <w:r>
          <w:fldChar w:fldCharType="separate"/>
        </w:r>
        <w:r>
          <w:t>11</w:t>
        </w:r>
        <w:r>
          <w:fldChar w:fldCharType="end"/>
        </w:r>
      </w:hyperlink>
    </w:p>
    <w:p>
      <w:pPr>
        <w:pStyle w:val="TOC2"/>
        <w:tabs>
          <w:tab w:val="right" w:leader="dot" w:pos="8306"/>
        </w:tabs>
      </w:pPr>
      <w:hyperlink w:anchor="_Toc17121" w:history="1">
        <w:r>
          <w:rPr>
            <w:rFonts w:ascii="仿宋" w:eastAsia="仿宋" w:hAnsi="仿宋" w:cs="仿宋" w:hint="eastAsia"/>
            <w:lang w:eastAsia="zh-CN"/>
          </w:rPr>
          <w:t>(一)、胃肠解痉药项目背景分析</w:t>
        </w:r>
        <w:r>
          <w:tab/>
        </w:r>
        <w:r>
          <w:fldChar w:fldCharType="begin"/>
        </w:r>
        <w:r>
          <w:instrText xml:space="preserve"> PAGEREF _Toc17121 \h </w:instrText>
        </w:r>
        <w:r>
          <w:fldChar w:fldCharType="separate"/>
        </w:r>
        <w:r>
          <w:t>11</w:t>
        </w:r>
        <w:r>
          <w:fldChar w:fldCharType="end"/>
        </w:r>
      </w:hyperlink>
    </w:p>
    <w:p>
      <w:pPr>
        <w:pStyle w:val="TOC2"/>
        <w:tabs>
          <w:tab w:val="right" w:leader="dot" w:pos="8306"/>
        </w:tabs>
      </w:pPr>
      <w:hyperlink w:anchor="_Toc15400" w:history="1">
        <w:r>
          <w:rPr>
            <w:rFonts w:ascii="仿宋" w:eastAsia="仿宋" w:hAnsi="仿宋" w:cs="仿宋" w:hint="eastAsia"/>
            <w:lang w:eastAsia="zh-CN"/>
          </w:rPr>
          <w:t>(二)、胃肠解痉药项目建设必要性分析</w:t>
        </w:r>
        <w:r>
          <w:tab/>
        </w:r>
        <w:r>
          <w:fldChar w:fldCharType="begin"/>
        </w:r>
        <w:r>
          <w:instrText xml:space="preserve"> PAGEREF _Toc15400 \h </w:instrText>
        </w:r>
        <w:r>
          <w:fldChar w:fldCharType="separate"/>
        </w:r>
        <w:r>
          <w:t>13</w:t>
        </w:r>
        <w:r>
          <w:fldChar w:fldCharType="end"/>
        </w:r>
      </w:hyperlink>
    </w:p>
    <w:p>
      <w:pPr>
        <w:pStyle w:val="TOC1"/>
        <w:tabs>
          <w:tab w:val="right" w:leader="dot" w:pos="8306"/>
        </w:tabs>
      </w:pPr>
      <w:hyperlink w:anchor="_Toc22399" w:history="1">
        <w:r>
          <w:rPr>
            <w:rFonts w:ascii="仿宋" w:eastAsia="仿宋" w:hAnsi="仿宋" w:cs="仿宋" w:hint="eastAsia"/>
            <w:lang w:eastAsia="zh-CN"/>
          </w:rPr>
          <w:t>四、胃肠解痉药项目建设单位说明</w:t>
        </w:r>
        <w:r>
          <w:tab/>
        </w:r>
        <w:r>
          <w:fldChar w:fldCharType="begin"/>
        </w:r>
        <w:r>
          <w:instrText xml:space="preserve"> PAGEREF _Toc22399 \h </w:instrText>
        </w:r>
        <w:r>
          <w:fldChar w:fldCharType="separate"/>
        </w:r>
        <w:r>
          <w:t>14</w:t>
        </w:r>
        <w:r>
          <w:fldChar w:fldCharType="end"/>
        </w:r>
      </w:hyperlink>
    </w:p>
    <w:p>
      <w:pPr>
        <w:pStyle w:val="TOC2"/>
        <w:tabs>
          <w:tab w:val="right" w:leader="dot" w:pos="8306"/>
        </w:tabs>
      </w:pPr>
      <w:hyperlink w:anchor="_Toc11498" w:history="1">
        <w:r>
          <w:rPr>
            <w:rFonts w:ascii="仿宋" w:eastAsia="仿宋" w:hAnsi="仿宋" w:cs="仿宋" w:hint="eastAsia"/>
            <w:lang w:eastAsia="zh-CN"/>
          </w:rPr>
          <w:t>(一)、胃肠解痉药项目承办单位基本情况</w:t>
        </w:r>
        <w:r>
          <w:tab/>
        </w:r>
        <w:r>
          <w:fldChar w:fldCharType="begin"/>
        </w:r>
        <w:r>
          <w:instrText xml:space="preserve"> PAGEREF _Toc11498 \h </w:instrText>
        </w:r>
        <w:r>
          <w:fldChar w:fldCharType="separate"/>
        </w:r>
        <w:r>
          <w:t>14</w:t>
        </w:r>
        <w:r>
          <w:fldChar w:fldCharType="end"/>
        </w:r>
      </w:hyperlink>
    </w:p>
    <w:p>
      <w:pPr>
        <w:pStyle w:val="TOC2"/>
        <w:tabs>
          <w:tab w:val="right" w:leader="dot" w:pos="8306"/>
        </w:tabs>
      </w:pPr>
      <w:hyperlink w:anchor="_Toc16263" w:history="1">
        <w:r>
          <w:rPr>
            <w:rFonts w:ascii="仿宋" w:eastAsia="仿宋" w:hAnsi="仿宋" w:cs="仿宋" w:hint="eastAsia"/>
            <w:lang w:eastAsia="zh-CN"/>
          </w:rPr>
          <w:t>(二)、公司经济效益分析</w:t>
        </w:r>
        <w:r>
          <w:tab/>
        </w:r>
        <w:r>
          <w:fldChar w:fldCharType="begin"/>
        </w:r>
        <w:r>
          <w:instrText xml:space="preserve"> PAGEREF _Toc16263 \h </w:instrText>
        </w:r>
        <w:r>
          <w:fldChar w:fldCharType="separate"/>
        </w:r>
        <w:r>
          <w:t>15</w:t>
        </w:r>
        <w:r>
          <w:fldChar w:fldCharType="end"/>
        </w:r>
      </w:hyperlink>
    </w:p>
    <w:p>
      <w:pPr>
        <w:pStyle w:val="TOC1"/>
        <w:tabs>
          <w:tab w:val="right" w:leader="dot" w:pos="8306"/>
        </w:tabs>
      </w:pPr>
      <w:hyperlink w:anchor="_Toc29572" w:history="1">
        <w:r>
          <w:rPr>
            <w:rFonts w:ascii="仿宋" w:eastAsia="仿宋" w:hAnsi="仿宋" w:cs="仿宋" w:hint="eastAsia"/>
            <w:lang w:eastAsia="zh-CN"/>
          </w:rPr>
          <w:t>五、胃肠解痉药项目危机管理</w:t>
        </w:r>
        <w:r>
          <w:tab/>
        </w:r>
        <w:r>
          <w:fldChar w:fldCharType="begin"/>
        </w:r>
        <w:r>
          <w:instrText xml:space="preserve"> PAGEREF _Toc29572 \h </w:instrText>
        </w:r>
        <w:r>
          <w:fldChar w:fldCharType="separate"/>
        </w:r>
        <w:r>
          <w:t>16</w:t>
        </w:r>
        <w:r>
          <w:fldChar w:fldCharType="end"/>
        </w:r>
      </w:hyperlink>
    </w:p>
    <w:p>
      <w:pPr>
        <w:pStyle w:val="TOC2"/>
        <w:tabs>
          <w:tab w:val="right" w:leader="dot" w:pos="8306"/>
        </w:tabs>
      </w:pPr>
      <w:hyperlink w:anchor="_Toc26302" w:history="1">
        <w:r>
          <w:rPr>
            <w:rFonts w:ascii="仿宋" w:eastAsia="仿宋" w:hAnsi="仿宋" w:cs="仿宋" w:hint="eastAsia"/>
            <w:lang w:eastAsia="zh-CN"/>
          </w:rPr>
          <w:t>(一)、危机预警与识别</w:t>
        </w:r>
        <w:r>
          <w:tab/>
        </w:r>
        <w:r>
          <w:fldChar w:fldCharType="begin"/>
        </w:r>
        <w:r>
          <w:instrText xml:space="preserve"> PAGEREF _Toc26302 \h </w:instrText>
        </w:r>
        <w:r>
          <w:fldChar w:fldCharType="separate"/>
        </w:r>
        <w:r>
          <w:t>16</w:t>
        </w:r>
        <w:r>
          <w:fldChar w:fldCharType="end"/>
        </w:r>
      </w:hyperlink>
    </w:p>
    <w:p>
      <w:pPr>
        <w:pStyle w:val="TOC2"/>
        <w:tabs>
          <w:tab w:val="right" w:leader="dot" w:pos="8306"/>
        </w:tabs>
      </w:pPr>
      <w:hyperlink w:anchor="_Toc10094" w:history="1">
        <w:r>
          <w:rPr>
            <w:rFonts w:ascii="仿宋" w:eastAsia="仿宋" w:hAnsi="仿宋" w:cs="仿宋" w:hint="eastAsia"/>
            <w:lang w:eastAsia="zh-CN"/>
          </w:rPr>
          <w:t>(二)、危机应对与恢复</w:t>
        </w:r>
        <w:r>
          <w:tab/>
        </w:r>
        <w:r>
          <w:fldChar w:fldCharType="begin"/>
        </w:r>
        <w:r>
          <w:instrText xml:space="preserve"> PAGEREF _Toc10094 \h </w:instrText>
        </w:r>
        <w:r>
          <w:fldChar w:fldCharType="separate"/>
        </w:r>
        <w:r>
          <w:t>17</w:t>
        </w:r>
        <w:r>
          <w:fldChar w:fldCharType="end"/>
        </w:r>
      </w:hyperlink>
    </w:p>
    <w:p>
      <w:pPr>
        <w:pStyle w:val="TOC1"/>
        <w:tabs>
          <w:tab w:val="right" w:leader="dot" w:pos="8306"/>
        </w:tabs>
      </w:pPr>
      <w:hyperlink w:anchor="_Toc32377" w:history="1">
        <w:r>
          <w:rPr>
            <w:rFonts w:ascii="仿宋" w:eastAsia="仿宋" w:hAnsi="仿宋" w:cs="仿宋" w:hint="eastAsia"/>
            <w:lang w:eastAsia="zh-CN"/>
          </w:rPr>
          <w:t>六、胃肠解痉药项目土建工程</w:t>
        </w:r>
        <w:r>
          <w:tab/>
        </w:r>
        <w:r>
          <w:fldChar w:fldCharType="begin"/>
        </w:r>
        <w:r>
          <w:instrText xml:space="preserve"> PAGEREF _Toc32377 \h </w:instrText>
        </w:r>
        <w:r>
          <w:fldChar w:fldCharType="separate"/>
        </w:r>
        <w:r>
          <w:t>18</w:t>
        </w:r>
        <w:r>
          <w:fldChar w:fldCharType="end"/>
        </w:r>
      </w:hyperlink>
    </w:p>
    <w:p>
      <w:pPr>
        <w:pStyle w:val="TOC2"/>
        <w:tabs>
          <w:tab w:val="right" w:leader="dot" w:pos="8306"/>
        </w:tabs>
      </w:pPr>
      <w:hyperlink w:anchor="_Toc13686" w:history="1">
        <w:r>
          <w:rPr>
            <w:rFonts w:ascii="仿宋" w:eastAsia="仿宋" w:hAnsi="仿宋" w:cs="仿宋" w:hint="eastAsia"/>
            <w:lang w:eastAsia="zh-CN"/>
          </w:rPr>
          <w:t>(一)、建筑工程设计原则</w:t>
        </w:r>
        <w:r>
          <w:tab/>
        </w:r>
        <w:r>
          <w:fldChar w:fldCharType="begin"/>
        </w:r>
        <w:r>
          <w:instrText xml:space="preserve"> PAGEREF _Toc13686 \h </w:instrText>
        </w:r>
        <w:r>
          <w:fldChar w:fldCharType="separate"/>
        </w:r>
        <w:r>
          <w:t>18</w:t>
        </w:r>
        <w:r>
          <w:fldChar w:fldCharType="end"/>
        </w:r>
      </w:hyperlink>
    </w:p>
    <w:p>
      <w:pPr>
        <w:pStyle w:val="TOC2"/>
        <w:tabs>
          <w:tab w:val="right" w:leader="dot" w:pos="8306"/>
        </w:tabs>
      </w:pPr>
      <w:hyperlink w:anchor="_Toc1491" w:history="1">
        <w:r>
          <w:rPr>
            <w:rFonts w:ascii="仿宋" w:eastAsia="仿宋" w:hAnsi="仿宋" w:cs="仿宋" w:hint="eastAsia"/>
            <w:lang w:eastAsia="zh-CN"/>
          </w:rPr>
          <w:t>(二)、土建工程设计年限及安全等级</w:t>
        </w:r>
        <w:r>
          <w:tab/>
        </w:r>
        <w:r>
          <w:fldChar w:fldCharType="begin"/>
        </w:r>
        <w:r>
          <w:instrText xml:space="preserve"> PAGEREF _Toc1491 \h </w:instrText>
        </w:r>
        <w:r>
          <w:fldChar w:fldCharType="separate"/>
        </w:r>
        <w:r>
          <w:t>20</w:t>
        </w:r>
        <w:r>
          <w:fldChar w:fldCharType="end"/>
        </w:r>
      </w:hyperlink>
    </w:p>
    <w:p>
      <w:pPr>
        <w:pStyle w:val="TOC2"/>
        <w:tabs>
          <w:tab w:val="right" w:leader="dot" w:pos="8306"/>
        </w:tabs>
      </w:pPr>
      <w:hyperlink w:anchor="_Toc30640" w:history="1">
        <w:r>
          <w:rPr>
            <w:rFonts w:ascii="仿宋" w:eastAsia="仿宋" w:hAnsi="仿宋" w:cs="仿宋" w:hint="eastAsia"/>
            <w:lang w:eastAsia="zh-CN"/>
          </w:rPr>
          <w:t>(三)、建筑工程设计总体要求</w:t>
        </w:r>
        <w:r>
          <w:tab/>
        </w:r>
        <w:r>
          <w:fldChar w:fldCharType="begin"/>
        </w:r>
        <w:r>
          <w:instrText xml:space="preserve"> PAGEREF _Toc30640 \h </w:instrText>
        </w:r>
        <w:r>
          <w:fldChar w:fldCharType="separate"/>
        </w:r>
        <w:r>
          <w:t>21</w:t>
        </w:r>
        <w:r>
          <w:fldChar w:fldCharType="end"/>
        </w:r>
      </w:hyperlink>
    </w:p>
    <w:p>
      <w:pPr>
        <w:pStyle w:val="TOC2"/>
        <w:tabs>
          <w:tab w:val="right" w:leader="dot" w:pos="8306"/>
        </w:tabs>
      </w:pPr>
      <w:hyperlink w:anchor="_Toc28782" w:history="1">
        <w:r>
          <w:rPr>
            <w:rFonts w:ascii="仿宋" w:eastAsia="仿宋" w:hAnsi="仿宋" w:cs="仿宋" w:hint="eastAsia"/>
            <w:lang w:eastAsia="zh-CN"/>
          </w:rPr>
          <w:t>(四)、土建工程建设指标</w:t>
        </w:r>
        <w:r>
          <w:tab/>
        </w:r>
        <w:r>
          <w:fldChar w:fldCharType="begin"/>
        </w:r>
        <w:r>
          <w:instrText xml:space="preserve"> PAGEREF _Toc28782 \h </w:instrText>
        </w:r>
        <w:r>
          <w:fldChar w:fldCharType="separate"/>
        </w:r>
        <w:r>
          <w:t>21</w:t>
        </w:r>
        <w:r>
          <w:fldChar w:fldCharType="end"/>
        </w:r>
      </w:hyperlink>
    </w:p>
    <w:p>
      <w:pPr>
        <w:pStyle w:val="TOC1"/>
        <w:tabs>
          <w:tab w:val="right" w:leader="dot" w:pos="8306"/>
        </w:tabs>
      </w:pPr>
      <w:hyperlink w:anchor="_Toc30119" w:history="1">
        <w:r>
          <w:rPr>
            <w:rFonts w:ascii="仿宋" w:eastAsia="仿宋" w:hAnsi="仿宋" w:cs="仿宋" w:hint="eastAsia"/>
            <w:lang w:eastAsia="zh-CN"/>
          </w:rPr>
          <w:t>七、胃肠解痉药项目计划安排</w:t>
        </w:r>
        <w:r>
          <w:tab/>
        </w:r>
        <w:r>
          <w:fldChar w:fldCharType="begin"/>
        </w:r>
        <w:r>
          <w:instrText xml:space="preserve"> PAGEREF _Toc30119 \h </w:instrText>
        </w:r>
        <w:r>
          <w:fldChar w:fldCharType="separate"/>
        </w:r>
        <w:r>
          <w:t>22</w:t>
        </w:r>
        <w:r>
          <w:fldChar w:fldCharType="end"/>
        </w:r>
      </w:hyperlink>
    </w:p>
    <w:p>
      <w:pPr>
        <w:pStyle w:val="TOC2"/>
        <w:tabs>
          <w:tab w:val="right" w:leader="dot" w:pos="8306"/>
        </w:tabs>
      </w:pPr>
      <w:hyperlink w:anchor="_Toc18512" w:history="1">
        <w:r>
          <w:rPr>
            <w:rFonts w:ascii="仿宋" w:eastAsia="仿宋" w:hAnsi="仿宋" w:cs="仿宋" w:hint="eastAsia"/>
            <w:lang w:eastAsia="zh-CN"/>
          </w:rPr>
          <w:t>(一)、建设周期</w:t>
        </w:r>
        <w:r>
          <w:tab/>
        </w:r>
        <w:r>
          <w:fldChar w:fldCharType="begin"/>
        </w:r>
        <w:r>
          <w:instrText xml:space="preserve"> PAGEREF _Toc18512 \h </w:instrText>
        </w:r>
        <w:r>
          <w:fldChar w:fldCharType="separate"/>
        </w:r>
        <w:r>
          <w:t>22</w:t>
        </w:r>
        <w:r>
          <w:fldChar w:fldCharType="end"/>
        </w:r>
      </w:hyperlink>
    </w:p>
    <w:p>
      <w:pPr>
        <w:pStyle w:val="TOC2"/>
        <w:tabs>
          <w:tab w:val="right" w:leader="dot" w:pos="8306"/>
        </w:tabs>
      </w:pPr>
      <w:hyperlink w:anchor="_Toc22349" w:history="1">
        <w:r>
          <w:rPr>
            <w:rFonts w:ascii="仿宋" w:eastAsia="仿宋" w:hAnsi="仿宋" w:cs="仿宋" w:hint="eastAsia"/>
            <w:lang w:eastAsia="zh-CN"/>
          </w:rPr>
          <w:t>(二)、建设进度</w:t>
        </w:r>
        <w:r>
          <w:tab/>
        </w:r>
        <w:r>
          <w:fldChar w:fldCharType="begin"/>
        </w:r>
        <w:r>
          <w:instrText xml:space="preserve"> PAGEREF _Toc22349 \h </w:instrText>
        </w:r>
        <w:r>
          <w:fldChar w:fldCharType="separate"/>
        </w:r>
        <w:r>
          <w:t>22</w:t>
        </w:r>
        <w:r>
          <w:fldChar w:fldCharType="end"/>
        </w:r>
      </w:hyperlink>
    </w:p>
    <w:p>
      <w:pPr>
        <w:pStyle w:val="TOC2"/>
        <w:tabs>
          <w:tab w:val="right" w:leader="dot" w:pos="8306"/>
        </w:tabs>
      </w:pPr>
      <w:hyperlink w:anchor="_Toc19358" w:history="1">
        <w:r>
          <w:rPr>
            <w:rFonts w:ascii="仿宋" w:eastAsia="仿宋" w:hAnsi="仿宋" w:cs="仿宋" w:hint="eastAsia"/>
            <w:lang w:eastAsia="zh-CN"/>
          </w:rPr>
          <w:t>(三)、进度安排注意事项</w:t>
        </w:r>
        <w:r>
          <w:tab/>
        </w:r>
        <w:r>
          <w:fldChar w:fldCharType="begin"/>
        </w:r>
        <w:r>
          <w:instrText xml:space="preserve"> PAGEREF _Toc19358 \h </w:instrText>
        </w:r>
        <w:r>
          <w:fldChar w:fldCharType="separate"/>
        </w:r>
        <w:r>
          <w:t>23</w:t>
        </w:r>
        <w:r>
          <w:fldChar w:fldCharType="end"/>
        </w:r>
      </w:hyperlink>
    </w:p>
    <w:p>
      <w:pPr>
        <w:pStyle w:val="TOC2"/>
        <w:tabs>
          <w:tab w:val="right" w:leader="dot" w:pos="8306"/>
        </w:tabs>
      </w:pPr>
      <w:hyperlink w:anchor="_Toc10305" w:history="1">
        <w:r>
          <w:rPr>
            <w:rFonts w:ascii="仿宋" w:eastAsia="仿宋" w:hAnsi="仿宋" w:cs="仿宋" w:hint="eastAsia"/>
            <w:lang w:eastAsia="zh-CN"/>
          </w:rPr>
          <w:t>(四)、人力资源配置</w:t>
        </w:r>
        <w:r>
          <w:tab/>
        </w:r>
        <w:r>
          <w:fldChar w:fldCharType="begin"/>
        </w:r>
        <w:r>
          <w:instrText xml:space="preserve"> PAGEREF _Toc10305 \h </w:instrText>
        </w:r>
        <w:r>
          <w:fldChar w:fldCharType="separate"/>
        </w:r>
        <w:r>
          <w:t>25</w:t>
        </w:r>
        <w:r>
          <w:fldChar w:fldCharType="end"/>
        </w:r>
      </w:hyperlink>
    </w:p>
    <w:p>
      <w:pPr>
        <w:pStyle w:val="TOC1"/>
        <w:tabs>
          <w:tab w:val="right" w:leader="dot" w:pos="8306"/>
        </w:tabs>
      </w:pPr>
      <w:hyperlink w:anchor="_Toc19782" w:history="1">
        <w:r>
          <w:rPr>
            <w:rFonts w:ascii="仿宋" w:eastAsia="仿宋" w:hAnsi="仿宋" w:cs="仿宋" w:hint="eastAsia"/>
            <w:lang w:eastAsia="zh-CN"/>
          </w:rPr>
          <w:t>八、胃肠解痉药项目技术管理</w:t>
        </w:r>
        <w:r>
          <w:tab/>
        </w:r>
        <w:r>
          <w:fldChar w:fldCharType="begin"/>
        </w:r>
        <w:r>
          <w:instrText xml:space="preserve"> PAGEREF _Toc19782 \h </w:instrText>
        </w:r>
        <w:r>
          <w:fldChar w:fldCharType="separate"/>
        </w:r>
        <w:r>
          <w:t>26</w:t>
        </w:r>
        <w:r>
          <w:fldChar w:fldCharType="end"/>
        </w:r>
      </w:hyperlink>
    </w:p>
    <w:p>
      <w:pPr>
        <w:pStyle w:val="TOC2"/>
        <w:tabs>
          <w:tab w:val="right" w:leader="dot" w:pos="8306"/>
        </w:tabs>
      </w:pPr>
      <w:hyperlink w:anchor="_Toc13916" w:history="1">
        <w:r>
          <w:rPr>
            <w:rFonts w:ascii="仿宋" w:eastAsia="仿宋" w:hAnsi="仿宋" w:cs="仿宋" w:hint="eastAsia"/>
            <w:lang w:eastAsia="zh-CN"/>
          </w:rPr>
          <w:t>(一)、技术方案选用方向</w:t>
        </w:r>
        <w:r>
          <w:tab/>
        </w:r>
        <w:r>
          <w:fldChar w:fldCharType="begin"/>
        </w:r>
        <w:r>
          <w:instrText xml:space="preserve"> PAGEREF _Toc13916 \h </w:instrText>
        </w:r>
        <w:r>
          <w:fldChar w:fldCharType="separate"/>
        </w:r>
        <w:r>
          <w:t>26</w:t>
        </w:r>
        <w:r>
          <w:fldChar w:fldCharType="end"/>
        </w:r>
      </w:hyperlink>
    </w:p>
    <w:p>
      <w:pPr>
        <w:pStyle w:val="TOC2"/>
        <w:tabs>
          <w:tab w:val="right" w:leader="dot" w:pos="8306"/>
        </w:tabs>
      </w:pPr>
      <w:hyperlink w:anchor="_Toc6100" w:history="1">
        <w:r>
          <w:rPr>
            <w:rFonts w:ascii="仿宋" w:eastAsia="仿宋" w:hAnsi="仿宋" w:cs="仿宋" w:hint="eastAsia"/>
            <w:lang w:eastAsia="zh-CN"/>
          </w:rPr>
          <w:t>(二)、工艺技术方案选用原则</w:t>
        </w:r>
        <w:r>
          <w:tab/>
        </w:r>
        <w:r>
          <w:fldChar w:fldCharType="begin"/>
        </w:r>
        <w:r>
          <w:instrText xml:space="preserve"> PAGEREF _Toc6100 \h </w:instrText>
        </w:r>
        <w:r>
          <w:fldChar w:fldCharType="separate"/>
        </w:r>
        <w:r>
          <w:t>28</w:t>
        </w:r>
        <w:r>
          <w:fldChar w:fldCharType="end"/>
        </w:r>
      </w:hyperlink>
    </w:p>
    <w:p>
      <w:pPr>
        <w:pStyle w:val="TOC2"/>
        <w:tabs>
          <w:tab w:val="right" w:leader="dot" w:pos="8306"/>
        </w:tabs>
      </w:pPr>
      <w:hyperlink w:anchor="_Toc28080" w:history="1">
        <w:r>
          <w:rPr>
            <w:rFonts w:ascii="仿宋" w:eastAsia="仿宋" w:hAnsi="仿宋" w:cs="仿宋" w:hint="eastAsia"/>
            <w:lang w:eastAsia="zh-CN"/>
          </w:rPr>
          <w:t>(三)、工艺技术方案要求</w:t>
        </w:r>
        <w:r>
          <w:tab/>
        </w:r>
        <w:r>
          <w:fldChar w:fldCharType="begin"/>
        </w:r>
        <w:r>
          <w:instrText xml:space="preserve"> PAGEREF _Toc28080 \h </w:instrText>
        </w:r>
        <w:r>
          <w:fldChar w:fldCharType="separate"/>
        </w:r>
        <w:r>
          <w:t>30</w:t>
        </w:r>
        <w:r>
          <w:fldChar w:fldCharType="end"/>
        </w:r>
      </w:hyperlink>
    </w:p>
    <w:p>
      <w:pPr>
        <w:pStyle w:val="TOC1"/>
        <w:tabs>
          <w:tab w:val="right" w:leader="dot" w:pos="8306"/>
        </w:tabs>
      </w:pPr>
      <w:hyperlink w:anchor="_Toc19457" w:history="1">
        <w:r>
          <w:rPr>
            <w:rFonts w:ascii="仿宋" w:eastAsia="仿宋" w:hAnsi="仿宋" w:cs="仿宋" w:hint="eastAsia"/>
            <w:lang w:eastAsia="zh-CN"/>
          </w:rPr>
          <w:t>九、胃肠解痉药项目环境影响分析</w:t>
        </w:r>
        <w:r>
          <w:tab/>
        </w:r>
        <w:r>
          <w:fldChar w:fldCharType="begin"/>
        </w:r>
        <w:r>
          <w:instrText xml:space="preserve"> PAGEREF _Toc19457 \h </w:instrText>
        </w:r>
        <w:r>
          <w:fldChar w:fldCharType="separate"/>
        </w:r>
        <w:r>
          <w:t>32</w:t>
        </w:r>
        <w:r>
          <w:fldChar w:fldCharType="end"/>
        </w:r>
      </w:hyperlink>
    </w:p>
    <w:p>
      <w:pPr>
        <w:pStyle w:val="TOC2"/>
        <w:tabs>
          <w:tab w:val="right" w:leader="dot" w:pos="8306"/>
        </w:tabs>
      </w:pPr>
      <w:hyperlink w:anchor="_Toc25938" w:history="1">
        <w:r>
          <w:rPr>
            <w:rFonts w:ascii="仿宋" w:eastAsia="仿宋" w:hAnsi="仿宋" w:cs="仿宋" w:hint="eastAsia"/>
            <w:lang w:eastAsia="zh-CN"/>
          </w:rPr>
          <w:t>(一)、建设区域环境质量现状</w:t>
        </w:r>
        <w:r>
          <w:tab/>
        </w:r>
        <w:r>
          <w:fldChar w:fldCharType="begin"/>
        </w:r>
        <w:r>
          <w:instrText xml:space="preserve"> PAGEREF _Toc25938 \h </w:instrText>
        </w:r>
        <w:r>
          <w:fldChar w:fldCharType="separate"/>
        </w:r>
        <w:r>
          <w:t>32</w:t>
        </w:r>
        <w:r>
          <w:fldChar w:fldCharType="end"/>
        </w:r>
      </w:hyperlink>
    </w:p>
    <w:p>
      <w:pPr>
        <w:pStyle w:val="TOC2"/>
        <w:tabs>
          <w:tab w:val="right" w:leader="dot" w:pos="8306"/>
        </w:tabs>
      </w:pPr>
      <w:hyperlink w:anchor="_Toc16581" w:history="1">
        <w:r>
          <w:rPr>
            <w:rFonts w:ascii="仿宋" w:eastAsia="仿宋" w:hAnsi="仿宋" w:cs="仿宋" w:hint="eastAsia"/>
            <w:lang w:eastAsia="zh-CN"/>
          </w:rPr>
          <w:t>(二)、建设期环境保护</w:t>
        </w:r>
        <w:r>
          <w:tab/>
        </w:r>
        <w:r>
          <w:fldChar w:fldCharType="begin"/>
        </w:r>
        <w:r>
          <w:instrText xml:space="preserve"> PAGEREF _Toc16581 \h </w:instrText>
        </w:r>
        <w:r>
          <w:fldChar w:fldCharType="separate"/>
        </w:r>
        <w:r>
          <w:t>33</w:t>
        </w:r>
        <w:r>
          <w:fldChar w:fldCharType="end"/>
        </w:r>
      </w:hyperlink>
    </w:p>
    <w:p>
      <w:pPr>
        <w:pStyle w:val="TOC2"/>
        <w:tabs>
          <w:tab w:val="right" w:leader="dot" w:pos="8306"/>
        </w:tabs>
      </w:pPr>
      <w:hyperlink w:anchor="_Toc11178" w:history="1">
        <w:r>
          <w:rPr>
            <w:rFonts w:ascii="仿宋" w:eastAsia="仿宋" w:hAnsi="仿宋" w:cs="仿宋" w:hint="eastAsia"/>
            <w:lang w:eastAsia="zh-CN"/>
          </w:rPr>
          <w:t>(三)、运营期环境保护</w:t>
        </w:r>
        <w:r>
          <w:tab/>
        </w:r>
        <w:r>
          <w:fldChar w:fldCharType="begin"/>
        </w:r>
        <w:r>
          <w:instrText xml:space="preserve"> PAGEREF _Toc11178 \h </w:instrText>
        </w:r>
        <w:r>
          <w:fldChar w:fldCharType="separate"/>
        </w:r>
        <w:r>
          <w:t>35</w:t>
        </w:r>
        <w:r>
          <w:fldChar w:fldCharType="end"/>
        </w:r>
      </w:hyperlink>
    </w:p>
    <w:p>
      <w:pPr>
        <w:pStyle w:val="TOC2"/>
        <w:tabs>
          <w:tab w:val="right" w:leader="dot" w:pos="8306"/>
        </w:tabs>
      </w:pPr>
      <w:hyperlink w:anchor="_Toc22770" w:history="1">
        <w:r>
          <w:rPr>
            <w:rFonts w:ascii="仿宋" w:eastAsia="仿宋" w:hAnsi="仿宋" w:cs="仿宋" w:hint="eastAsia"/>
            <w:lang w:eastAsia="zh-CN"/>
          </w:rPr>
          <w:t>(四)、胃肠解痉药项目建设对区域经济的影响</w:t>
        </w:r>
        <w:r>
          <w:tab/>
        </w:r>
        <w:r>
          <w:fldChar w:fldCharType="begin"/>
        </w:r>
        <w:r>
          <w:instrText xml:space="preserve"> PAGEREF _Toc22770 \h </w:instrText>
        </w:r>
        <w:r>
          <w:fldChar w:fldCharType="separate"/>
        </w:r>
        <w:r>
          <w:t>36</w:t>
        </w:r>
        <w:r>
          <w:fldChar w:fldCharType="end"/>
        </w:r>
      </w:hyperlink>
    </w:p>
    <w:p>
      <w:pPr>
        <w:pStyle w:val="TOC2"/>
        <w:tabs>
          <w:tab w:val="right" w:leader="dot" w:pos="8306"/>
        </w:tabs>
      </w:pPr>
      <w:hyperlink w:anchor="_Toc5667" w:history="1">
        <w:r>
          <w:rPr>
            <w:rFonts w:ascii="仿宋" w:eastAsia="仿宋" w:hAnsi="仿宋" w:cs="仿宋" w:hint="eastAsia"/>
            <w:lang w:eastAsia="zh-CN"/>
          </w:rPr>
          <w:t>(五)、废弃物处理</w:t>
        </w:r>
        <w:r>
          <w:tab/>
        </w:r>
        <w:r>
          <w:fldChar w:fldCharType="begin"/>
        </w:r>
        <w:r>
          <w:instrText xml:space="preserve"> PAGEREF _Toc5667 \h </w:instrText>
        </w:r>
        <w:r>
          <w:fldChar w:fldCharType="separate"/>
        </w:r>
        <w:r>
          <w:t>38</w:t>
        </w:r>
        <w:r>
          <w:fldChar w:fldCharType="end"/>
        </w:r>
      </w:hyperlink>
    </w:p>
    <w:p>
      <w:pPr>
        <w:pStyle w:val="TOC2"/>
        <w:tabs>
          <w:tab w:val="right" w:leader="dot" w:pos="8306"/>
        </w:tabs>
      </w:pPr>
      <w:hyperlink w:anchor="_Toc8864" w:history="1">
        <w:r>
          <w:rPr>
            <w:rFonts w:ascii="仿宋" w:eastAsia="仿宋" w:hAnsi="仿宋" w:cs="仿宋" w:hint="eastAsia"/>
            <w:lang w:eastAsia="zh-CN"/>
          </w:rPr>
          <w:t>(六)、特殊环境影响分析</w:t>
        </w:r>
        <w:r>
          <w:tab/>
        </w:r>
        <w:r>
          <w:fldChar w:fldCharType="begin"/>
        </w:r>
        <w:r>
          <w:instrText xml:space="preserve"> PAGEREF _Toc8864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88" w:history="1">
        <w:r>
          <w:rPr>
            <w:rFonts w:ascii="仿宋" w:eastAsia="仿宋" w:hAnsi="仿宋" w:cs="仿宋" w:hint="eastAsia"/>
            <w:lang w:eastAsia="zh-CN"/>
          </w:rPr>
          <w:t>(七)、清洁生产</w:t>
        </w:r>
        <w:r>
          <w:tab/>
        </w:r>
        <w:r>
          <w:fldChar w:fldCharType="begin"/>
        </w:r>
        <w:r>
          <w:instrText xml:space="preserve"> PAGEREF _Toc14188 \h </w:instrText>
        </w:r>
        <w:r>
          <w:fldChar w:fldCharType="separate"/>
        </w:r>
        <w:r>
          <w:t>40</w:t>
        </w:r>
        <w:r>
          <w:fldChar w:fldCharType="end"/>
        </w:r>
      </w:hyperlink>
    </w:p>
    <w:p>
      <w:pPr>
        <w:pStyle w:val="TOC2"/>
        <w:tabs>
          <w:tab w:val="right" w:leader="dot" w:pos="8306"/>
        </w:tabs>
      </w:pPr>
      <w:hyperlink w:anchor="_Toc30445" w:history="1">
        <w:r>
          <w:rPr>
            <w:rFonts w:ascii="仿宋" w:eastAsia="仿宋" w:hAnsi="仿宋" w:cs="仿宋" w:hint="eastAsia"/>
            <w:lang w:eastAsia="zh-CN"/>
          </w:rPr>
          <w:t>(八)、环境保护综合评价</w:t>
        </w:r>
        <w:r>
          <w:tab/>
        </w:r>
        <w:r>
          <w:fldChar w:fldCharType="begin"/>
        </w:r>
        <w:r>
          <w:instrText xml:space="preserve"> PAGEREF _Toc30445 \h </w:instrText>
        </w:r>
        <w:r>
          <w:fldChar w:fldCharType="separate"/>
        </w:r>
        <w:r>
          <w:t>41</w:t>
        </w:r>
        <w:r>
          <w:fldChar w:fldCharType="end"/>
        </w:r>
      </w:hyperlink>
    </w:p>
    <w:p>
      <w:pPr>
        <w:pStyle w:val="TOC1"/>
        <w:tabs>
          <w:tab w:val="right" w:leader="dot" w:pos="8306"/>
        </w:tabs>
      </w:pPr>
      <w:hyperlink w:anchor="_Toc30890" w:history="1">
        <w:r>
          <w:rPr>
            <w:rFonts w:ascii="仿宋" w:eastAsia="仿宋" w:hAnsi="仿宋" w:cs="仿宋" w:hint="eastAsia"/>
            <w:lang w:eastAsia="zh-CN"/>
          </w:rPr>
          <w:t>十、胃肠解痉药项目经营效益</w:t>
        </w:r>
        <w:r>
          <w:tab/>
        </w:r>
        <w:r>
          <w:fldChar w:fldCharType="begin"/>
        </w:r>
        <w:r>
          <w:instrText xml:space="preserve"> PAGEREF _Toc30890 \h </w:instrText>
        </w:r>
        <w:r>
          <w:fldChar w:fldCharType="separate"/>
        </w:r>
        <w:r>
          <w:t>43</w:t>
        </w:r>
        <w:r>
          <w:fldChar w:fldCharType="end"/>
        </w:r>
      </w:hyperlink>
    </w:p>
    <w:p>
      <w:pPr>
        <w:pStyle w:val="TOC2"/>
        <w:tabs>
          <w:tab w:val="right" w:leader="dot" w:pos="8306"/>
        </w:tabs>
      </w:pPr>
      <w:hyperlink w:anchor="_Toc17638" w:history="1">
        <w:r>
          <w:rPr>
            <w:rFonts w:ascii="仿宋" w:eastAsia="仿宋" w:hAnsi="仿宋" w:cs="仿宋" w:hint="eastAsia"/>
            <w:lang w:eastAsia="zh-CN"/>
          </w:rPr>
          <w:t>(一)、经济评价财务测算</w:t>
        </w:r>
        <w:r>
          <w:tab/>
        </w:r>
        <w:r>
          <w:fldChar w:fldCharType="begin"/>
        </w:r>
        <w:r>
          <w:instrText xml:space="preserve"> PAGEREF _Toc17638 \h </w:instrText>
        </w:r>
        <w:r>
          <w:fldChar w:fldCharType="separate"/>
        </w:r>
        <w:r>
          <w:t>43</w:t>
        </w:r>
        <w:r>
          <w:fldChar w:fldCharType="end"/>
        </w:r>
      </w:hyperlink>
    </w:p>
    <w:p>
      <w:pPr>
        <w:pStyle w:val="TOC2"/>
        <w:tabs>
          <w:tab w:val="right" w:leader="dot" w:pos="8306"/>
        </w:tabs>
      </w:pPr>
      <w:hyperlink w:anchor="_Toc30023" w:history="1">
        <w:r>
          <w:rPr>
            <w:rFonts w:ascii="仿宋" w:eastAsia="仿宋" w:hAnsi="仿宋" w:cs="仿宋" w:hint="eastAsia"/>
            <w:lang w:eastAsia="zh-CN"/>
          </w:rPr>
          <w:t>(二)、胃肠解痉药项目盈利能力分析</w:t>
        </w:r>
        <w:r>
          <w:tab/>
        </w:r>
        <w:r>
          <w:fldChar w:fldCharType="begin"/>
        </w:r>
        <w:r>
          <w:instrText xml:space="preserve"> PAGEREF _Toc30023 \h </w:instrText>
        </w:r>
        <w:r>
          <w:fldChar w:fldCharType="separate"/>
        </w:r>
        <w:r>
          <w:t>44</w:t>
        </w:r>
        <w:r>
          <w:fldChar w:fldCharType="end"/>
        </w:r>
      </w:hyperlink>
    </w:p>
    <w:p>
      <w:pPr>
        <w:pStyle w:val="TOC1"/>
        <w:tabs>
          <w:tab w:val="right" w:leader="dot" w:pos="8306"/>
        </w:tabs>
      </w:pPr>
      <w:hyperlink w:anchor="_Toc18581" w:history="1">
        <w:r>
          <w:rPr>
            <w:rFonts w:ascii="仿宋" w:eastAsia="仿宋" w:hAnsi="仿宋" w:cs="仿宋" w:hint="eastAsia"/>
            <w:lang w:eastAsia="zh-CN"/>
          </w:rPr>
          <w:t>十一、生产安全保护</w:t>
        </w:r>
        <w:r>
          <w:tab/>
        </w:r>
        <w:r>
          <w:fldChar w:fldCharType="begin"/>
        </w:r>
        <w:r>
          <w:instrText xml:space="preserve"> PAGEREF _Toc18581 \h </w:instrText>
        </w:r>
        <w:r>
          <w:fldChar w:fldCharType="separate"/>
        </w:r>
        <w:r>
          <w:t>45</w:t>
        </w:r>
        <w:r>
          <w:fldChar w:fldCharType="end"/>
        </w:r>
      </w:hyperlink>
    </w:p>
    <w:p>
      <w:pPr>
        <w:pStyle w:val="TOC2"/>
        <w:tabs>
          <w:tab w:val="right" w:leader="dot" w:pos="8306"/>
        </w:tabs>
      </w:pPr>
      <w:hyperlink w:anchor="_Toc30283" w:history="1">
        <w:r>
          <w:rPr>
            <w:rFonts w:ascii="仿宋" w:eastAsia="仿宋" w:hAnsi="仿宋" w:cs="仿宋" w:hint="eastAsia"/>
            <w:lang w:eastAsia="zh-CN"/>
          </w:rPr>
          <w:t>(一)、消防安全</w:t>
        </w:r>
        <w:r>
          <w:tab/>
        </w:r>
        <w:r>
          <w:fldChar w:fldCharType="begin"/>
        </w:r>
        <w:r>
          <w:instrText xml:space="preserve"> PAGEREF _Toc30283 \h </w:instrText>
        </w:r>
        <w:r>
          <w:fldChar w:fldCharType="separate"/>
        </w:r>
        <w:r>
          <w:t>45</w:t>
        </w:r>
        <w:r>
          <w:fldChar w:fldCharType="end"/>
        </w:r>
      </w:hyperlink>
    </w:p>
    <w:p>
      <w:pPr>
        <w:pStyle w:val="TOC2"/>
        <w:tabs>
          <w:tab w:val="right" w:leader="dot" w:pos="8306"/>
        </w:tabs>
      </w:pPr>
      <w:hyperlink w:anchor="_Toc14204" w:history="1">
        <w:r>
          <w:rPr>
            <w:rFonts w:ascii="仿宋" w:eastAsia="仿宋" w:hAnsi="仿宋" w:cs="仿宋" w:hint="eastAsia"/>
            <w:lang w:eastAsia="zh-CN"/>
          </w:rPr>
          <w:t>(二)、防火防爆总图布置措施</w:t>
        </w:r>
        <w:r>
          <w:tab/>
        </w:r>
        <w:r>
          <w:fldChar w:fldCharType="begin"/>
        </w:r>
        <w:r>
          <w:instrText xml:space="preserve"> PAGEREF _Toc14204 \h </w:instrText>
        </w:r>
        <w:r>
          <w:fldChar w:fldCharType="separate"/>
        </w:r>
        <w:r>
          <w:t>46</w:t>
        </w:r>
        <w:r>
          <w:fldChar w:fldCharType="end"/>
        </w:r>
      </w:hyperlink>
    </w:p>
    <w:p>
      <w:pPr>
        <w:pStyle w:val="TOC2"/>
        <w:tabs>
          <w:tab w:val="right" w:leader="dot" w:pos="8306"/>
        </w:tabs>
      </w:pPr>
      <w:hyperlink w:anchor="_Toc4444" w:history="1">
        <w:r>
          <w:rPr>
            <w:rFonts w:ascii="仿宋" w:eastAsia="仿宋" w:hAnsi="仿宋" w:cs="仿宋" w:hint="eastAsia"/>
            <w:lang w:eastAsia="zh-CN"/>
          </w:rPr>
          <w:t>(三)、自然灾害防范措施</w:t>
        </w:r>
        <w:r>
          <w:tab/>
        </w:r>
        <w:r>
          <w:fldChar w:fldCharType="begin"/>
        </w:r>
        <w:r>
          <w:instrText xml:space="preserve"> PAGEREF _Toc4444 \h </w:instrText>
        </w:r>
        <w:r>
          <w:fldChar w:fldCharType="separate"/>
        </w:r>
        <w:r>
          <w:t>47</w:t>
        </w:r>
        <w:r>
          <w:fldChar w:fldCharType="end"/>
        </w:r>
      </w:hyperlink>
    </w:p>
    <w:p>
      <w:pPr>
        <w:pStyle w:val="TOC2"/>
        <w:tabs>
          <w:tab w:val="right" w:leader="dot" w:pos="8306"/>
        </w:tabs>
      </w:pPr>
      <w:hyperlink w:anchor="_Toc30228" w:history="1">
        <w:r>
          <w:rPr>
            <w:rFonts w:ascii="仿宋" w:eastAsia="仿宋" w:hAnsi="仿宋" w:cs="仿宋" w:hint="eastAsia"/>
            <w:lang w:eastAsia="zh-CN"/>
          </w:rPr>
          <w:t>(四)、安全色及安全标志使用要求</w:t>
        </w:r>
        <w:r>
          <w:tab/>
        </w:r>
        <w:r>
          <w:fldChar w:fldCharType="begin"/>
        </w:r>
        <w:r>
          <w:instrText xml:space="preserve"> PAGEREF _Toc30228 \h </w:instrText>
        </w:r>
        <w:r>
          <w:fldChar w:fldCharType="separate"/>
        </w:r>
        <w:r>
          <w:t>48</w:t>
        </w:r>
        <w:r>
          <w:fldChar w:fldCharType="end"/>
        </w:r>
      </w:hyperlink>
    </w:p>
    <w:p>
      <w:pPr>
        <w:pStyle w:val="TOC2"/>
        <w:tabs>
          <w:tab w:val="right" w:leader="dot" w:pos="8306"/>
        </w:tabs>
      </w:pPr>
      <w:hyperlink w:anchor="_Toc20695" w:history="1">
        <w:r>
          <w:rPr>
            <w:rFonts w:ascii="仿宋" w:eastAsia="仿宋" w:hAnsi="仿宋" w:cs="仿宋" w:hint="eastAsia"/>
            <w:lang w:eastAsia="zh-CN"/>
          </w:rPr>
          <w:t>(五)、防尘防毒措施</w:t>
        </w:r>
        <w:r>
          <w:tab/>
        </w:r>
        <w:r>
          <w:fldChar w:fldCharType="begin"/>
        </w:r>
        <w:r>
          <w:instrText xml:space="preserve"> PAGEREF _Toc20695 \h </w:instrText>
        </w:r>
        <w:r>
          <w:fldChar w:fldCharType="separate"/>
        </w:r>
        <w:r>
          <w:t>49</w:t>
        </w:r>
        <w:r>
          <w:fldChar w:fldCharType="end"/>
        </w:r>
      </w:hyperlink>
    </w:p>
    <w:p>
      <w:pPr>
        <w:pStyle w:val="TOC2"/>
        <w:tabs>
          <w:tab w:val="right" w:leader="dot" w:pos="8306"/>
        </w:tabs>
      </w:pPr>
      <w:hyperlink w:anchor="_Toc17919" w:history="1">
        <w:r>
          <w:rPr>
            <w:rFonts w:ascii="仿宋" w:eastAsia="仿宋" w:hAnsi="仿宋" w:cs="仿宋" w:hint="eastAsia"/>
            <w:lang w:eastAsia="zh-CN"/>
          </w:rPr>
          <w:t>(六)、防静电、触电防护及防雷措施</w:t>
        </w:r>
        <w:r>
          <w:tab/>
        </w:r>
        <w:r>
          <w:fldChar w:fldCharType="begin"/>
        </w:r>
        <w:r>
          <w:instrText xml:space="preserve"> PAGEREF _Toc17919 \h </w:instrText>
        </w:r>
        <w:r>
          <w:fldChar w:fldCharType="separate"/>
        </w:r>
        <w:r>
          <w:t>50</w:t>
        </w:r>
        <w:r>
          <w:fldChar w:fldCharType="end"/>
        </w:r>
      </w:hyperlink>
    </w:p>
    <w:p>
      <w:pPr>
        <w:pStyle w:val="TOC2"/>
        <w:tabs>
          <w:tab w:val="right" w:leader="dot" w:pos="8306"/>
        </w:tabs>
      </w:pPr>
      <w:hyperlink w:anchor="_Toc13732" w:history="1">
        <w:r>
          <w:rPr>
            <w:rFonts w:ascii="仿宋" w:eastAsia="仿宋" w:hAnsi="仿宋" w:cs="仿宋" w:hint="eastAsia"/>
            <w:lang w:eastAsia="zh-CN"/>
          </w:rPr>
          <w:t>(七)、机械设备安全保障措施</w:t>
        </w:r>
        <w:r>
          <w:tab/>
        </w:r>
        <w:r>
          <w:fldChar w:fldCharType="begin"/>
        </w:r>
        <w:r>
          <w:instrText xml:space="preserve"> PAGEREF _Toc13732 \h </w:instrText>
        </w:r>
        <w:r>
          <w:fldChar w:fldCharType="separate"/>
        </w:r>
        <w:r>
          <w:t>51</w:t>
        </w:r>
        <w:r>
          <w:fldChar w:fldCharType="end"/>
        </w:r>
      </w:hyperlink>
    </w:p>
    <w:p>
      <w:pPr>
        <w:pStyle w:val="TOC1"/>
        <w:tabs>
          <w:tab w:val="right" w:leader="dot" w:pos="8306"/>
        </w:tabs>
      </w:pPr>
      <w:hyperlink w:anchor="_Toc6927" w:history="1">
        <w:r>
          <w:rPr>
            <w:rFonts w:ascii="仿宋" w:eastAsia="仿宋" w:hAnsi="仿宋" w:cs="仿宋" w:hint="eastAsia"/>
            <w:lang w:eastAsia="zh-CN"/>
          </w:rPr>
          <w:t>十二、胃肠解痉药项目风险管理</w:t>
        </w:r>
        <w:r>
          <w:tab/>
        </w:r>
        <w:r>
          <w:fldChar w:fldCharType="begin"/>
        </w:r>
        <w:r>
          <w:instrText xml:space="preserve"> PAGEREF _Toc6927 \h </w:instrText>
        </w:r>
        <w:r>
          <w:fldChar w:fldCharType="separate"/>
        </w:r>
        <w:r>
          <w:t>53</w:t>
        </w:r>
        <w:r>
          <w:fldChar w:fldCharType="end"/>
        </w:r>
      </w:hyperlink>
    </w:p>
    <w:p>
      <w:pPr>
        <w:pStyle w:val="TOC2"/>
        <w:tabs>
          <w:tab w:val="right" w:leader="dot" w:pos="8306"/>
        </w:tabs>
      </w:pPr>
      <w:hyperlink w:anchor="_Toc10415" w:history="1">
        <w:r>
          <w:rPr>
            <w:rFonts w:ascii="仿宋" w:eastAsia="仿宋" w:hAnsi="仿宋" w:cs="仿宋" w:hint="eastAsia"/>
            <w:lang w:eastAsia="zh-CN"/>
          </w:rPr>
          <w:t>(一)、风险识别与评估</w:t>
        </w:r>
        <w:r>
          <w:tab/>
        </w:r>
        <w:r>
          <w:fldChar w:fldCharType="begin"/>
        </w:r>
        <w:r>
          <w:instrText xml:space="preserve"> PAGEREF _Toc10415 \h </w:instrText>
        </w:r>
        <w:r>
          <w:fldChar w:fldCharType="separate"/>
        </w:r>
        <w:r>
          <w:t>53</w:t>
        </w:r>
        <w:r>
          <w:fldChar w:fldCharType="end"/>
        </w:r>
      </w:hyperlink>
    </w:p>
    <w:p>
      <w:pPr>
        <w:pStyle w:val="TOC2"/>
        <w:tabs>
          <w:tab w:val="right" w:leader="dot" w:pos="8306"/>
        </w:tabs>
      </w:pPr>
      <w:hyperlink w:anchor="_Toc30039" w:history="1">
        <w:r>
          <w:rPr>
            <w:rFonts w:ascii="仿宋" w:eastAsia="仿宋" w:hAnsi="仿宋" w:cs="仿宋" w:hint="eastAsia"/>
            <w:lang w:eastAsia="zh-CN"/>
          </w:rPr>
          <w:t>(二)、风险应对策略</w:t>
        </w:r>
        <w:r>
          <w:tab/>
        </w:r>
        <w:r>
          <w:fldChar w:fldCharType="begin"/>
        </w:r>
        <w:r>
          <w:instrText xml:space="preserve"> PAGEREF _Toc30039 \h </w:instrText>
        </w:r>
        <w:r>
          <w:fldChar w:fldCharType="separate"/>
        </w:r>
        <w:r>
          <w:t>54</w:t>
        </w:r>
        <w:r>
          <w:fldChar w:fldCharType="end"/>
        </w:r>
      </w:hyperlink>
    </w:p>
    <w:p>
      <w:pPr>
        <w:pStyle w:val="TOC2"/>
        <w:tabs>
          <w:tab w:val="right" w:leader="dot" w:pos="8306"/>
        </w:tabs>
      </w:pPr>
      <w:hyperlink w:anchor="_Toc24883" w:history="1">
        <w:r>
          <w:rPr>
            <w:rFonts w:ascii="仿宋" w:eastAsia="仿宋" w:hAnsi="仿宋" w:cs="仿宋" w:hint="eastAsia"/>
            <w:lang w:eastAsia="zh-CN"/>
          </w:rPr>
          <w:t>(三)、风险监控与控制</w:t>
        </w:r>
        <w:r>
          <w:tab/>
        </w:r>
        <w:r>
          <w:fldChar w:fldCharType="begin"/>
        </w:r>
        <w:r>
          <w:instrText xml:space="preserve"> PAGEREF _Toc24883 \h </w:instrText>
        </w:r>
        <w:r>
          <w:fldChar w:fldCharType="separate"/>
        </w:r>
        <w:r>
          <w:t>56</w:t>
        </w:r>
        <w:r>
          <w:fldChar w:fldCharType="end"/>
        </w:r>
      </w:hyperlink>
    </w:p>
    <w:p>
      <w:pPr>
        <w:pStyle w:val="TOC1"/>
        <w:tabs>
          <w:tab w:val="right" w:leader="dot" w:pos="8306"/>
        </w:tabs>
      </w:pPr>
      <w:hyperlink w:anchor="_Toc20696" w:history="1">
        <w:r>
          <w:rPr>
            <w:rFonts w:ascii="仿宋" w:eastAsia="仿宋" w:hAnsi="仿宋" w:cs="仿宋" w:hint="eastAsia"/>
            <w:lang w:eastAsia="zh-CN"/>
          </w:rPr>
          <w:t>十三、胃肠解痉药项目工程方案分析</w:t>
        </w:r>
        <w:r>
          <w:tab/>
        </w:r>
        <w:r>
          <w:fldChar w:fldCharType="begin"/>
        </w:r>
        <w:r>
          <w:instrText xml:space="preserve"> PAGEREF _Toc20696 \h </w:instrText>
        </w:r>
        <w:r>
          <w:fldChar w:fldCharType="separate"/>
        </w:r>
        <w:r>
          <w:t>57</w:t>
        </w:r>
        <w:r>
          <w:fldChar w:fldCharType="end"/>
        </w:r>
      </w:hyperlink>
    </w:p>
    <w:p>
      <w:pPr>
        <w:pStyle w:val="TOC2"/>
        <w:tabs>
          <w:tab w:val="right" w:leader="dot" w:pos="8306"/>
        </w:tabs>
      </w:pPr>
      <w:hyperlink w:anchor="_Toc11821" w:history="1">
        <w:r>
          <w:rPr>
            <w:rFonts w:ascii="仿宋" w:eastAsia="仿宋" w:hAnsi="仿宋" w:cs="仿宋" w:hint="eastAsia"/>
            <w:lang w:eastAsia="zh-CN"/>
          </w:rPr>
          <w:t>(一)、建筑工程设计原则</w:t>
        </w:r>
        <w:r>
          <w:tab/>
        </w:r>
        <w:r>
          <w:fldChar w:fldCharType="begin"/>
        </w:r>
        <w:r>
          <w:instrText xml:space="preserve"> PAGEREF _Toc11821 \h </w:instrText>
        </w:r>
        <w:r>
          <w:fldChar w:fldCharType="separate"/>
        </w:r>
        <w:r>
          <w:t>57</w:t>
        </w:r>
        <w:r>
          <w:fldChar w:fldCharType="end"/>
        </w:r>
      </w:hyperlink>
    </w:p>
    <w:p>
      <w:pPr>
        <w:pStyle w:val="TOC2"/>
        <w:tabs>
          <w:tab w:val="right" w:leader="dot" w:pos="8306"/>
        </w:tabs>
      </w:pPr>
      <w:hyperlink w:anchor="_Toc32655" w:history="1">
        <w:r>
          <w:rPr>
            <w:rFonts w:ascii="仿宋" w:eastAsia="仿宋" w:hAnsi="仿宋" w:cs="仿宋" w:hint="eastAsia"/>
            <w:lang w:eastAsia="zh-CN"/>
          </w:rPr>
          <w:t>(二)、土建工程建设指标</w:t>
        </w:r>
        <w:r>
          <w:tab/>
        </w:r>
        <w:r>
          <w:fldChar w:fldCharType="begin"/>
        </w:r>
        <w:r>
          <w:instrText xml:space="preserve"> PAGEREF _Toc32655 \h </w:instrText>
        </w:r>
        <w:r>
          <w:fldChar w:fldCharType="separate"/>
        </w:r>
        <w:r>
          <w:t>60</w:t>
        </w:r>
        <w:r>
          <w:fldChar w:fldCharType="end"/>
        </w:r>
      </w:hyperlink>
    </w:p>
    <w:p>
      <w:pPr>
        <w:pStyle w:val="TOC1"/>
        <w:tabs>
          <w:tab w:val="right" w:leader="dot" w:pos="8306"/>
        </w:tabs>
      </w:pPr>
      <w:hyperlink w:anchor="_Toc17597" w:history="1">
        <w:r>
          <w:rPr>
            <w:rFonts w:ascii="仿宋" w:eastAsia="仿宋" w:hAnsi="仿宋" w:cs="仿宋" w:hint="eastAsia"/>
            <w:lang w:eastAsia="zh-CN"/>
          </w:rPr>
          <w:t>十四、胃肠解痉药项目实施时间节点</w:t>
        </w:r>
        <w:r>
          <w:tab/>
        </w:r>
        <w:r>
          <w:fldChar w:fldCharType="begin"/>
        </w:r>
        <w:r>
          <w:instrText xml:space="preserve"> PAGEREF _Toc17597 \h </w:instrText>
        </w:r>
        <w:r>
          <w:fldChar w:fldCharType="separate"/>
        </w:r>
        <w:r>
          <w:t>62</w:t>
        </w:r>
        <w:r>
          <w:fldChar w:fldCharType="end"/>
        </w:r>
      </w:hyperlink>
    </w:p>
    <w:p>
      <w:pPr>
        <w:pStyle w:val="TOC2"/>
        <w:tabs>
          <w:tab w:val="right" w:leader="dot" w:pos="8306"/>
        </w:tabs>
      </w:pPr>
      <w:hyperlink w:anchor="_Toc10470" w:history="1">
        <w:r>
          <w:rPr>
            <w:rFonts w:ascii="仿宋" w:eastAsia="仿宋" w:hAnsi="仿宋" w:cs="仿宋" w:hint="eastAsia"/>
            <w:lang w:eastAsia="zh-CN"/>
          </w:rPr>
          <w:t>(一)、胃肠解痉药项目启动阶段时间节点</w:t>
        </w:r>
        <w:r>
          <w:tab/>
        </w:r>
        <w:r>
          <w:fldChar w:fldCharType="begin"/>
        </w:r>
        <w:r>
          <w:instrText xml:space="preserve"> PAGEREF _Toc10470 \h </w:instrText>
        </w:r>
        <w:r>
          <w:fldChar w:fldCharType="separate"/>
        </w:r>
        <w:r>
          <w:t>62</w:t>
        </w:r>
        <w:r>
          <w:fldChar w:fldCharType="end"/>
        </w:r>
      </w:hyperlink>
    </w:p>
    <w:p>
      <w:pPr>
        <w:pStyle w:val="TOC2"/>
        <w:tabs>
          <w:tab w:val="right" w:leader="dot" w:pos="8306"/>
        </w:tabs>
      </w:pPr>
      <w:hyperlink w:anchor="_Toc575" w:history="1">
        <w:r>
          <w:rPr>
            <w:rFonts w:ascii="仿宋" w:eastAsia="仿宋" w:hAnsi="仿宋" w:cs="仿宋" w:hint="eastAsia"/>
            <w:lang w:eastAsia="zh-CN"/>
          </w:rPr>
          <w:t>(二)、胃肠解痉药项目执行阶段时间节点</w:t>
        </w:r>
        <w:r>
          <w:tab/>
        </w:r>
        <w:r>
          <w:fldChar w:fldCharType="begin"/>
        </w:r>
        <w:r>
          <w:instrText xml:space="preserve"> PAGEREF _Toc575 \h </w:instrText>
        </w:r>
        <w:r>
          <w:fldChar w:fldCharType="separate"/>
        </w:r>
        <w:r>
          <w:t>63</w:t>
        </w:r>
        <w:r>
          <w:fldChar w:fldCharType="end"/>
        </w:r>
      </w:hyperlink>
    </w:p>
    <w:p>
      <w:pPr>
        <w:pStyle w:val="TOC2"/>
        <w:tabs>
          <w:tab w:val="right" w:leader="dot" w:pos="8306"/>
        </w:tabs>
      </w:pPr>
      <w:hyperlink w:anchor="_Toc16867" w:history="1">
        <w:r>
          <w:rPr>
            <w:rFonts w:ascii="仿宋" w:eastAsia="仿宋" w:hAnsi="仿宋" w:cs="仿宋" w:hint="eastAsia"/>
            <w:lang w:eastAsia="zh-CN"/>
          </w:rPr>
          <w:t>(三)、胃肠解痉药项目完成阶段时间节点</w:t>
        </w:r>
        <w:r>
          <w:tab/>
        </w:r>
        <w:r>
          <w:fldChar w:fldCharType="begin"/>
        </w:r>
        <w:r>
          <w:instrText xml:space="preserve"> PAGEREF _Toc16867 \h </w:instrText>
        </w:r>
        <w:r>
          <w:fldChar w:fldCharType="separate"/>
        </w:r>
        <w:r>
          <w:t>64</w:t>
        </w:r>
        <w:r>
          <w:fldChar w:fldCharType="end"/>
        </w:r>
      </w:hyperlink>
    </w:p>
    <w:p>
      <w:pPr>
        <w:pStyle w:val="TOC1"/>
        <w:tabs>
          <w:tab w:val="right" w:leader="dot" w:pos="8306"/>
        </w:tabs>
      </w:pPr>
      <w:hyperlink w:anchor="_Toc18521" w:history="1">
        <w:r>
          <w:rPr>
            <w:rFonts w:ascii="仿宋" w:eastAsia="仿宋" w:hAnsi="仿宋" w:cs="仿宋" w:hint="eastAsia"/>
            <w:lang w:eastAsia="zh-CN"/>
          </w:rPr>
          <w:t>十五、胃肠解痉药项目实施保障措施</w:t>
        </w:r>
        <w:r>
          <w:tab/>
        </w:r>
        <w:r>
          <w:fldChar w:fldCharType="begin"/>
        </w:r>
        <w:r>
          <w:instrText xml:space="preserve"> PAGEREF _Toc18521 \h </w:instrText>
        </w:r>
        <w:r>
          <w:fldChar w:fldCharType="separate"/>
        </w:r>
        <w:r>
          <w:t>65</w:t>
        </w:r>
        <w:r>
          <w:fldChar w:fldCharType="end"/>
        </w:r>
      </w:hyperlink>
    </w:p>
    <w:p>
      <w:pPr>
        <w:pStyle w:val="TOC2"/>
        <w:tabs>
          <w:tab w:val="right" w:leader="dot" w:pos="8306"/>
        </w:tabs>
      </w:pPr>
      <w:hyperlink w:anchor="_Toc11139" w:history="1">
        <w:r>
          <w:rPr>
            <w:rFonts w:ascii="仿宋" w:eastAsia="仿宋" w:hAnsi="仿宋" w:cs="仿宋" w:hint="eastAsia"/>
            <w:lang w:eastAsia="zh-CN"/>
          </w:rPr>
          <w:t>(一)、胃肠解痉药项目实施保障机制</w:t>
        </w:r>
        <w:r>
          <w:tab/>
        </w:r>
        <w:r>
          <w:fldChar w:fldCharType="begin"/>
        </w:r>
        <w:r>
          <w:instrText xml:space="preserve"> PAGEREF _Toc11139 \h </w:instrText>
        </w:r>
        <w:r>
          <w:fldChar w:fldCharType="separate"/>
        </w:r>
        <w:r>
          <w:t>65</w:t>
        </w:r>
        <w:r>
          <w:fldChar w:fldCharType="end"/>
        </w:r>
      </w:hyperlink>
    </w:p>
    <w:p>
      <w:pPr>
        <w:pStyle w:val="TOC2"/>
        <w:tabs>
          <w:tab w:val="right" w:leader="dot" w:pos="8306"/>
        </w:tabs>
      </w:pPr>
      <w:hyperlink w:anchor="_Toc2645" w:history="1">
        <w:r>
          <w:rPr>
            <w:rFonts w:ascii="仿宋" w:eastAsia="仿宋" w:hAnsi="仿宋" w:cs="仿宋" w:hint="eastAsia"/>
            <w:lang w:eastAsia="zh-CN"/>
          </w:rPr>
          <w:t>(二)、胃肠解痉药项目法律合规要求</w:t>
        </w:r>
        <w:r>
          <w:tab/>
        </w:r>
        <w:r>
          <w:fldChar w:fldCharType="begin"/>
        </w:r>
        <w:r>
          <w:instrText xml:space="preserve"> PAGEREF _Toc2645 \h </w:instrText>
        </w:r>
        <w:r>
          <w:fldChar w:fldCharType="separate"/>
        </w:r>
        <w:r>
          <w:t>68</w:t>
        </w:r>
        <w:r>
          <w:fldChar w:fldCharType="end"/>
        </w:r>
      </w:hyperlink>
    </w:p>
    <w:p>
      <w:pPr>
        <w:pStyle w:val="TOC2"/>
        <w:tabs>
          <w:tab w:val="right" w:leader="dot" w:pos="8306"/>
        </w:tabs>
      </w:pPr>
      <w:hyperlink w:anchor="_Toc20763" w:history="1">
        <w:r>
          <w:rPr>
            <w:rFonts w:ascii="仿宋" w:eastAsia="仿宋" w:hAnsi="仿宋" w:cs="仿宋" w:hint="eastAsia"/>
            <w:lang w:eastAsia="zh-CN"/>
          </w:rPr>
          <w:t>(三)、胃肠解痉药项目合同管理与法律事务</w:t>
        </w:r>
        <w:r>
          <w:tab/>
        </w:r>
        <w:r>
          <w:fldChar w:fldCharType="begin"/>
        </w:r>
        <w:r>
          <w:instrText xml:space="preserve"> PAGEREF _Toc20763 \h </w:instrText>
        </w:r>
        <w:r>
          <w:fldChar w:fldCharType="separate"/>
        </w:r>
        <w:r>
          <w:t>73</w:t>
        </w:r>
        <w:r>
          <w:fldChar w:fldCharType="end"/>
        </w:r>
      </w:hyperlink>
    </w:p>
    <w:p>
      <w:pPr>
        <w:pStyle w:val="TOC2"/>
        <w:tabs>
          <w:tab w:val="right" w:leader="dot" w:pos="8306"/>
        </w:tabs>
      </w:pPr>
      <w:hyperlink w:anchor="_Toc7813" w:history="1">
        <w:r>
          <w:rPr>
            <w:rFonts w:ascii="仿宋" w:eastAsia="仿宋" w:hAnsi="仿宋" w:cs="仿宋" w:hint="eastAsia"/>
            <w:lang w:eastAsia="zh-CN"/>
          </w:rPr>
          <w:t>(四)、胃肠解痉药项目知识产权保护策略</w:t>
        </w:r>
        <w:r>
          <w:tab/>
        </w:r>
        <w:r>
          <w:fldChar w:fldCharType="begin"/>
        </w:r>
        <w:r>
          <w:instrText xml:space="preserve"> PAGEREF _Toc7813 \h </w:instrText>
        </w:r>
        <w:r>
          <w:fldChar w:fldCharType="separate"/>
        </w:r>
        <w:r>
          <w:t>79</w:t>
        </w:r>
        <w:r>
          <w:fldChar w:fldCharType="end"/>
        </w:r>
      </w:hyperlink>
    </w:p>
    <w:p>
      <w:pPr>
        <w:pStyle w:val="TOC1"/>
        <w:tabs>
          <w:tab w:val="right" w:leader="dot" w:pos="8306"/>
        </w:tabs>
      </w:pPr>
      <w:hyperlink w:anchor="_Toc11973" w:history="1">
        <w:r>
          <w:rPr>
            <w:rFonts w:ascii="仿宋" w:eastAsia="仿宋" w:hAnsi="仿宋" w:cs="仿宋" w:hint="eastAsia"/>
            <w:lang w:eastAsia="zh-CN"/>
          </w:rPr>
          <w:t>十六、胃肠解痉药项目变更管理</w:t>
        </w:r>
        <w:r>
          <w:tab/>
        </w:r>
        <w:r>
          <w:fldChar w:fldCharType="begin"/>
        </w:r>
        <w:r>
          <w:instrText xml:space="preserve"> PAGEREF _Toc11973 \h </w:instrText>
        </w:r>
        <w:r>
          <w:fldChar w:fldCharType="separate"/>
        </w:r>
        <w:r>
          <w:t>81</w:t>
        </w:r>
        <w:r>
          <w:fldChar w:fldCharType="end"/>
        </w:r>
      </w:hyperlink>
    </w:p>
    <w:p>
      <w:pPr>
        <w:pStyle w:val="TOC2"/>
        <w:tabs>
          <w:tab w:val="right" w:leader="dot" w:pos="8306"/>
        </w:tabs>
      </w:pPr>
      <w:hyperlink w:anchor="_Toc15230" w:history="1">
        <w:r>
          <w:rPr>
            <w:rFonts w:ascii="仿宋" w:eastAsia="仿宋" w:hAnsi="仿宋" w:cs="仿宋" w:hint="eastAsia"/>
            <w:lang w:eastAsia="zh-CN"/>
          </w:rPr>
          <w:t>(一)、变更申请与评估</w:t>
        </w:r>
        <w:r>
          <w:tab/>
        </w:r>
        <w:r>
          <w:fldChar w:fldCharType="begin"/>
        </w:r>
        <w:r>
          <w:instrText xml:space="preserve"> PAGEREF _Toc15230 \h </w:instrText>
        </w:r>
        <w:r>
          <w:fldChar w:fldCharType="separate"/>
        </w:r>
        <w:r>
          <w:t>81</w:t>
        </w:r>
        <w:r>
          <w:fldChar w:fldCharType="end"/>
        </w:r>
      </w:hyperlink>
    </w:p>
    <w:p>
      <w:pPr>
        <w:pStyle w:val="TOC2"/>
        <w:tabs>
          <w:tab w:val="right" w:leader="dot" w:pos="8306"/>
        </w:tabs>
      </w:pPr>
      <w:hyperlink w:anchor="_Toc10264" w:history="1">
        <w:r>
          <w:rPr>
            <w:rFonts w:ascii="仿宋" w:eastAsia="仿宋" w:hAnsi="仿宋" w:cs="仿宋" w:hint="eastAsia"/>
            <w:lang w:eastAsia="zh-CN"/>
          </w:rPr>
          <w:t>(二)、变更实施与控制</w:t>
        </w:r>
        <w:r>
          <w:tab/>
        </w:r>
        <w:r>
          <w:fldChar w:fldCharType="begin"/>
        </w:r>
        <w:r>
          <w:instrText xml:space="preserve"> PAGEREF _Toc10264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72"/>
      <w:r>
        <w:rPr>
          <w:rFonts w:ascii="仿宋" w:eastAsia="仿宋" w:hAnsi="仿宋" w:cs="仿宋" w:hint="eastAsia"/>
          <w:sz w:val="28"/>
          <w:lang w:eastAsia="zh-CN"/>
        </w:rPr>
        <w:t>一、胃肠解痉药项目绩效评估</w:t>
      </w:r>
      <w:bookmarkEnd w:id="2"/>
    </w:p>
    <w:p>
      <w:pPr>
        <w:pStyle w:val="Heading2"/>
        <w:rPr>
          <w:rFonts w:ascii="仿宋" w:eastAsia="仿宋" w:hAnsi="仿宋" w:cs="仿宋" w:hint="eastAsia"/>
          <w:lang w:eastAsia="zh-CN"/>
        </w:rPr>
      </w:pPr>
      <w:bookmarkStart w:id="3" w:name="_Toc322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中，我们设计了一套全面的绩效评估指标，以确保胃肠解痉药项目的可控和成功交付。这些指标跨足胃肠解痉药项目目标、成本、进度和质量等多个维度，为我们提供了全面洞察胃肠解痉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目标达成率是我们关注的首要指标。我们设定了明确的目标，并通过定期监测和评估，迅速发现并应对潜在的目标偏差。这为胃肠解痉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成本绩效是另一个核心关注点。通过实际成本与预算成本的对比分析，我们深入了解成本差异的原因，及时调整资源分配，保持胃肠解痉药项目在经济效益方面的合理水平。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进度作为关键的绩效指标之一，得到了精心的关注。我们制定了详细的胃肠解痉药项目进度计划，并设立了进度符合度指标，确保实际进度与计划进度保持一致。这使我们能够快速发现和解决潜在的进度问题，保持胃肠解痉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胃肠解痉药项目绩效的不可或缺的一环。我们引入了一系列的质量标准和客户满意度指标，以确保胃肠解痉药项目交付的成果在质量上达到或超越预期水平。通过持续监测这些指标，我们努力提升胃肠解痉药项目整体质量水平，为胃肠解痉药项目的成功交付提供有力保障。通过这些科学且全面的绩效评估，我们能够更好地引导胃肠解痉药项目的持续改进，确保胃肠解痉药项目目标的顺利达成。</w:t>
      </w:r>
    </w:p>
    <w:p>
      <w:pPr>
        <w:pStyle w:val="Heading2"/>
        <w:ind w:firstLine="560" w:firstLineChars="200"/>
        <w:rPr>
          <w:rFonts w:ascii="仿宋" w:eastAsia="仿宋" w:hAnsi="仿宋" w:cs="仿宋" w:hint="eastAsia"/>
          <w:sz w:val="28"/>
          <w:lang w:eastAsia="zh-CN"/>
        </w:rPr>
      </w:pPr>
      <w:bookmarkStart w:id="4" w:name="_Toc317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绩效评估是胃肠解痉药项目中的关键环节，为确保胃肠解痉药项目达到预期目标，我们采用了多层次、多维度的绩效评估方法。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胃肠解痉药项目的战略目标对齐，确保每个决策和行动都与胃肠解痉药项目整体目标保持一致。团队会定期召开战略对齐会议，审视当前工作与胃肠解痉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胃肠解痉药项目进度、质量、成本和风险等方面。这些指标通过数据收集和分析，为胃肠解痉药项目管理团队提供了客观的评估依据。例如，我们通过胃肠解痉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绩效评估不仅仅停留在胃肠解痉药项目内部，还考虑了胃肠解痉药项目对外部环境的影响。我们定期进行干系人满意度调查，以了解各利益相关方对胃肠解痉药项目的期望和满意度，并及时做出调整。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这种多层次、多角度的绩效评估方法，使得我们能够全面了解胃肠解痉药项目的运行状态，及时做出调整，确保胃肠解痉药项目在不断变化的环境中保持稳健前行。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13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为了确保胃肠解痉药项目的有效管理和不断优化，我们采用了精心设计的绩效评估周期。这个周期旨在实现灵活、实时和全面的评估，以适应胃肠解痉药项目执行中的各种挑战。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胃肠解痉药项目的不同需求，分为短期、中期和长期。短期评估关注每个迭代或工作周期，以及时发现和解决当前任务中的问题。中期评估涵盖几个迭代，深入了解整体胃肠解痉药项目的趋势和性能。长期评估则着眼于整个胃肠解痉药项目阶段，确保胃肠解痉药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胃肠解痉药项目管理工具和协作平台，团队成员能够随时更新和分享胃肠解痉药项目数据。这种实时性的反馈机制使我们能够及时察觉潜在问题，快速调整，保持胃肠解痉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胃肠解痉药项目的决策制定密不可分。每个周期的胃肠解痉药项目回顾会议成为集体总结经验、识别问题深层次原因并找到创新解决方案的平台。这种定期的反思与调整机制使胃肠解痉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120"/>
      <w:r>
        <w:rPr>
          <w:rFonts w:ascii="仿宋" w:eastAsia="仿宋" w:hAnsi="仿宋" w:cs="仿宋" w:hint="eastAsia"/>
          <w:sz w:val="28"/>
          <w:lang w:eastAsia="zh-CN"/>
        </w:rPr>
        <w:t>二、胃肠解痉药项目选址可行性分析</w:t>
      </w:r>
      <w:bookmarkEnd w:id="6"/>
    </w:p>
    <w:p>
      <w:pPr>
        <w:pStyle w:val="Heading2"/>
        <w:rPr>
          <w:rFonts w:ascii="仿宋" w:eastAsia="仿宋" w:hAnsi="仿宋" w:cs="仿宋" w:hint="eastAsia"/>
          <w:lang w:eastAsia="zh-CN"/>
        </w:rPr>
      </w:pPr>
      <w:bookmarkStart w:id="7" w:name="_Toc12628"/>
      <w:r>
        <w:rPr>
          <w:rFonts w:ascii="仿宋" w:eastAsia="仿宋" w:hAnsi="仿宋" w:cs="仿宋" w:hint="eastAsia"/>
          <w:lang w:eastAsia="zh-CN"/>
        </w:rPr>
        <w:t>(一)、胃肠解痉药项目选址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该胃肠解痉药项目选址位于XX省XX市XX区XXX街道</w:t>
      </w:r>
    </w:p>
    <w:p>
      <w:pPr>
        <w:pStyle w:val="Heading2"/>
        <w:ind w:firstLine="560" w:firstLineChars="200"/>
        <w:rPr>
          <w:rFonts w:ascii="仿宋" w:eastAsia="仿宋" w:hAnsi="仿宋" w:cs="仿宋" w:hint="eastAsia"/>
          <w:sz w:val="28"/>
          <w:lang w:eastAsia="zh-CN"/>
        </w:rPr>
      </w:pPr>
      <w:bookmarkStart w:id="8" w:name="_Toc2724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胃肠解痉药项目的征地面积将根据胃肠解痉药项目的实际规模和需求进行精确规划。具体面积XXX平方米，旨在确保胃肠解痉药项目不仅能够满足当前的发展需求，还能够预留空间以适应未来的扩展。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净用地面积是在征地面积基础上去除不可利用面积后的实际可开发用地。具体面积XXX平方米，考虑到环保、交通、安全等多方面因素，以确保胃肠解痉药项目在整体利用效率上达到最优。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胃肠解痉药项目计划建设的建筑总规模具体面积XXX平方米。这一规模的确定综合考虑了胃肠解痉药项目的性质、规模，以及城市规划的相关要求，确保建筑布局与周边环境协调一致。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绿地率是胃肠解痉药项目用地中被规划为绿地的比例。具体面积XXX平方米，旨在通过合理规划绿地，改善胃肠解痉药项目周边环境，提升居民生活质量，并符合城市整体绿化规划。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容积率是用地上可以建设的建筑总体积与用地面积之比。具体面积XXX，通过合理的容积率规划，确保胃肠解痉药项目建筑规模与周边环境和谐共生。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胃肠解痉药项目选址与当地城市规划相一致，具体面积XXX平方米。通过与城市规划部门深入沟通，确保胃肠解痉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胃肠解痉药项目选址符合当地产业政策，具体面积XXX平方米。这包括胃肠解痉药项目对当地经济的促进作用，以及对相关产业的带动效应，确保胃肠解痉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用地总体要求必须符合环保和可持续发展的原则，具体面积XXX平方米。通过采用绿色建筑设计、节能减排等措施，确保胃肠解痉药项目在建设和运营过程中对环境的影响最小化，达到可持续发展的要求。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确保胃肠解痉药项目选址具备必要的公共设施配套，具体面积XXX平方米。这包括交通便利性、教育、医疗等基础设施，以提高居民生活品质，使得胃肠解痉药项目选址更具吸引力。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考虑用地总体要求对当地社会稳定性的影响，具体面积XXX平方米。通过深入了解当地社区反馈，确保胃肠解痉药项目的选址和建设过程对当地社会和谐稳定产生积极作用。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胃肠解痉药项目选址不仅符合法规和规划，还在实际操作中具有可行性。这一全面规划将为胃肠解痉药项目的成功实施提供坚实的基础，确保胃肠解痉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08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胃肠解痉药项目的设备规划和空间设计中，我们将采取灵活设备布局的措施。设备布局将根据实际需求进行灵活设计，避免不必要的浪费。通过合理规划设备摆放位置，我们将提高设备的利用率，减少设备间距，以确保胃肠解痉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胃肠解痉药项目内部引入共享设施的概念，例如共享会议室、办公区等。通过这种方式，我们可以减少对资源的重复建设，提高资源共享效率，从而减小胃肠解痉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115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胃肠解痉药项目的总图布置中，我们将不同功能区域进行明确的规划，以最大程度满足胃肠解痉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13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胃肠解痉药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胃肠解痉药项目对环境的影响是综合评价的重要因素之一。我们将详细考虑选址周边的自然环境、生态保护区、水源地等情况，确保胃肠解痉药项目的建设和运营对环境影响最小化，并符合当地的环保法规标准。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对选址的评价还需充分考虑当地政府的产业政策和法规。我们将详细了解胃肠解痉药项目所在地的相关政策，确保胃肠解痉药项目的规划和运营与当地法规相符，降低不必要的法律风险。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考虑到社会稳定性对企业运营的重要性，我们将评估选址地区的社会安全情况、劳工关系、社区反馈等方面，以确保胃肠解痉药项目的建设和运营不会受到社会稳定性的负面影响。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最后，我们将综合考虑用地成本，包括土地购置费用、土地开发成本等。通过对用地成本的详细评估，我们能够做出更为精确的经济效益分析，为胃肠解痉药项目的投资决策提供有力支持。</w:t>
      </w:r>
    </w:p>
    <w:p>
      <w:pPr>
        <w:pStyle w:val="Heading1"/>
        <w:ind w:firstLine="560" w:firstLineChars="200"/>
        <w:rPr>
          <w:rFonts w:ascii="仿宋" w:eastAsia="仿宋" w:hAnsi="仿宋" w:cs="仿宋" w:hint="eastAsia"/>
          <w:sz w:val="28"/>
          <w:lang w:eastAsia="zh-CN"/>
        </w:rPr>
      </w:pPr>
      <w:bookmarkStart w:id="12" w:name="_Toc11868"/>
      <w:r>
        <w:rPr>
          <w:rFonts w:ascii="仿宋" w:eastAsia="仿宋" w:hAnsi="仿宋" w:cs="仿宋" w:hint="eastAsia"/>
          <w:sz w:val="28"/>
          <w:lang w:eastAsia="zh-CN"/>
        </w:rPr>
        <w:t>三、胃肠解痉药项目建设背景及必要性分析</w:t>
      </w:r>
      <w:bookmarkEnd w:id="12"/>
    </w:p>
    <w:p>
      <w:pPr>
        <w:pStyle w:val="Heading2"/>
        <w:rPr>
          <w:rFonts w:ascii="仿宋" w:eastAsia="仿宋" w:hAnsi="仿宋" w:cs="仿宋" w:hint="eastAsia"/>
          <w:lang w:eastAsia="zh-CN"/>
        </w:rPr>
      </w:pPr>
      <w:bookmarkStart w:id="13" w:name="_Toc17121"/>
      <w:r>
        <w:rPr>
          <w:rFonts w:ascii="仿宋" w:eastAsia="仿宋" w:hAnsi="仿宋" w:cs="仿宋" w:hint="eastAsia"/>
          <w:lang w:eastAsia="zh-CN"/>
        </w:rPr>
        <w:t>(一)、胃肠解痉药项目背景分析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胃肠解痉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胃肠解痉药项目在这个潮流中的定位。同时，我们将关注行业内涌现的新兴机遇，以便胃肠解痉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胃肠解痉药项目提供了强大的发展动力。我们将聚焦于行业内最新的技术发展趋势，包括但不限于人工智能、大数据分析、物联网等领域。通过深度的技术研究，我们将确保胃肠解痉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胃肠解痉药项目发展的源泉。我们将投入更多的精力对市场需求进行深入剖析，超越表面的需求，深入挖掘潜在的市场痛点和机遇。通过对市场需求的细致了解，胃肠解痉药项目将更有针对性地设计解决方案，满足市场的多样化需求，从而更好地促进胃肠解痉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胃肠解痉药项目战略至关重要。我们将对竞争态势进行更为深入的分析，包括但不限于市场份额、产品特点、客户满意度等多个维度。通过深度的竞争分析，胃肠解痉药项目将能够更准确地把握市场脉搏，制定具有竞争力的胃肠解痉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胃肠解痉药项目的发展具有直接的影响。我们将进行更为全面的法规和政策分析，了解行业发展中的潜在法律风险和合规挑战。通过充分了解和遵守相关法规，胃肠解痉药项目将确保在法律框架内合法合规运营，为胃肠解痉药项目的稳健发展提供有力支持。</w:t>
      </w:r>
    </w:p>
    <w:p>
      <w:pPr>
        <w:pStyle w:val="Heading2"/>
        <w:ind w:firstLine="560" w:firstLineChars="200"/>
        <w:rPr>
          <w:rFonts w:ascii="仿宋" w:eastAsia="仿宋" w:hAnsi="仿宋" w:cs="仿宋" w:hint="eastAsia"/>
          <w:sz w:val="28"/>
          <w:lang w:eastAsia="zh-CN"/>
        </w:rPr>
      </w:pPr>
      <w:bookmarkStart w:id="14" w:name="_Toc15400"/>
      <w:r>
        <w:rPr>
          <w:rFonts w:ascii="仿宋" w:eastAsia="仿宋" w:hAnsi="仿宋" w:cs="仿宋" w:hint="eastAsia"/>
          <w:sz w:val="28"/>
          <w:lang w:eastAsia="zh-CN"/>
        </w:rPr>
        <w:t>(二)、胃肠解痉药项目建设必要性分析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建设的迫切性源于对行业发展趋势的深刻洞察。我们正处于一个行业变革的时代，科技创新、数字化转型成为企业发展的关键动力。胃肠解痉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建设不仅仅是为了跟上潮流，更是为了通过技术创新推动企业的持续发展。通过引入先进的技术和解决方案，胃肠解痉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胃肠解痉药项目的建设成为必然选择，通过提高产品质量、拓展服务领域，从而在竞争中获得更多的机会。胃肠解痉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胃肠解痉药项目建设的必要性体现在对客户需求更精准的满足。通过胃肠解痉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建设的背后是对企业持续创新的追求。只有通过不断创新，企业才能在竞争中立于不败之地。胃肠解痉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399"/>
      <w:r>
        <w:rPr>
          <w:rFonts w:ascii="仿宋" w:eastAsia="仿宋" w:hAnsi="仿宋" w:cs="仿宋" w:hint="eastAsia"/>
          <w:sz w:val="28"/>
          <w:lang w:eastAsia="zh-CN"/>
        </w:rPr>
        <w:t>四、胃肠解痉药项目建设单位说明</w:t>
      </w:r>
      <w:bookmarkEnd w:id="15"/>
    </w:p>
    <w:p>
      <w:pPr>
        <w:pStyle w:val="Heading2"/>
        <w:rPr>
          <w:rFonts w:ascii="仿宋" w:eastAsia="仿宋" w:hAnsi="仿宋" w:cs="仿宋" w:hint="eastAsia"/>
          <w:lang w:eastAsia="zh-CN"/>
        </w:rPr>
      </w:pPr>
      <w:bookmarkStart w:id="16" w:name="_Toc11498"/>
      <w:r>
        <w:rPr>
          <w:rFonts w:ascii="仿宋" w:eastAsia="仿宋" w:hAnsi="仿宋" w:cs="仿宋" w:hint="eastAsia"/>
          <w:lang w:eastAsia="zh-CN"/>
        </w:rPr>
        <w:t>(一)、胃肠解痉药项目承办单位基本情况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26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胃肠解痉药项目承办单位的XXXX，我们着眼于实现可持续的经济效益。通过技术创新和解决方案的提供，公司预计在胃肠解痉药项目执行期间将获得可观的收入增长。这一收入来源主要包括胃肠解痉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同时，我们注重成本控制和效率提升，以确保胃肠解痉药项目的可持续盈利。透过精细的管理和资源优化，公司期望实现胃肠解痉药项目利润最大化。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胃肠解痉药项目实施进行全面的投资评估，包括胃肠解痉药项目启动阶段的资金投入和后续运营成本。通过对胃肠解痉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胃肠解痉药项目实施过程中具备足够的资金流动性，公司将进行详尽的现金流分析。这包括资金需求的合理预测、胃肠解痉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9572"/>
      <w:r>
        <w:rPr>
          <w:rFonts w:ascii="仿宋" w:eastAsia="仿宋" w:hAnsi="仿宋" w:cs="仿宋" w:hint="eastAsia"/>
          <w:sz w:val="28"/>
          <w:lang w:eastAsia="zh-CN"/>
        </w:rPr>
        <w:t>五、胃肠解痉药项目危机管理</w:t>
      </w:r>
      <w:bookmarkEnd w:id="18"/>
    </w:p>
    <w:p>
      <w:pPr>
        <w:pStyle w:val="Heading2"/>
        <w:rPr>
          <w:rFonts w:ascii="仿宋" w:eastAsia="仿宋" w:hAnsi="仿宋" w:cs="仿宋" w:hint="eastAsia"/>
          <w:lang w:eastAsia="zh-CN"/>
        </w:rPr>
      </w:pPr>
      <w:bookmarkStart w:id="19" w:name="_Toc2630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危机管理中，危机预警与识别是确保胃肠解痉药项目稳健运行的核心步骤。通过建立全面的监测机制，胃肠解痉药项目团队旨在及时发现和理解潜在的风险和危机因素，以便采取及时的预防和应对措施，确保胃肠解痉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首先，通过深入的风险评估，胃肠解痉药项目团队全面分析了整个胃肠解痉药项目和各个阶段可能存在的威胁。这包括准确评估每个潜在风险的发生概率和可能影响的程度，为后续危机预警提供了有力支持。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胃肠解痉药项目团队着重于明确定义胃肠解痉药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https://d.book118.com/326212211042010040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00365"/>
    <w:rsid w:val="1BA003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21221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2024-01-20T07:00:00Z</dcterms:created>
  <dcterms:modified xsi:type="dcterms:W3CDTF">2024-01-20T07:00:50Z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DCE9388EE3B54469A9891203ADE54C8D_11</vt:lpwstr>
  </property>
  <property fmtid="{D5CDD505-2E9C-101B-9397-08002B2CF9AE}" pid="3" name="KSOProductBuildVer">
    <vt:lpwstr>2052-12.1.0.16120</vt:lpwstr>
  </property>
</Properties>
</file>