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激素内分泌药产业分析报告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58" w:history="1">
        <w:r>
          <w:rPr>
            <w:rFonts w:ascii="仿宋" w:eastAsia="仿宋" w:hAnsi="仿宋" w:cs="仿宋" w:hint="eastAsia"/>
            <w:lang w:val="en-GB"/>
          </w:rPr>
          <w:t>序言</w:t>
        </w:r>
        <w:r>
          <w:tab/>
        </w:r>
        <w:r>
          <w:fldChar w:fldCharType="begin"/>
        </w:r>
        <w:r>
          <w:instrText xml:space="preserve"> PAGEREF _Toc1658 \h </w:instrText>
        </w:r>
        <w:r>
          <w:fldChar w:fldCharType="separate"/>
        </w:r>
        <w:r>
          <w:t>3</w:t>
        </w:r>
        <w:r>
          <w:fldChar w:fldCharType="end"/>
        </w:r>
      </w:hyperlink>
    </w:p>
    <w:p>
      <w:pPr>
        <w:pStyle w:val="TOC1"/>
        <w:tabs>
          <w:tab w:val="right" w:leader="dot" w:pos="8306"/>
        </w:tabs>
      </w:pPr>
      <w:hyperlink w:anchor="_Toc7545" w:history="1">
        <w:r>
          <w:rPr>
            <w:rFonts w:ascii="仿宋" w:eastAsia="仿宋" w:hAnsi="仿宋" w:cs="仿宋" w:hint="eastAsia"/>
            <w:lang w:val="en-GB"/>
          </w:rPr>
          <w:t>一、激素内分泌药行业发展现状</w:t>
        </w:r>
        <w:r>
          <w:tab/>
        </w:r>
        <w:r>
          <w:fldChar w:fldCharType="begin"/>
        </w:r>
        <w:r>
          <w:instrText xml:space="preserve"> PAGEREF _Toc7545 \h </w:instrText>
        </w:r>
        <w:r>
          <w:fldChar w:fldCharType="separate"/>
        </w:r>
        <w:r>
          <w:t>3</w:t>
        </w:r>
        <w:r>
          <w:fldChar w:fldCharType="end"/>
        </w:r>
      </w:hyperlink>
    </w:p>
    <w:p>
      <w:pPr>
        <w:pStyle w:val="TOC2"/>
        <w:tabs>
          <w:tab w:val="right" w:leader="dot" w:pos="8306"/>
        </w:tabs>
      </w:pPr>
      <w:hyperlink w:anchor="_Toc13994" w:history="1">
        <w:r>
          <w:rPr>
            <w:rFonts w:ascii="仿宋" w:eastAsia="仿宋" w:hAnsi="仿宋" w:cs="仿宋" w:hint="eastAsia"/>
            <w:lang w:val="en-GB"/>
          </w:rPr>
          <w:t>(一)、激素内分泌药行业整体概况</w:t>
        </w:r>
        <w:r>
          <w:tab/>
        </w:r>
        <w:r>
          <w:fldChar w:fldCharType="begin"/>
        </w:r>
        <w:r>
          <w:instrText xml:space="preserve"> PAGEREF _Toc13994 \h </w:instrText>
        </w:r>
        <w:r>
          <w:fldChar w:fldCharType="separate"/>
        </w:r>
        <w:r>
          <w:t>3</w:t>
        </w:r>
        <w:r>
          <w:fldChar w:fldCharType="end"/>
        </w:r>
      </w:hyperlink>
    </w:p>
    <w:p>
      <w:pPr>
        <w:pStyle w:val="TOC2"/>
        <w:tabs>
          <w:tab w:val="right" w:leader="dot" w:pos="8306"/>
        </w:tabs>
      </w:pPr>
      <w:hyperlink w:anchor="_Toc12219" w:history="1">
        <w:r>
          <w:rPr>
            <w:rFonts w:ascii="仿宋" w:eastAsia="仿宋" w:hAnsi="仿宋" w:cs="仿宋" w:hint="eastAsia"/>
            <w:lang w:val="en-GB"/>
          </w:rPr>
          <w:t>(二)、技术创新与发展</w:t>
        </w:r>
        <w:r>
          <w:tab/>
        </w:r>
        <w:r>
          <w:fldChar w:fldCharType="begin"/>
        </w:r>
        <w:r>
          <w:instrText xml:space="preserve"> PAGEREF _Toc12219 \h </w:instrText>
        </w:r>
        <w:r>
          <w:fldChar w:fldCharType="separate"/>
        </w:r>
        <w:r>
          <w:t>4</w:t>
        </w:r>
        <w:r>
          <w:fldChar w:fldCharType="end"/>
        </w:r>
      </w:hyperlink>
    </w:p>
    <w:p>
      <w:pPr>
        <w:pStyle w:val="TOC2"/>
        <w:tabs>
          <w:tab w:val="right" w:leader="dot" w:pos="8306"/>
        </w:tabs>
      </w:pPr>
      <w:hyperlink w:anchor="_Toc6408" w:history="1">
        <w:r>
          <w:rPr>
            <w:rFonts w:ascii="仿宋" w:eastAsia="仿宋" w:hAnsi="仿宋" w:cs="仿宋" w:hint="eastAsia"/>
            <w:lang w:val="en-GB"/>
          </w:rPr>
          <w:t>(三)、政策与法规</w:t>
        </w:r>
        <w:r>
          <w:tab/>
        </w:r>
        <w:r>
          <w:fldChar w:fldCharType="begin"/>
        </w:r>
        <w:r>
          <w:instrText xml:space="preserve"> PAGEREF _Toc6408 \h </w:instrText>
        </w:r>
        <w:r>
          <w:fldChar w:fldCharType="separate"/>
        </w:r>
        <w:r>
          <w:t>5</w:t>
        </w:r>
        <w:r>
          <w:fldChar w:fldCharType="end"/>
        </w:r>
      </w:hyperlink>
    </w:p>
    <w:p>
      <w:pPr>
        <w:pStyle w:val="TOC2"/>
        <w:tabs>
          <w:tab w:val="right" w:leader="dot" w:pos="8306"/>
        </w:tabs>
      </w:pPr>
      <w:hyperlink w:anchor="_Toc14421" w:history="1">
        <w:r>
          <w:rPr>
            <w:rFonts w:ascii="仿宋" w:eastAsia="仿宋" w:hAnsi="仿宋" w:cs="仿宋" w:hint="eastAsia"/>
            <w:lang w:val="en-GB"/>
          </w:rPr>
          <w:t>(四)、消费者需求变化</w:t>
        </w:r>
        <w:r>
          <w:tab/>
        </w:r>
        <w:r>
          <w:fldChar w:fldCharType="begin"/>
        </w:r>
        <w:r>
          <w:instrText xml:space="preserve"> PAGEREF _Toc14421 \h </w:instrText>
        </w:r>
        <w:r>
          <w:fldChar w:fldCharType="separate"/>
        </w:r>
        <w:r>
          <w:t>6</w:t>
        </w:r>
        <w:r>
          <w:fldChar w:fldCharType="end"/>
        </w:r>
      </w:hyperlink>
    </w:p>
    <w:p>
      <w:pPr>
        <w:pStyle w:val="TOC1"/>
        <w:tabs>
          <w:tab w:val="right" w:leader="dot" w:pos="8306"/>
        </w:tabs>
      </w:pPr>
      <w:hyperlink w:anchor="_Toc32449" w:history="1">
        <w:r>
          <w:rPr>
            <w:rFonts w:ascii="仿宋" w:eastAsia="仿宋" w:hAnsi="仿宋" w:cs="仿宋" w:hint="eastAsia"/>
            <w:lang w:val="en-GB"/>
          </w:rPr>
          <w:t>二、市场地位与竞争战略</w:t>
        </w:r>
        <w:r>
          <w:tab/>
        </w:r>
        <w:r>
          <w:fldChar w:fldCharType="begin"/>
        </w:r>
        <w:r>
          <w:instrText xml:space="preserve"> PAGEREF _Toc32449 \h </w:instrText>
        </w:r>
        <w:r>
          <w:fldChar w:fldCharType="separate"/>
        </w:r>
        <w:r>
          <w:t>7</w:t>
        </w:r>
        <w:r>
          <w:fldChar w:fldCharType="end"/>
        </w:r>
      </w:hyperlink>
    </w:p>
    <w:p>
      <w:pPr>
        <w:pStyle w:val="TOC2"/>
        <w:tabs>
          <w:tab w:val="right" w:leader="dot" w:pos="8306"/>
        </w:tabs>
      </w:pPr>
      <w:hyperlink w:anchor="_Toc23734" w:history="1">
        <w:r>
          <w:rPr>
            <w:rFonts w:ascii="仿宋" w:eastAsia="仿宋" w:hAnsi="仿宋" w:cs="仿宋" w:hint="eastAsia"/>
            <w:lang w:val="en-GB"/>
          </w:rPr>
          <w:t>(一)、顾客忠诚</w:t>
        </w:r>
        <w:r>
          <w:tab/>
        </w:r>
        <w:r>
          <w:fldChar w:fldCharType="begin"/>
        </w:r>
        <w:r>
          <w:instrText xml:space="preserve"> PAGEREF _Toc23734 \h </w:instrText>
        </w:r>
        <w:r>
          <w:fldChar w:fldCharType="separate"/>
        </w:r>
        <w:r>
          <w:t>7</w:t>
        </w:r>
        <w:r>
          <w:fldChar w:fldCharType="end"/>
        </w:r>
      </w:hyperlink>
    </w:p>
    <w:p>
      <w:pPr>
        <w:pStyle w:val="TOC2"/>
        <w:tabs>
          <w:tab w:val="right" w:leader="dot" w:pos="8306"/>
        </w:tabs>
      </w:pPr>
      <w:hyperlink w:anchor="_Toc5271" w:history="1">
        <w:r>
          <w:rPr>
            <w:rFonts w:ascii="仿宋" w:eastAsia="仿宋" w:hAnsi="仿宋" w:cs="仿宋" w:hint="eastAsia"/>
            <w:lang w:val="en-GB"/>
          </w:rPr>
          <w:t>(二)、全面质量管理</w:t>
        </w:r>
        <w:r>
          <w:tab/>
        </w:r>
        <w:r>
          <w:fldChar w:fldCharType="begin"/>
        </w:r>
        <w:r>
          <w:instrText xml:space="preserve"> PAGEREF _Toc5271 \h </w:instrText>
        </w:r>
        <w:r>
          <w:fldChar w:fldCharType="separate"/>
        </w:r>
        <w:r>
          <w:t>9</w:t>
        </w:r>
        <w:r>
          <w:fldChar w:fldCharType="end"/>
        </w:r>
      </w:hyperlink>
    </w:p>
    <w:p>
      <w:pPr>
        <w:pStyle w:val="TOC2"/>
        <w:tabs>
          <w:tab w:val="right" w:leader="dot" w:pos="8306"/>
        </w:tabs>
      </w:pPr>
      <w:hyperlink w:anchor="_Toc1893" w:history="1">
        <w:r>
          <w:rPr>
            <w:rFonts w:ascii="仿宋" w:eastAsia="仿宋" w:hAnsi="仿宋" w:cs="仿宋" w:hint="eastAsia"/>
            <w:lang w:val="en-GB"/>
          </w:rPr>
          <w:t>(三)、研究市场营销学的意义</w:t>
        </w:r>
        <w:r>
          <w:tab/>
        </w:r>
        <w:r>
          <w:fldChar w:fldCharType="begin"/>
        </w:r>
        <w:r>
          <w:instrText xml:space="preserve"> PAGEREF _Toc1893 \h </w:instrText>
        </w:r>
        <w:r>
          <w:fldChar w:fldCharType="separate"/>
        </w:r>
        <w:r>
          <w:t>10</w:t>
        </w:r>
        <w:r>
          <w:fldChar w:fldCharType="end"/>
        </w:r>
      </w:hyperlink>
    </w:p>
    <w:p>
      <w:pPr>
        <w:pStyle w:val="TOC2"/>
        <w:tabs>
          <w:tab w:val="right" w:leader="dot" w:pos="8306"/>
        </w:tabs>
      </w:pPr>
      <w:hyperlink w:anchor="_Toc28828" w:history="1">
        <w:r>
          <w:rPr>
            <w:rFonts w:ascii="仿宋" w:eastAsia="仿宋" w:hAnsi="仿宋" w:cs="仿宋" w:hint="eastAsia"/>
            <w:lang w:val="en-GB"/>
          </w:rPr>
          <w:t>(四)、市场营销学的研究方法</w:t>
        </w:r>
        <w:r>
          <w:tab/>
        </w:r>
        <w:r>
          <w:fldChar w:fldCharType="begin"/>
        </w:r>
        <w:r>
          <w:instrText xml:space="preserve"> PAGEREF _Toc28828 \h </w:instrText>
        </w:r>
        <w:r>
          <w:fldChar w:fldCharType="separate"/>
        </w:r>
        <w:r>
          <w:t>11</w:t>
        </w:r>
        <w:r>
          <w:fldChar w:fldCharType="end"/>
        </w:r>
      </w:hyperlink>
    </w:p>
    <w:p>
      <w:pPr>
        <w:pStyle w:val="TOC2"/>
        <w:tabs>
          <w:tab w:val="right" w:leader="dot" w:pos="8306"/>
        </w:tabs>
      </w:pPr>
      <w:hyperlink w:anchor="_Toc32065" w:history="1">
        <w:r>
          <w:rPr>
            <w:rFonts w:ascii="仿宋" w:eastAsia="仿宋" w:hAnsi="仿宋" w:cs="仿宋" w:hint="eastAsia"/>
            <w:lang w:val="en-GB"/>
          </w:rPr>
          <w:t>(五)、选择进攻战略</w:t>
        </w:r>
        <w:r>
          <w:tab/>
        </w:r>
        <w:r>
          <w:fldChar w:fldCharType="begin"/>
        </w:r>
        <w:r>
          <w:instrText xml:space="preserve"> PAGEREF _Toc32065 \h </w:instrText>
        </w:r>
        <w:r>
          <w:fldChar w:fldCharType="separate"/>
        </w:r>
        <w:r>
          <w:t>12</w:t>
        </w:r>
        <w:r>
          <w:fldChar w:fldCharType="end"/>
        </w:r>
      </w:hyperlink>
    </w:p>
    <w:p>
      <w:pPr>
        <w:pStyle w:val="TOC2"/>
        <w:tabs>
          <w:tab w:val="right" w:leader="dot" w:pos="8306"/>
        </w:tabs>
      </w:pPr>
      <w:hyperlink w:anchor="_Toc5857" w:history="1">
        <w:r>
          <w:rPr>
            <w:rFonts w:ascii="仿宋" w:eastAsia="仿宋" w:hAnsi="仿宋" w:cs="仿宋" w:hint="eastAsia"/>
            <w:lang w:val="en-GB"/>
          </w:rPr>
          <w:t>(六)、确定战略目标与竞争对手</w:t>
        </w:r>
        <w:r>
          <w:tab/>
        </w:r>
        <w:r>
          <w:fldChar w:fldCharType="begin"/>
        </w:r>
        <w:r>
          <w:instrText xml:space="preserve"> PAGEREF _Toc5857 \h </w:instrText>
        </w:r>
        <w:r>
          <w:fldChar w:fldCharType="separate"/>
        </w:r>
        <w:r>
          <w:t>14</w:t>
        </w:r>
        <w:r>
          <w:fldChar w:fldCharType="end"/>
        </w:r>
      </w:hyperlink>
    </w:p>
    <w:p>
      <w:pPr>
        <w:pStyle w:val="TOC2"/>
        <w:tabs>
          <w:tab w:val="right" w:leader="dot" w:pos="8306"/>
        </w:tabs>
      </w:pPr>
      <w:hyperlink w:anchor="_Toc521" w:history="1">
        <w:r>
          <w:rPr>
            <w:rFonts w:ascii="仿宋" w:eastAsia="仿宋" w:hAnsi="仿宋" w:cs="仿宋" w:hint="eastAsia"/>
            <w:lang w:val="en-GB"/>
          </w:rPr>
          <w:t>(七)、市场追随者战略</w:t>
        </w:r>
        <w:r>
          <w:tab/>
        </w:r>
        <w:r>
          <w:fldChar w:fldCharType="begin"/>
        </w:r>
        <w:r>
          <w:instrText xml:space="preserve"> PAGEREF _Toc521 \h </w:instrText>
        </w:r>
        <w:r>
          <w:fldChar w:fldCharType="separate"/>
        </w:r>
        <w:r>
          <w:t>16</w:t>
        </w:r>
        <w:r>
          <w:fldChar w:fldCharType="end"/>
        </w:r>
      </w:hyperlink>
    </w:p>
    <w:p>
      <w:pPr>
        <w:pStyle w:val="TOC2"/>
        <w:tabs>
          <w:tab w:val="right" w:leader="dot" w:pos="8306"/>
        </w:tabs>
      </w:pPr>
      <w:hyperlink w:anchor="_Toc29806" w:history="1">
        <w:r>
          <w:rPr>
            <w:rFonts w:ascii="仿宋" w:eastAsia="仿宋" w:hAnsi="仿宋" w:cs="仿宋" w:hint="eastAsia"/>
            <w:lang w:val="en-GB"/>
          </w:rPr>
          <w:t>(八)、市场利基者战略</w:t>
        </w:r>
        <w:r>
          <w:tab/>
        </w:r>
        <w:r>
          <w:fldChar w:fldCharType="begin"/>
        </w:r>
        <w:r>
          <w:instrText xml:space="preserve"> PAGEREF _Toc29806 \h </w:instrText>
        </w:r>
        <w:r>
          <w:fldChar w:fldCharType="separate"/>
        </w:r>
        <w:r>
          <w:t>17</w:t>
        </w:r>
        <w:r>
          <w:fldChar w:fldCharType="end"/>
        </w:r>
      </w:hyperlink>
    </w:p>
    <w:p>
      <w:pPr>
        <w:pStyle w:val="TOC2"/>
        <w:tabs>
          <w:tab w:val="right" w:leader="dot" w:pos="8306"/>
        </w:tabs>
      </w:pPr>
      <w:hyperlink w:anchor="_Toc11733" w:history="1">
        <w:r>
          <w:rPr>
            <w:rFonts w:ascii="仿宋" w:eastAsia="仿宋" w:hAnsi="仿宋" w:cs="仿宋" w:hint="eastAsia"/>
            <w:lang w:val="en-GB"/>
          </w:rPr>
          <w:t>(九)、竞争战略选择</w:t>
        </w:r>
        <w:r>
          <w:tab/>
        </w:r>
        <w:r>
          <w:fldChar w:fldCharType="begin"/>
        </w:r>
        <w:r>
          <w:instrText xml:space="preserve"> PAGEREF _Toc11733 \h </w:instrText>
        </w:r>
        <w:r>
          <w:fldChar w:fldCharType="separate"/>
        </w:r>
        <w:r>
          <w:t>19</w:t>
        </w:r>
        <w:r>
          <w:fldChar w:fldCharType="end"/>
        </w:r>
      </w:hyperlink>
    </w:p>
    <w:p>
      <w:pPr>
        <w:pStyle w:val="TOC2"/>
        <w:tabs>
          <w:tab w:val="right" w:leader="dot" w:pos="8306"/>
        </w:tabs>
      </w:pPr>
      <w:hyperlink w:anchor="_Toc2888" w:history="1">
        <w:r>
          <w:rPr>
            <w:rFonts w:ascii="仿宋" w:eastAsia="仿宋" w:hAnsi="仿宋" w:cs="仿宋" w:hint="eastAsia"/>
            <w:lang w:val="en-GB"/>
          </w:rPr>
          <w:t>(十)、激素内分泌药行业竞争者识别</w:t>
        </w:r>
        <w:r>
          <w:tab/>
        </w:r>
        <w:r>
          <w:fldChar w:fldCharType="begin"/>
        </w:r>
        <w:r>
          <w:instrText xml:space="preserve"> PAGEREF _Toc2888 \h </w:instrText>
        </w:r>
        <w:r>
          <w:fldChar w:fldCharType="separate"/>
        </w:r>
        <w:r>
          <w:t>21</w:t>
        </w:r>
        <w:r>
          <w:fldChar w:fldCharType="end"/>
        </w:r>
      </w:hyperlink>
    </w:p>
    <w:p>
      <w:pPr>
        <w:pStyle w:val="TOC1"/>
        <w:tabs>
          <w:tab w:val="right" w:leader="dot" w:pos="8306"/>
        </w:tabs>
      </w:pPr>
      <w:hyperlink w:anchor="_Toc25513" w:history="1">
        <w:r>
          <w:rPr>
            <w:rFonts w:ascii="仿宋" w:eastAsia="仿宋" w:hAnsi="仿宋" w:cs="仿宋" w:hint="eastAsia"/>
            <w:lang w:val="en-GB"/>
          </w:rPr>
          <w:t>三、员工培训与绩效提升</w:t>
        </w:r>
        <w:r>
          <w:tab/>
        </w:r>
        <w:r>
          <w:fldChar w:fldCharType="begin"/>
        </w:r>
        <w:r>
          <w:instrText xml:space="preserve"> PAGEREF _Toc25513 \h </w:instrText>
        </w:r>
        <w:r>
          <w:fldChar w:fldCharType="separate"/>
        </w:r>
        <w:r>
          <w:t>23</w:t>
        </w:r>
        <w:r>
          <w:fldChar w:fldCharType="end"/>
        </w:r>
      </w:hyperlink>
    </w:p>
    <w:p>
      <w:pPr>
        <w:pStyle w:val="TOC2"/>
        <w:tabs>
          <w:tab w:val="right" w:leader="dot" w:pos="8306"/>
        </w:tabs>
      </w:pPr>
      <w:hyperlink w:anchor="_Toc8010" w:history="1">
        <w:r>
          <w:rPr>
            <w:rFonts w:ascii="仿宋" w:eastAsia="仿宋" w:hAnsi="仿宋" w:cs="仿宋" w:hint="eastAsia"/>
            <w:lang w:val="en-GB"/>
          </w:rPr>
          <w:t>(一)、培训需求分析与计划</w:t>
        </w:r>
        <w:r>
          <w:tab/>
        </w:r>
        <w:r>
          <w:fldChar w:fldCharType="begin"/>
        </w:r>
        <w:r>
          <w:instrText xml:space="preserve"> PAGEREF _Toc8010 \h </w:instrText>
        </w:r>
        <w:r>
          <w:fldChar w:fldCharType="separate"/>
        </w:r>
        <w:r>
          <w:t>23</w:t>
        </w:r>
        <w:r>
          <w:fldChar w:fldCharType="end"/>
        </w:r>
      </w:hyperlink>
    </w:p>
    <w:p>
      <w:pPr>
        <w:pStyle w:val="TOC2"/>
        <w:tabs>
          <w:tab w:val="right" w:leader="dot" w:pos="8306"/>
        </w:tabs>
      </w:pPr>
      <w:hyperlink w:anchor="_Toc6473" w:history="1">
        <w:r>
          <w:rPr>
            <w:rFonts w:ascii="仿宋" w:eastAsia="仿宋" w:hAnsi="仿宋" w:cs="仿宋" w:hint="eastAsia"/>
            <w:lang w:val="en-GB"/>
          </w:rPr>
          <w:t>(二)、绩效评价体系与激励机制</w:t>
        </w:r>
        <w:r>
          <w:tab/>
        </w:r>
        <w:r>
          <w:fldChar w:fldCharType="begin"/>
        </w:r>
        <w:r>
          <w:instrText xml:space="preserve"> PAGEREF _Toc6473 \h </w:instrText>
        </w:r>
        <w:r>
          <w:fldChar w:fldCharType="separate"/>
        </w:r>
        <w:r>
          <w:t>24</w:t>
        </w:r>
        <w:r>
          <w:fldChar w:fldCharType="end"/>
        </w:r>
      </w:hyperlink>
    </w:p>
    <w:p>
      <w:pPr>
        <w:pStyle w:val="TOC2"/>
        <w:tabs>
          <w:tab w:val="right" w:leader="dot" w:pos="8306"/>
        </w:tabs>
      </w:pPr>
      <w:hyperlink w:anchor="_Toc29466" w:history="1">
        <w:r>
          <w:rPr>
            <w:rFonts w:ascii="仿宋" w:eastAsia="仿宋" w:hAnsi="仿宋" w:cs="仿宋" w:hint="eastAsia"/>
            <w:lang w:val="en-GB"/>
          </w:rPr>
          <w:t>(三)、职业发展规划与晋升通道</w:t>
        </w:r>
        <w:r>
          <w:tab/>
        </w:r>
        <w:r>
          <w:fldChar w:fldCharType="begin"/>
        </w:r>
        <w:r>
          <w:instrText xml:space="preserve"> PAGEREF _Toc29466 \h </w:instrText>
        </w:r>
        <w:r>
          <w:fldChar w:fldCharType="separate"/>
        </w:r>
        <w:r>
          <w:t>26</w:t>
        </w:r>
        <w:r>
          <w:fldChar w:fldCharType="end"/>
        </w:r>
      </w:hyperlink>
    </w:p>
    <w:p>
      <w:pPr>
        <w:pStyle w:val="TOC2"/>
        <w:tabs>
          <w:tab w:val="right" w:leader="dot" w:pos="8306"/>
        </w:tabs>
      </w:pPr>
      <w:hyperlink w:anchor="_Toc25327" w:history="1">
        <w:r>
          <w:rPr>
            <w:rFonts w:ascii="仿宋" w:eastAsia="仿宋" w:hAnsi="仿宋" w:cs="仿宋" w:hint="eastAsia"/>
            <w:lang w:val="en-GB"/>
          </w:rPr>
          <w:t>(四)、员工满意度与团队凝聚力</w:t>
        </w:r>
        <w:r>
          <w:tab/>
        </w:r>
        <w:r>
          <w:fldChar w:fldCharType="begin"/>
        </w:r>
        <w:r>
          <w:instrText xml:space="preserve"> PAGEREF _Toc25327 \h </w:instrText>
        </w:r>
        <w:r>
          <w:fldChar w:fldCharType="separate"/>
        </w:r>
        <w:r>
          <w:t>28</w:t>
        </w:r>
        <w:r>
          <w:fldChar w:fldCharType="end"/>
        </w:r>
      </w:hyperlink>
    </w:p>
    <w:p>
      <w:pPr>
        <w:pStyle w:val="TOC1"/>
        <w:tabs>
          <w:tab w:val="right" w:leader="dot" w:pos="8306"/>
        </w:tabs>
      </w:pPr>
      <w:hyperlink w:anchor="_Toc23944" w:history="1">
        <w:r>
          <w:rPr>
            <w:rFonts w:ascii="仿宋" w:eastAsia="仿宋" w:hAnsi="仿宋" w:cs="仿宋" w:hint="eastAsia"/>
            <w:lang w:val="en-GB"/>
          </w:rPr>
          <w:t>四、激素内分泌药项目概论</w:t>
        </w:r>
        <w:r>
          <w:tab/>
        </w:r>
        <w:r>
          <w:fldChar w:fldCharType="begin"/>
        </w:r>
        <w:r>
          <w:instrText xml:space="preserve"> PAGEREF _Toc23944 \h </w:instrText>
        </w:r>
        <w:r>
          <w:fldChar w:fldCharType="separate"/>
        </w:r>
        <w:r>
          <w:t>30</w:t>
        </w:r>
        <w:r>
          <w:fldChar w:fldCharType="end"/>
        </w:r>
      </w:hyperlink>
    </w:p>
    <w:p>
      <w:pPr>
        <w:pStyle w:val="TOC2"/>
        <w:tabs>
          <w:tab w:val="right" w:leader="dot" w:pos="8306"/>
        </w:tabs>
      </w:pPr>
      <w:hyperlink w:anchor="_Toc2466" w:history="1">
        <w:r>
          <w:rPr>
            <w:rFonts w:ascii="仿宋" w:eastAsia="仿宋" w:hAnsi="仿宋" w:cs="仿宋" w:hint="eastAsia"/>
            <w:lang w:val="en-GB"/>
          </w:rPr>
          <w:t>(一)、激素内分泌药项目概述</w:t>
        </w:r>
        <w:r>
          <w:tab/>
        </w:r>
        <w:r>
          <w:fldChar w:fldCharType="begin"/>
        </w:r>
        <w:r>
          <w:instrText xml:space="preserve"> PAGEREF _Toc2466 \h </w:instrText>
        </w:r>
        <w:r>
          <w:fldChar w:fldCharType="separate"/>
        </w:r>
        <w:r>
          <w:t>30</w:t>
        </w:r>
        <w:r>
          <w:fldChar w:fldCharType="end"/>
        </w:r>
      </w:hyperlink>
    </w:p>
    <w:p>
      <w:pPr>
        <w:pStyle w:val="TOC2"/>
        <w:tabs>
          <w:tab w:val="right" w:leader="dot" w:pos="8306"/>
        </w:tabs>
      </w:pPr>
      <w:hyperlink w:anchor="_Toc787" w:history="1">
        <w:r>
          <w:rPr>
            <w:rFonts w:ascii="仿宋" w:eastAsia="仿宋" w:hAnsi="仿宋" w:cs="仿宋" w:hint="eastAsia"/>
            <w:lang w:val="en-GB"/>
          </w:rPr>
          <w:t>(二)、激素内分泌药项目总投资及资金构成</w:t>
        </w:r>
        <w:r>
          <w:tab/>
        </w:r>
        <w:r>
          <w:fldChar w:fldCharType="begin"/>
        </w:r>
        <w:r>
          <w:instrText xml:space="preserve"> PAGEREF _Toc787 \h </w:instrText>
        </w:r>
        <w:r>
          <w:fldChar w:fldCharType="separate"/>
        </w:r>
        <w:r>
          <w:t>32</w:t>
        </w:r>
        <w:r>
          <w:fldChar w:fldCharType="end"/>
        </w:r>
      </w:hyperlink>
    </w:p>
    <w:p>
      <w:pPr>
        <w:pStyle w:val="TOC2"/>
        <w:tabs>
          <w:tab w:val="right" w:leader="dot" w:pos="8306"/>
        </w:tabs>
      </w:pPr>
      <w:hyperlink w:anchor="_Toc26931" w:history="1">
        <w:r>
          <w:rPr>
            <w:rFonts w:ascii="仿宋" w:eastAsia="仿宋" w:hAnsi="仿宋" w:cs="仿宋" w:hint="eastAsia"/>
            <w:lang w:val="en-GB"/>
          </w:rPr>
          <w:t>(三)、资金筹措方案</w:t>
        </w:r>
        <w:r>
          <w:tab/>
        </w:r>
        <w:r>
          <w:fldChar w:fldCharType="begin"/>
        </w:r>
        <w:r>
          <w:instrText xml:space="preserve"> PAGEREF _Toc26931 \h </w:instrText>
        </w:r>
        <w:r>
          <w:fldChar w:fldCharType="separate"/>
        </w:r>
        <w:r>
          <w:t>32</w:t>
        </w:r>
        <w:r>
          <w:fldChar w:fldCharType="end"/>
        </w:r>
      </w:hyperlink>
    </w:p>
    <w:p>
      <w:pPr>
        <w:pStyle w:val="TOC2"/>
        <w:tabs>
          <w:tab w:val="right" w:leader="dot" w:pos="8306"/>
        </w:tabs>
      </w:pPr>
      <w:hyperlink w:anchor="_Toc7274" w:history="1">
        <w:r>
          <w:rPr>
            <w:rFonts w:ascii="仿宋" w:eastAsia="仿宋" w:hAnsi="仿宋" w:cs="仿宋" w:hint="eastAsia"/>
            <w:lang w:val="en-GB"/>
          </w:rPr>
          <w:t>(四)、激素内分泌药项目预期经济效益规划目标</w:t>
        </w:r>
        <w:r>
          <w:tab/>
        </w:r>
        <w:r>
          <w:fldChar w:fldCharType="begin"/>
        </w:r>
        <w:r>
          <w:instrText xml:space="preserve"> PAGEREF _Toc7274 \h </w:instrText>
        </w:r>
        <w:r>
          <w:fldChar w:fldCharType="separate"/>
        </w:r>
        <w:r>
          <w:t>33</w:t>
        </w:r>
        <w:r>
          <w:fldChar w:fldCharType="end"/>
        </w:r>
      </w:hyperlink>
    </w:p>
    <w:p>
      <w:pPr>
        <w:pStyle w:val="TOC2"/>
        <w:tabs>
          <w:tab w:val="right" w:leader="dot" w:pos="8306"/>
        </w:tabs>
      </w:pPr>
      <w:hyperlink w:anchor="_Toc31532" w:history="1">
        <w:r>
          <w:rPr>
            <w:rFonts w:ascii="仿宋" w:eastAsia="仿宋" w:hAnsi="仿宋" w:cs="仿宋" w:hint="eastAsia"/>
            <w:lang w:val="en-GB"/>
          </w:rPr>
          <w:t>(五)、激素内分泌药项目建设进度规划</w:t>
        </w:r>
        <w:r>
          <w:tab/>
        </w:r>
        <w:r>
          <w:fldChar w:fldCharType="begin"/>
        </w:r>
        <w:r>
          <w:instrText xml:space="preserve"> PAGEREF _Toc31532 \h </w:instrText>
        </w:r>
        <w:r>
          <w:fldChar w:fldCharType="separate"/>
        </w:r>
        <w:r>
          <w:t>34</w:t>
        </w:r>
        <w:r>
          <w:fldChar w:fldCharType="end"/>
        </w:r>
      </w:hyperlink>
    </w:p>
    <w:p>
      <w:pPr>
        <w:pStyle w:val="TOC1"/>
        <w:tabs>
          <w:tab w:val="right" w:leader="dot" w:pos="8306"/>
        </w:tabs>
      </w:pPr>
      <w:hyperlink w:anchor="_Toc14883" w:history="1">
        <w:r>
          <w:rPr>
            <w:rFonts w:ascii="仿宋" w:eastAsia="仿宋" w:hAnsi="仿宋" w:cs="仿宋" w:hint="eastAsia"/>
            <w:lang w:val="en-GB"/>
          </w:rPr>
          <w:t>五、公司简介</w:t>
        </w:r>
        <w:r>
          <w:tab/>
        </w:r>
        <w:r>
          <w:fldChar w:fldCharType="begin"/>
        </w:r>
        <w:r>
          <w:instrText xml:space="preserve"> PAGEREF _Toc14883 \h </w:instrText>
        </w:r>
        <w:r>
          <w:fldChar w:fldCharType="separate"/>
        </w:r>
        <w:r>
          <w:t>35</w:t>
        </w:r>
        <w:r>
          <w:fldChar w:fldCharType="end"/>
        </w:r>
      </w:hyperlink>
    </w:p>
    <w:p>
      <w:pPr>
        <w:pStyle w:val="TOC2"/>
        <w:tabs>
          <w:tab w:val="right" w:leader="dot" w:pos="8306"/>
        </w:tabs>
      </w:pPr>
      <w:hyperlink w:anchor="_Toc24119" w:history="1">
        <w:r>
          <w:rPr>
            <w:rFonts w:ascii="仿宋" w:eastAsia="仿宋" w:hAnsi="仿宋" w:cs="仿宋" w:hint="eastAsia"/>
            <w:lang w:val="en-GB"/>
          </w:rPr>
          <w:t>(一)、公司基本信息</w:t>
        </w:r>
        <w:r>
          <w:tab/>
        </w:r>
        <w:r>
          <w:fldChar w:fldCharType="begin"/>
        </w:r>
        <w:r>
          <w:instrText xml:space="preserve"> PAGEREF _Toc24119 \h </w:instrText>
        </w:r>
        <w:r>
          <w:fldChar w:fldCharType="separate"/>
        </w:r>
        <w:r>
          <w:t>35</w:t>
        </w:r>
        <w:r>
          <w:fldChar w:fldCharType="end"/>
        </w:r>
      </w:hyperlink>
    </w:p>
    <w:p>
      <w:pPr>
        <w:pStyle w:val="TOC2"/>
        <w:tabs>
          <w:tab w:val="right" w:leader="dot" w:pos="8306"/>
        </w:tabs>
      </w:pPr>
      <w:hyperlink w:anchor="_Toc14080" w:history="1">
        <w:r>
          <w:rPr>
            <w:rFonts w:ascii="仿宋" w:eastAsia="仿宋" w:hAnsi="仿宋" w:cs="仿宋" w:hint="eastAsia"/>
            <w:lang w:val="en-GB"/>
          </w:rPr>
          <w:t>(二)、公司简介</w:t>
        </w:r>
        <w:r>
          <w:tab/>
        </w:r>
        <w:r>
          <w:fldChar w:fldCharType="begin"/>
        </w:r>
        <w:r>
          <w:instrText xml:space="preserve"> PAGEREF _Toc14080 \h </w:instrText>
        </w:r>
        <w:r>
          <w:fldChar w:fldCharType="separate"/>
        </w:r>
        <w:r>
          <w:t>36</w:t>
        </w:r>
        <w:r>
          <w:fldChar w:fldCharType="end"/>
        </w:r>
      </w:hyperlink>
    </w:p>
    <w:p>
      <w:pPr>
        <w:pStyle w:val="TOC1"/>
        <w:tabs>
          <w:tab w:val="right" w:leader="dot" w:pos="8306"/>
        </w:tabs>
      </w:pPr>
      <w:hyperlink w:anchor="_Toc26058" w:history="1">
        <w:r>
          <w:rPr>
            <w:rFonts w:ascii="仿宋" w:eastAsia="仿宋" w:hAnsi="仿宋" w:cs="仿宋" w:hint="eastAsia"/>
            <w:lang w:val="en-GB"/>
          </w:rPr>
          <w:t>六、激素内分泌药消费者市场分析</w:t>
        </w:r>
        <w:r>
          <w:tab/>
        </w:r>
        <w:r>
          <w:fldChar w:fldCharType="begin"/>
        </w:r>
        <w:r>
          <w:instrText xml:space="preserve"> PAGEREF _Toc26058 \h </w:instrText>
        </w:r>
        <w:r>
          <w:fldChar w:fldCharType="separate"/>
        </w:r>
        <w:r>
          <w:t>37</w:t>
        </w:r>
        <w:r>
          <w:fldChar w:fldCharType="end"/>
        </w:r>
      </w:hyperlink>
    </w:p>
    <w:p>
      <w:pPr>
        <w:pStyle w:val="TOC2"/>
        <w:tabs>
          <w:tab w:val="right" w:leader="dot" w:pos="8306"/>
        </w:tabs>
      </w:pPr>
      <w:hyperlink w:anchor="_Toc21874" w:history="1">
        <w:r>
          <w:rPr>
            <w:rFonts w:ascii="仿宋" w:eastAsia="仿宋" w:hAnsi="仿宋" w:cs="仿宋" w:hint="eastAsia"/>
            <w:lang w:val="en-GB"/>
          </w:rPr>
          <w:t>(一)、目标客户群体</w:t>
        </w:r>
        <w:r>
          <w:tab/>
        </w:r>
        <w:r>
          <w:fldChar w:fldCharType="begin"/>
        </w:r>
        <w:r>
          <w:instrText xml:space="preserve"> PAGEREF _Toc21874 \h </w:instrText>
        </w:r>
        <w:r>
          <w:fldChar w:fldCharType="separate"/>
        </w:r>
        <w:r>
          <w:t>37</w:t>
        </w:r>
        <w:r>
          <w:fldChar w:fldCharType="end"/>
        </w:r>
      </w:hyperlink>
    </w:p>
    <w:p>
      <w:pPr>
        <w:pStyle w:val="TOC2"/>
        <w:tabs>
          <w:tab w:val="right" w:leader="dot" w:pos="8306"/>
        </w:tabs>
      </w:pPr>
      <w:hyperlink w:anchor="_Toc23573" w:history="1">
        <w:r>
          <w:rPr>
            <w:rFonts w:ascii="仿宋" w:eastAsia="仿宋" w:hAnsi="仿宋" w:cs="仿宋" w:hint="eastAsia"/>
            <w:lang w:val="en-GB"/>
          </w:rPr>
          <w:t>(二)、消费者需求</w:t>
        </w:r>
        <w:r>
          <w:tab/>
        </w:r>
        <w:r>
          <w:fldChar w:fldCharType="begin"/>
        </w:r>
        <w:r>
          <w:instrText xml:space="preserve"> PAGEREF _Toc23573 \h </w:instrText>
        </w:r>
        <w:r>
          <w:fldChar w:fldCharType="separate"/>
        </w:r>
        <w:r>
          <w:t>38</w:t>
        </w:r>
        <w:r>
          <w:fldChar w:fldCharType="end"/>
        </w:r>
      </w:hyperlink>
    </w:p>
    <w:p>
      <w:pPr>
        <w:pStyle w:val="TOC1"/>
        <w:tabs>
          <w:tab w:val="right" w:leader="dot" w:pos="8306"/>
        </w:tabs>
      </w:pPr>
      <w:hyperlink w:anchor="_Toc10824" w:history="1">
        <w:r>
          <w:rPr>
            <w:rFonts w:ascii="仿宋" w:eastAsia="仿宋" w:hAnsi="仿宋" w:cs="仿宋" w:hint="eastAsia"/>
            <w:lang w:val="en-GB"/>
          </w:rPr>
          <w:t>七、激素内分泌药新型运营方式</w:t>
        </w:r>
        <w:r>
          <w:tab/>
        </w:r>
        <w:r>
          <w:fldChar w:fldCharType="begin"/>
        </w:r>
        <w:r>
          <w:instrText xml:space="preserve"> PAGEREF _Toc10824 \h </w:instrText>
        </w:r>
        <w:r>
          <w:fldChar w:fldCharType="separate"/>
        </w:r>
        <w:r>
          <w:t>39</w:t>
        </w:r>
        <w:r>
          <w:fldChar w:fldCharType="end"/>
        </w:r>
      </w:hyperlink>
    </w:p>
    <w:p>
      <w:pPr>
        <w:pStyle w:val="TOC2"/>
        <w:tabs>
          <w:tab w:val="right" w:leader="dot" w:pos="8306"/>
        </w:tabs>
      </w:pPr>
      <w:hyperlink w:anchor="_Toc12426" w:history="1">
        <w:r>
          <w:rPr>
            <w:rFonts w:ascii="仿宋" w:eastAsia="仿宋" w:hAnsi="仿宋" w:cs="仿宋" w:hint="eastAsia"/>
            <w:lang w:val="en-GB"/>
          </w:rPr>
          <w:t>(一)、创新业务模式</w:t>
        </w:r>
        <w:r>
          <w:tab/>
        </w:r>
        <w:r>
          <w:fldChar w:fldCharType="begin"/>
        </w:r>
        <w:r>
          <w:instrText xml:space="preserve"> PAGEREF _Toc12426 \h </w:instrText>
        </w:r>
        <w:r>
          <w:fldChar w:fldCharType="separate"/>
        </w:r>
        <w:r>
          <w:t>39</w:t>
        </w:r>
        <w:r>
          <w:fldChar w:fldCharType="end"/>
        </w:r>
      </w:hyperlink>
    </w:p>
    <w:p>
      <w:pPr>
        <w:pStyle w:val="TOC2"/>
        <w:tabs>
          <w:tab w:val="right" w:leader="dot" w:pos="8306"/>
        </w:tabs>
      </w:pPr>
      <w:hyperlink w:anchor="_Toc17826" w:history="1">
        <w:r>
          <w:rPr>
            <w:rFonts w:ascii="仿宋" w:eastAsia="仿宋" w:hAnsi="仿宋" w:cs="仿宋" w:hint="eastAsia"/>
            <w:lang w:val="en-GB"/>
          </w:rPr>
          <w:t>(二)、数字化运营</w:t>
        </w:r>
        <w:r>
          <w:tab/>
        </w:r>
        <w:r>
          <w:fldChar w:fldCharType="begin"/>
        </w:r>
        <w:r>
          <w:instrText xml:space="preserve"> PAGEREF _Toc17826 \h </w:instrText>
        </w:r>
        <w:r>
          <w:fldChar w:fldCharType="separate"/>
        </w:r>
        <w:r>
          <w:t>41</w:t>
        </w:r>
        <w:r>
          <w:fldChar w:fldCharType="end"/>
        </w:r>
      </w:hyperlink>
    </w:p>
    <w:p>
      <w:pPr>
        <w:pStyle w:val="TOC2"/>
        <w:tabs>
          <w:tab w:val="right" w:leader="dot" w:pos="8306"/>
        </w:tabs>
      </w:pPr>
      <w:hyperlink w:anchor="_Toc24437" w:history="1">
        <w:r>
          <w:rPr>
            <w:rFonts w:ascii="仿宋" w:eastAsia="仿宋" w:hAnsi="仿宋" w:cs="仿宋" w:hint="eastAsia"/>
            <w:lang w:val="en-GB"/>
          </w:rPr>
          <w:t>(三)、智能化技术应用</w:t>
        </w:r>
        <w:r>
          <w:tab/>
        </w:r>
        <w:r>
          <w:fldChar w:fldCharType="begin"/>
        </w:r>
        <w:r>
          <w:instrText xml:space="preserve"> PAGEREF _Toc24437 \h </w:instrText>
        </w:r>
        <w:r>
          <w:fldChar w:fldCharType="separate"/>
        </w:r>
        <w:r>
          <w:t>42</w:t>
        </w:r>
        <w:r>
          <w:fldChar w:fldCharType="end"/>
        </w:r>
      </w:hyperlink>
    </w:p>
    <w:p>
      <w:pPr>
        <w:pStyle w:val="TOC2"/>
        <w:tabs>
          <w:tab w:val="right" w:leader="dot" w:pos="8306"/>
        </w:tabs>
      </w:pPr>
      <w:hyperlink w:anchor="_Toc21658" w:history="1">
        <w:r>
          <w:rPr>
            <w:rFonts w:ascii="仿宋" w:eastAsia="仿宋" w:hAnsi="仿宋" w:cs="仿宋" w:hint="eastAsia"/>
            <w:lang w:val="en-GB"/>
          </w:rPr>
          <w:t>(四)、可持续经营实践</w:t>
        </w:r>
        <w:r>
          <w:tab/>
        </w:r>
        <w:r>
          <w:fldChar w:fldCharType="begin"/>
        </w:r>
        <w:r>
          <w:instrText xml:space="preserve"> PAGEREF _Toc21658 \h </w:instrText>
        </w:r>
        <w:r>
          <w:fldChar w:fldCharType="separate"/>
        </w:r>
        <w:r>
          <w:t>43</w:t>
        </w:r>
        <w:r>
          <w:fldChar w:fldCharType="end"/>
        </w:r>
      </w:hyperlink>
    </w:p>
    <w:p>
      <w:pPr>
        <w:pStyle w:val="TOC1"/>
        <w:tabs>
          <w:tab w:val="right" w:leader="dot" w:pos="8306"/>
        </w:tabs>
      </w:pPr>
      <w:hyperlink w:anchor="_Toc892" w:history="1">
        <w:r>
          <w:rPr>
            <w:rFonts w:ascii="仿宋" w:eastAsia="仿宋" w:hAnsi="仿宋" w:cs="仿宋" w:hint="eastAsia"/>
            <w:lang w:val="en-GB"/>
          </w:rPr>
          <w:t>八、激素内分泌药定价策略</w:t>
        </w:r>
        <w:r>
          <w:tab/>
        </w:r>
        <w:r>
          <w:fldChar w:fldCharType="begin"/>
        </w:r>
        <w:r>
          <w:instrText xml:space="preserve"> PAGEREF _Toc892 \h </w:instrText>
        </w:r>
        <w:r>
          <w:fldChar w:fldCharType="separate"/>
        </w:r>
        <w:r>
          <w:t>45</w:t>
        </w:r>
        <w:r>
          <w:fldChar w:fldCharType="end"/>
        </w:r>
      </w:hyperlink>
    </w:p>
    <w:p>
      <w:pPr>
        <w:pStyle w:val="TOC2"/>
        <w:tabs>
          <w:tab w:val="right" w:leader="dot" w:pos="8306"/>
        </w:tabs>
      </w:pPr>
      <w:hyperlink w:anchor="_Toc2388" w:history="1">
        <w:r>
          <w:rPr>
            <w:rFonts w:ascii="仿宋" w:eastAsia="仿宋" w:hAnsi="仿宋" w:cs="仿宋" w:hint="eastAsia"/>
            <w:lang w:val="en-GB"/>
          </w:rPr>
          <w:t>(一)、定价策略概述</w:t>
        </w:r>
        <w:r>
          <w:tab/>
        </w:r>
        <w:r>
          <w:fldChar w:fldCharType="begin"/>
        </w:r>
        <w:r>
          <w:instrText xml:space="preserve"> PAGEREF _Toc2388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35" w:history="1">
        <w:r>
          <w:rPr>
            <w:rFonts w:ascii="仿宋" w:eastAsia="仿宋" w:hAnsi="仿宋" w:cs="仿宋" w:hint="eastAsia"/>
            <w:lang w:val="en-GB"/>
          </w:rPr>
          <w:t>(二)、成本分析</w:t>
        </w:r>
        <w:r>
          <w:tab/>
        </w:r>
        <w:r>
          <w:fldChar w:fldCharType="begin"/>
        </w:r>
        <w:r>
          <w:instrText xml:space="preserve"> PAGEREF _Toc18435 \h </w:instrText>
        </w:r>
        <w:r>
          <w:fldChar w:fldCharType="separate"/>
        </w:r>
        <w:r>
          <w:t>47</w:t>
        </w:r>
        <w:r>
          <w:fldChar w:fldCharType="end"/>
        </w:r>
      </w:hyperlink>
    </w:p>
    <w:p>
      <w:pPr>
        <w:pStyle w:val="TOC2"/>
        <w:tabs>
          <w:tab w:val="right" w:leader="dot" w:pos="8306"/>
        </w:tabs>
      </w:pPr>
      <w:hyperlink w:anchor="_Toc17475" w:history="1">
        <w:r>
          <w:rPr>
            <w:rFonts w:ascii="仿宋" w:eastAsia="仿宋" w:hAnsi="仿宋" w:cs="仿宋" w:hint="eastAsia"/>
            <w:lang w:val="en-GB"/>
          </w:rPr>
          <w:t>(三)、市场需求与弹性</w:t>
        </w:r>
        <w:r>
          <w:tab/>
        </w:r>
        <w:r>
          <w:fldChar w:fldCharType="begin"/>
        </w:r>
        <w:r>
          <w:instrText xml:space="preserve"> PAGEREF _Toc17475 \h </w:instrText>
        </w:r>
        <w:r>
          <w:fldChar w:fldCharType="separate"/>
        </w:r>
        <w:r>
          <w:t>49</w:t>
        </w:r>
        <w:r>
          <w:fldChar w:fldCharType="end"/>
        </w:r>
      </w:hyperlink>
    </w:p>
    <w:p>
      <w:pPr>
        <w:pStyle w:val="TOC2"/>
        <w:tabs>
          <w:tab w:val="right" w:leader="dot" w:pos="8306"/>
        </w:tabs>
      </w:pPr>
      <w:hyperlink w:anchor="_Toc27589" w:history="1">
        <w:r>
          <w:rPr>
            <w:rFonts w:ascii="仿宋" w:eastAsia="仿宋" w:hAnsi="仿宋" w:cs="仿宋" w:hint="eastAsia"/>
            <w:lang w:val="en-GB"/>
          </w:rPr>
          <w:t>(四)、竞争对手定价</w:t>
        </w:r>
        <w:r>
          <w:tab/>
        </w:r>
        <w:r>
          <w:fldChar w:fldCharType="begin"/>
        </w:r>
        <w:r>
          <w:instrText xml:space="preserve"> PAGEREF _Toc27589 \h </w:instrText>
        </w:r>
        <w:r>
          <w:fldChar w:fldCharType="separate"/>
        </w:r>
        <w:r>
          <w:t>50</w:t>
        </w:r>
        <w:r>
          <w:fldChar w:fldCharType="end"/>
        </w:r>
      </w:hyperlink>
    </w:p>
    <w:p>
      <w:pPr>
        <w:pStyle w:val="TOC1"/>
        <w:tabs>
          <w:tab w:val="right" w:leader="dot" w:pos="8306"/>
        </w:tabs>
      </w:pPr>
      <w:hyperlink w:anchor="_Toc4333" w:history="1">
        <w:r>
          <w:rPr>
            <w:rFonts w:ascii="仿宋" w:eastAsia="仿宋" w:hAnsi="仿宋" w:cs="仿宋" w:hint="eastAsia"/>
            <w:lang w:val="en-GB"/>
          </w:rPr>
          <w:t>九、技术与生产管理</w:t>
        </w:r>
        <w:r>
          <w:tab/>
        </w:r>
        <w:r>
          <w:fldChar w:fldCharType="begin"/>
        </w:r>
        <w:r>
          <w:instrText xml:space="preserve"> PAGEREF _Toc4333 \h </w:instrText>
        </w:r>
        <w:r>
          <w:fldChar w:fldCharType="separate"/>
        </w:r>
        <w:r>
          <w:t>51</w:t>
        </w:r>
        <w:r>
          <w:fldChar w:fldCharType="end"/>
        </w:r>
      </w:hyperlink>
    </w:p>
    <w:p>
      <w:pPr>
        <w:pStyle w:val="TOC2"/>
        <w:tabs>
          <w:tab w:val="right" w:leader="dot" w:pos="8306"/>
        </w:tabs>
      </w:pPr>
      <w:hyperlink w:anchor="_Toc15649" w:history="1">
        <w:r>
          <w:rPr>
            <w:rFonts w:ascii="仿宋" w:eastAsia="仿宋" w:hAnsi="仿宋" w:cs="仿宋" w:hint="eastAsia"/>
            <w:lang w:val="en-GB"/>
          </w:rPr>
          <w:t>(一)、生产流程与工艺优化</w:t>
        </w:r>
        <w:r>
          <w:tab/>
        </w:r>
        <w:r>
          <w:fldChar w:fldCharType="begin"/>
        </w:r>
        <w:r>
          <w:instrText xml:space="preserve"> PAGEREF _Toc15649 \h </w:instrText>
        </w:r>
        <w:r>
          <w:fldChar w:fldCharType="separate"/>
        </w:r>
        <w:r>
          <w:t>51</w:t>
        </w:r>
        <w:r>
          <w:fldChar w:fldCharType="end"/>
        </w:r>
      </w:hyperlink>
    </w:p>
    <w:p>
      <w:pPr>
        <w:pStyle w:val="TOC2"/>
        <w:tabs>
          <w:tab w:val="right" w:leader="dot" w:pos="8306"/>
        </w:tabs>
      </w:pPr>
      <w:hyperlink w:anchor="_Toc22897" w:history="1">
        <w:r>
          <w:rPr>
            <w:rFonts w:ascii="仿宋" w:eastAsia="仿宋" w:hAnsi="仿宋" w:cs="仿宋" w:hint="eastAsia"/>
            <w:lang w:val="en-GB"/>
          </w:rPr>
          <w:t>(二)、技术创新与研发投入</w:t>
        </w:r>
        <w:r>
          <w:tab/>
        </w:r>
        <w:r>
          <w:fldChar w:fldCharType="begin"/>
        </w:r>
        <w:r>
          <w:instrText xml:space="preserve"> PAGEREF _Toc22897 \h </w:instrText>
        </w:r>
        <w:r>
          <w:fldChar w:fldCharType="separate"/>
        </w:r>
        <w:r>
          <w:t>52</w:t>
        </w:r>
        <w:r>
          <w:fldChar w:fldCharType="end"/>
        </w:r>
      </w:hyperlink>
    </w:p>
    <w:p>
      <w:pPr>
        <w:pStyle w:val="TOC2"/>
        <w:tabs>
          <w:tab w:val="right" w:leader="dot" w:pos="8306"/>
        </w:tabs>
      </w:pPr>
      <w:hyperlink w:anchor="_Toc1519" w:history="1">
        <w:r>
          <w:rPr>
            <w:rFonts w:ascii="仿宋" w:eastAsia="仿宋" w:hAnsi="仿宋" w:cs="仿宋" w:hint="eastAsia"/>
            <w:lang w:val="en-GB"/>
          </w:rPr>
          <w:t>(三)、设备与技术更新计划</w:t>
        </w:r>
        <w:r>
          <w:tab/>
        </w:r>
        <w:r>
          <w:fldChar w:fldCharType="begin"/>
        </w:r>
        <w:r>
          <w:instrText xml:space="preserve"> PAGEREF _Toc1519 \h </w:instrText>
        </w:r>
        <w:r>
          <w:fldChar w:fldCharType="separate"/>
        </w:r>
        <w:r>
          <w:t>53</w:t>
        </w:r>
        <w:r>
          <w:fldChar w:fldCharType="end"/>
        </w:r>
      </w:hyperlink>
    </w:p>
    <w:p>
      <w:pPr>
        <w:pStyle w:val="TOC2"/>
        <w:tabs>
          <w:tab w:val="right" w:leader="dot" w:pos="8306"/>
        </w:tabs>
      </w:pPr>
      <w:hyperlink w:anchor="_Toc3994" w:history="1">
        <w:r>
          <w:rPr>
            <w:rFonts w:ascii="仿宋" w:eastAsia="仿宋" w:hAnsi="仿宋" w:cs="仿宋" w:hint="eastAsia"/>
            <w:lang w:val="en-GB"/>
          </w:rPr>
          <w:t>(四)、质量管理与生产效率提升</w:t>
        </w:r>
        <w:r>
          <w:tab/>
        </w:r>
        <w:r>
          <w:fldChar w:fldCharType="begin"/>
        </w:r>
        <w:r>
          <w:instrText xml:space="preserve"> PAGEREF _Toc3994 \h </w:instrText>
        </w:r>
        <w:r>
          <w:fldChar w:fldCharType="separate"/>
        </w:r>
        <w:r>
          <w:t>54</w:t>
        </w:r>
        <w:r>
          <w:fldChar w:fldCharType="end"/>
        </w:r>
      </w:hyperlink>
    </w:p>
    <w:p>
      <w:pPr>
        <w:pStyle w:val="TOC1"/>
        <w:tabs>
          <w:tab w:val="right" w:leader="dot" w:pos="8306"/>
        </w:tabs>
      </w:pPr>
      <w:hyperlink w:anchor="_Toc19160" w:history="1">
        <w:r>
          <w:rPr>
            <w:rFonts w:ascii="仿宋" w:eastAsia="仿宋" w:hAnsi="仿宋" w:cs="仿宋" w:hint="eastAsia"/>
            <w:lang w:val="en-GB"/>
          </w:rPr>
          <w:t>十、市场趋势与消费者洞察</w:t>
        </w:r>
        <w:r>
          <w:tab/>
        </w:r>
        <w:r>
          <w:fldChar w:fldCharType="begin"/>
        </w:r>
        <w:r>
          <w:instrText xml:space="preserve"> PAGEREF _Toc19160 \h </w:instrText>
        </w:r>
        <w:r>
          <w:fldChar w:fldCharType="separate"/>
        </w:r>
        <w:r>
          <w:t>55</w:t>
        </w:r>
        <w:r>
          <w:fldChar w:fldCharType="end"/>
        </w:r>
      </w:hyperlink>
    </w:p>
    <w:p>
      <w:pPr>
        <w:pStyle w:val="TOC2"/>
        <w:tabs>
          <w:tab w:val="right" w:leader="dot" w:pos="8306"/>
        </w:tabs>
      </w:pPr>
      <w:hyperlink w:anchor="_Toc16207" w:history="1">
        <w:r>
          <w:rPr>
            <w:rFonts w:ascii="仿宋" w:eastAsia="仿宋" w:hAnsi="仿宋" w:cs="仿宋" w:hint="eastAsia"/>
            <w:lang w:val="en-GB"/>
          </w:rPr>
          <w:t>(一)、市场趋势分析与预测</w:t>
        </w:r>
        <w:r>
          <w:tab/>
        </w:r>
        <w:r>
          <w:fldChar w:fldCharType="begin"/>
        </w:r>
        <w:r>
          <w:instrText xml:space="preserve"> PAGEREF _Toc16207 \h </w:instrText>
        </w:r>
        <w:r>
          <w:fldChar w:fldCharType="separate"/>
        </w:r>
        <w:r>
          <w:t>55</w:t>
        </w:r>
        <w:r>
          <w:fldChar w:fldCharType="end"/>
        </w:r>
      </w:hyperlink>
    </w:p>
    <w:p>
      <w:pPr>
        <w:pStyle w:val="TOC2"/>
        <w:tabs>
          <w:tab w:val="right" w:leader="dot" w:pos="8306"/>
        </w:tabs>
      </w:pPr>
      <w:hyperlink w:anchor="_Toc8835" w:history="1">
        <w:r>
          <w:rPr>
            <w:rFonts w:ascii="仿宋" w:eastAsia="仿宋" w:hAnsi="仿宋" w:cs="仿宋" w:hint="eastAsia"/>
            <w:lang w:val="en-GB"/>
          </w:rPr>
          <w:t>(二)、消费者洞察与行为研究</w:t>
        </w:r>
        <w:r>
          <w:tab/>
        </w:r>
        <w:r>
          <w:fldChar w:fldCharType="begin"/>
        </w:r>
        <w:r>
          <w:instrText xml:space="preserve"> PAGEREF _Toc8835 \h </w:instrText>
        </w:r>
        <w:r>
          <w:fldChar w:fldCharType="separate"/>
        </w:r>
        <w:r>
          <w:t>57</w:t>
        </w:r>
        <w:r>
          <w:fldChar w:fldCharType="end"/>
        </w:r>
      </w:hyperlink>
    </w:p>
    <w:p>
      <w:pPr>
        <w:pStyle w:val="TOC2"/>
        <w:tabs>
          <w:tab w:val="right" w:leader="dot" w:pos="8306"/>
        </w:tabs>
      </w:pPr>
      <w:hyperlink w:anchor="_Toc23953" w:history="1">
        <w:r>
          <w:rPr>
            <w:rFonts w:ascii="仿宋" w:eastAsia="仿宋" w:hAnsi="仿宋" w:cs="仿宋" w:hint="eastAsia"/>
            <w:lang w:val="en-GB"/>
          </w:rPr>
          <w:t>(三)、产品创新与市场适应性</w:t>
        </w:r>
        <w:r>
          <w:tab/>
        </w:r>
        <w:r>
          <w:fldChar w:fldCharType="begin"/>
        </w:r>
        <w:r>
          <w:instrText xml:space="preserve"> PAGEREF _Toc23953 \h </w:instrText>
        </w:r>
        <w:r>
          <w:fldChar w:fldCharType="separate"/>
        </w:r>
        <w:r>
          <w:t>58</w:t>
        </w:r>
        <w:r>
          <w:fldChar w:fldCharType="end"/>
        </w:r>
      </w:hyperlink>
    </w:p>
    <w:p>
      <w:pPr>
        <w:pStyle w:val="TOC2"/>
        <w:tabs>
          <w:tab w:val="right" w:leader="dot" w:pos="8306"/>
        </w:tabs>
      </w:pPr>
      <w:hyperlink w:anchor="_Toc19221" w:history="1">
        <w:r>
          <w:rPr>
            <w:rFonts w:ascii="仿宋" w:eastAsia="仿宋" w:hAnsi="仿宋" w:cs="仿宋" w:hint="eastAsia"/>
            <w:lang w:val="en-GB"/>
          </w:rPr>
          <w:t>(四)、服务体验与客户满意度</w:t>
        </w:r>
        <w:r>
          <w:tab/>
        </w:r>
        <w:r>
          <w:fldChar w:fldCharType="begin"/>
        </w:r>
        <w:r>
          <w:instrText xml:space="preserve"> PAGEREF _Toc19221 \h </w:instrText>
        </w:r>
        <w:r>
          <w:fldChar w:fldCharType="separate"/>
        </w:r>
        <w:r>
          <w:t>60</w:t>
        </w:r>
        <w:r>
          <w:fldChar w:fldCharType="end"/>
        </w:r>
      </w:hyperlink>
    </w:p>
    <w:p>
      <w:pPr>
        <w:pStyle w:val="TOC1"/>
        <w:tabs>
          <w:tab w:val="right" w:leader="dot" w:pos="8306"/>
        </w:tabs>
      </w:pPr>
      <w:hyperlink w:anchor="_Toc112" w:history="1">
        <w:r>
          <w:rPr>
            <w:rFonts w:ascii="仿宋" w:eastAsia="仿宋" w:hAnsi="仿宋" w:cs="仿宋" w:hint="eastAsia"/>
            <w:lang w:val="en-GB"/>
          </w:rPr>
          <w:t>十一、激素内分泌药国际化战略</w:t>
        </w:r>
        <w:r>
          <w:tab/>
        </w:r>
        <w:r>
          <w:fldChar w:fldCharType="begin"/>
        </w:r>
        <w:r>
          <w:instrText xml:space="preserve"> PAGEREF _Toc112 \h </w:instrText>
        </w:r>
        <w:r>
          <w:fldChar w:fldCharType="separate"/>
        </w:r>
        <w:r>
          <w:t>61</w:t>
        </w:r>
        <w:r>
          <w:fldChar w:fldCharType="end"/>
        </w:r>
      </w:hyperlink>
    </w:p>
    <w:p>
      <w:pPr>
        <w:pStyle w:val="TOC2"/>
        <w:tabs>
          <w:tab w:val="right" w:leader="dot" w:pos="8306"/>
        </w:tabs>
      </w:pPr>
      <w:hyperlink w:anchor="_Toc6362" w:history="1">
        <w:r>
          <w:rPr>
            <w:rFonts w:ascii="仿宋" w:eastAsia="仿宋" w:hAnsi="仿宋" w:cs="仿宋" w:hint="eastAsia"/>
            <w:lang w:val="en-GB"/>
          </w:rPr>
          <w:t>(一)、海外市场分析与选择</w:t>
        </w:r>
        <w:r>
          <w:tab/>
        </w:r>
        <w:r>
          <w:fldChar w:fldCharType="begin"/>
        </w:r>
        <w:r>
          <w:instrText xml:space="preserve"> PAGEREF _Toc6362 \h </w:instrText>
        </w:r>
        <w:r>
          <w:fldChar w:fldCharType="separate"/>
        </w:r>
        <w:r>
          <w:t>61</w:t>
        </w:r>
        <w:r>
          <w:fldChar w:fldCharType="end"/>
        </w:r>
      </w:hyperlink>
    </w:p>
    <w:p>
      <w:pPr>
        <w:pStyle w:val="TOC2"/>
        <w:tabs>
          <w:tab w:val="right" w:leader="dot" w:pos="8306"/>
        </w:tabs>
      </w:pPr>
      <w:hyperlink w:anchor="_Toc20378" w:history="1">
        <w:r>
          <w:rPr>
            <w:rFonts w:ascii="仿宋" w:eastAsia="仿宋" w:hAnsi="仿宋" w:cs="仿宋" w:hint="eastAsia"/>
            <w:lang w:val="en-GB"/>
          </w:rPr>
          <w:t>(二)、跨国合作伙伴关系</w:t>
        </w:r>
        <w:r>
          <w:tab/>
        </w:r>
        <w:r>
          <w:fldChar w:fldCharType="begin"/>
        </w:r>
        <w:r>
          <w:instrText xml:space="preserve"> PAGEREF _Toc20378 \h </w:instrText>
        </w:r>
        <w:r>
          <w:fldChar w:fldCharType="separate"/>
        </w:r>
        <w:r>
          <w:t>63</w:t>
        </w:r>
        <w:r>
          <w:fldChar w:fldCharType="end"/>
        </w:r>
      </w:hyperlink>
    </w:p>
    <w:p>
      <w:pPr>
        <w:pStyle w:val="TOC2"/>
        <w:tabs>
          <w:tab w:val="right" w:leader="dot" w:pos="8306"/>
        </w:tabs>
      </w:pPr>
      <w:hyperlink w:anchor="_Toc28434" w:history="1">
        <w:r>
          <w:rPr>
            <w:rFonts w:ascii="仿宋" w:eastAsia="仿宋" w:hAnsi="仿宋" w:cs="仿宋" w:hint="eastAsia"/>
            <w:lang w:val="en-GB"/>
          </w:rPr>
          <w:t>(三)、国际市场营销与品牌推广</w:t>
        </w:r>
        <w:r>
          <w:tab/>
        </w:r>
        <w:r>
          <w:fldChar w:fldCharType="begin"/>
        </w:r>
        <w:r>
          <w:instrText xml:space="preserve"> PAGEREF _Toc28434 \h </w:instrText>
        </w:r>
        <w:r>
          <w:fldChar w:fldCharType="separate"/>
        </w:r>
        <w:r>
          <w:t>64</w:t>
        </w:r>
        <w:r>
          <w:fldChar w:fldCharType="end"/>
        </w:r>
      </w:hyperlink>
    </w:p>
    <w:p>
      <w:pPr>
        <w:pStyle w:val="TOC2"/>
        <w:tabs>
          <w:tab w:val="right" w:leader="dot" w:pos="8306"/>
        </w:tabs>
      </w:pPr>
      <w:hyperlink w:anchor="_Toc14961" w:history="1">
        <w:r>
          <w:rPr>
            <w:rFonts w:ascii="仿宋" w:eastAsia="仿宋" w:hAnsi="仿宋" w:cs="仿宋" w:hint="eastAsia"/>
            <w:lang w:val="en-GB"/>
          </w:rPr>
          <w:t>(四)、国际贸易与风险管理</w:t>
        </w:r>
        <w:r>
          <w:tab/>
        </w:r>
        <w:r>
          <w:fldChar w:fldCharType="begin"/>
        </w:r>
        <w:r>
          <w:instrText xml:space="preserve"> PAGEREF _Toc14961 \h </w:instrText>
        </w:r>
        <w:r>
          <w:fldChar w:fldCharType="separate"/>
        </w:r>
        <w:r>
          <w:t>65</w:t>
        </w:r>
        <w:r>
          <w:fldChar w:fldCharType="end"/>
        </w:r>
      </w:hyperlink>
    </w:p>
    <w:p>
      <w:pPr>
        <w:pStyle w:val="TOC1"/>
        <w:tabs>
          <w:tab w:val="right" w:leader="dot" w:pos="8306"/>
        </w:tabs>
      </w:pPr>
      <w:hyperlink w:anchor="_Toc15408" w:history="1">
        <w:r>
          <w:rPr>
            <w:rFonts w:ascii="仿宋" w:eastAsia="仿宋" w:hAnsi="仿宋" w:cs="仿宋" w:hint="eastAsia"/>
            <w:lang w:val="en-GB"/>
          </w:rPr>
          <w:t>十二、激素内分泌药数字化发展方案</w:t>
        </w:r>
        <w:r>
          <w:tab/>
        </w:r>
        <w:r>
          <w:fldChar w:fldCharType="begin"/>
        </w:r>
        <w:r>
          <w:instrText xml:space="preserve"> PAGEREF _Toc15408 \h </w:instrText>
        </w:r>
        <w:r>
          <w:fldChar w:fldCharType="separate"/>
        </w:r>
        <w:r>
          <w:t>66</w:t>
        </w:r>
        <w:r>
          <w:fldChar w:fldCharType="end"/>
        </w:r>
      </w:hyperlink>
    </w:p>
    <w:p>
      <w:pPr>
        <w:pStyle w:val="TOC2"/>
        <w:tabs>
          <w:tab w:val="right" w:leader="dot" w:pos="8306"/>
        </w:tabs>
      </w:pPr>
      <w:hyperlink w:anchor="_Toc10190" w:history="1">
        <w:r>
          <w:rPr>
            <w:rFonts w:ascii="仿宋" w:eastAsia="仿宋" w:hAnsi="仿宋" w:cs="仿宋" w:hint="eastAsia"/>
            <w:lang w:val="en-GB"/>
          </w:rPr>
          <w:t>(一)、数字化战略规划</w:t>
        </w:r>
        <w:r>
          <w:tab/>
        </w:r>
        <w:r>
          <w:fldChar w:fldCharType="begin"/>
        </w:r>
        <w:r>
          <w:instrText xml:space="preserve"> PAGEREF _Toc10190 \h </w:instrText>
        </w:r>
        <w:r>
          <w:fldChar w:fldCharType="separate"/>
        </w:r>
        <w:r>
          <w:t>66</w:t>
        </w:r>
        <w:r>
          <w:fldChar w:fldCharType="end"/>
        </w:r>
      </w:hyperlink>
    </w:p>
    <w:p>
      <w:pPr>
        <w:pStyle w:val="TOC2"/>
        <w:tabs>
          <w:tab w:val="right" w:leader="dot" w:pos="8306"/>
        </w:tabs>
      </w:pPr>
      <w:hyperlink w:anchor="_Toc32018" w:history="1">
        <w:r>
          <w:rPr>
            <w:rFonts w:ascii="仿宋" w:eastAsia="仿宋" w:hAnsi="仿宋" w:cs="仿宋" w:hint="eastAsia"/>
            <w:lang w:val="en-GB"/>
          </w:rPr>
          <w:t>(二)、数据安全与隐私保护</w:t>
        </w:r>
        <w:r>
          <w:tab/>
        </w:r>
        <w:r>
          <w:fldChar w:fldCharType="begin"/>
        </w:r>
        <w:r>
          <w:instrText xml:space="preserve"> PAGEREF _Toc32018 \h </w:instrText>
        </w:r>
        <w:r>
          <w:fldChar w:fldCharType="separate"/>
        </w:r>
        <w:r>
          <w:t>68</w:t>
        </w:r>
        <w:r>
          <w:fldChar w:fldCharType="end"/>
        </w:r>
      </w:hyperlink>
    </w:p>
    <w:p>
      <w:pPr>
        <w:pStyle w:val="TOC2"/>
        <w:tabs>
          <w:tab w:val="right" w:leader="dot" w:pos="8306"/>
        </w:tabs>
      </w:pPr>
      <w:hyperlink w:anchor="_Toc13530" w:history="1">
        <w:r>
          <w:rPr>
            <w:rFonts w:ascii="仿宋" w:eastAsia="仿宋" w:hAnsi="仿宋" w:cs="仿宋" w:hint="eastAsia"/>
            <w:lang w:val="en-GB"/>
          </w:rPr>
          <w:t>(三)、人工智能与大数据应用</w:t>
        </w:r>
        <w:r>
          <w:tab/>
        </w:r>
        <w:r>
          <w:fldChar w:fldCharType="begin"/>
        </w:r>
        <w:r>
          <w:instrText xml:space="preserve"> PAGEREF _Toc13530 \h </w:instrText>
        </w:r>
        <w:r>
          <w:fldChar w:fldCharType="separate"/>
        </w:r>
        <w:r>
          <w:t>69</w:t>
        </w:r>
        <w:r>
          <w:fldChar w:fldCharType="end"/>
        </w:r>
      </w:hyperlink>
    </w:p>
    <w:p>
      <w:pPr>
        <w:pStyle w:val="TOC2"/>
        <w:tabs>
          <w:tab w:val="right" w:leader="dot" w:pos="8306"/>
        </w:tabs>
      </w:pPr>
      <w:hyperlink w:anchor="_Toc9978" w:history="1">
        <w:r>
          <w:rPr>
            <w:rFonts w:ascii="仿宋" w:eastAsia="仿宋" w:hAnsi="仿宋" w:cs="仿宋" w:hint="eastAsia"/>
            <w:lang w:val="en-GB"/>
          </w:rPr>
          <w:t>(四)、信息技术基础设施建设</w:t>
        </w:r>
        <w:r>
          <w:tab/>
        </w:r>
        <w:r>
          <w:fldChar w:fldCharType="begin"/>
        </w:r>
        <w:r>
          <w:instrText xml:space="preserve"> PAGEREF _Toc9978 \h </w:instrText>
        </w:r>
        <w:r>
          <w:fldChar w:fldCharType="separate"/>
        </w:r>
        <w:r>
          <w:t>70</w:t>
        </w:r>
        <w:r>
          <w:fldChar w:fldCharType="end"/>
        </w:r>
      </w:hyperlink>
    </w:p>
    <w:p>
      <w:pPr>
        <w:pStyle w:val="TOC1"/>
        <w:tabs>
          <w:tab w:val="right" w:leader="dot" w:pos="8306"/>
        </w:tabs>
      </w:pPr>
      <w:hyperlink w:anchor="_Toc927" w:history="1">
        <w:r>
          <w:rPr>
            <w:rFonts w:ascii="仿宋" w:eastAsia="仿宋" w:hAnsi="仿宋" w:cs="仿宋" w:hint="eastAsia"/>
            <w:lang w:val="en-GB"/>
          </w:rPr>
          <w:t>十三、激素内分泌药供应链管理</w:t>
        </w:r>
        <w:r>
          <w:tab/>
        </w:r>
        <w:r>
          <w:fldChar w:fldCharType="begin"/>
        </w:r>
        <w:r>
          <w:instrText xml:space="preserve"> PAGEREF _Toc927 \h </w:instrText>
        </w:r>
        <w:r>
          <w:fldChar w:fldCharType="separate"/>
        </w:r>
        <w:r>
          <w:t>72</w:t>
        </w:r>
        <w:r>
          <w:fldChar w:fldCharType="end"/>
        </w:r>
      </w:hyperlink>
    </w:p>
    <w:p>
      <w:pPr>
        <w:pStyle w:val="TOC2"/>
        <w:tabs>
          <w:tab w:val="right" w:leader="dot" w:pos="8306"/>
        </w:tabs>
      </w:pPr>
      <w:hyperlink w:anchor="_Toc5713" w:history="1">
        <w:r>
          <w:rPr>
            <w:rFonts w:ascii="仿宋" w:eastAsia="仿宋" w:hAnsi="仿宋" w:cs="仿宋" w:hint="eastAsia"/>
            <w:lang w:val="en-GB"/>
          </w:rPr>
          <w:t>(一)、供应链优化策略</w:t>
        </w:r>
        <w:r>
          <w:tab/>
        </w:r>
        <w:r>
          <w:fldChar w:fldCharType="begin"/>
        </w:r>
        <w:r>
          <w:instrText xml:space="preserve"> PAGEREF _Toc5713 \h </w:instrText>
        </w:r>
        <w:r>
          <w:fldChar w:fldCharType="separate"/>
        </w:r>
        <w:r>
          <w:t>72</w:t>
        </w:r>
        <w:r>
          <w:fldChar w:fldCharType="end"/>
        </w:r>
      </w:hyperlink>
    </w:p>
    <w:p>
      <w:pPr>
        <w:pStyle w:val="TOC2"/>
        <w:tabs>
          <w:tab w:val="right" w:leader="dot" w:pos="8306"/>
        </w:tabs>
      </w:pPr>
      <w:hyperlink w:anchor="_Toc24390" w:history="1">
        <w:r>
          <w:rPr>
            <w:rFonts w:ascii="仿宋" w:eastAsia="仿宋" w:hAnsi="仿宋" w:cs="仿宋" w:hint="eastAsia"/>
            <w:lang w:val="en-GB"/>
          </w:rPr>
          <w:t>(二)、供应商合作与管理</w:t>
        </w:r>
        <w:r>
          <w:tab/>
        </w:r>
        <w:r>
          <w:fldChar w:fldCharType="begin"/>
        </w:r>
        <w:r>
          <w:instrText xml:space="preserve"> PAGEREF _Toc24390 \h </w:instrText>
        </w:r>
        <w:r>
          <w:fldChar w:fldCharType="separate"/>
        </w:r>
        <w:r>
          <w:t>73</w:t>
        </w:r>
        <w:r>
          <w:fldChar w:fldCharType="end"/>
        </w:r>
      </w:hyperlink>
    </w:p>
    <w:p>
      <w:pPr>
        <w:pStyle w:val="TOC2"/>
        <w:tabs>
          <w:tab w:val="right" w:leader="dot" w:pos="8306"/>
        </w:tabs>
      </w:pPr>
      <w:hyperlink w:anchor="_Toc20601" w:history="1">
        <w:r>
          <w:rPr>
            <w:rFonts w:ascii="仿宋" w:eastAsia="仿宋" w:hAnsi="仿宋" w:cs="仿宋" w:hint="eastAsia"/>
            <w:lang w:val="en-GB"/>
          </w:rPr>
          <w:t>(三)、物流与库存管理</w:t>
        </w:r>
        <w:r>
          <w:tab/>
        </w:r>
        <w:r>
          <w:fldChar w:fldCharType="begin"/>
        </w:r>
        <w:r>
          <w:instrText xml:space="preserve"> PAGEREF _Toc20601 \h </w:instrText>
        </w:r>
        <w:r>
          <w:fldChar w:fldCharType="separate"/>
        </w:r>
        <w:r>
          <w:t>74</w:t>
        </w:r>
        <w:r>
          <w:fldChar w:fldCharType="end"/>
        </w:r>
      </w:hyperlink>
    </w:p>
    <w:p>
      <w:pPr>
        <w:pStyle w:val="TOC2"/>
        <w:tabs>
          <w:tab w:val="right" w:leader="dot" w:pos="8306"/>
        </w:tabs>
      </w:pPr>
      <w:hyperlink w:anchor="_Toc27417" w:history="1">
        <w:r>
          <w:rPr>
            <w:rFonts w:ascii="仿宋" w:eastAsia="仿宋" w:hAnsi="仿宋" w:cs="仿宋" w:hint="eastAsia"/>
            <w:lang w:val="en-GB"/>
          </w:rPr>
          <w:t>(四)、风险管理与应对策略</w:t>
        </w:r>
        <w:r>
          <w:tab/>
        </w:r>
        <w:r>
          <w:fldChar w:fldCharType="begin"/>
        </w:r>
        <w:r>
          <w:instrText xml:space="preserve"> PAGEREF _Toc27417 \h </w:instrText>
        </w:r>
        <w:r>
          <w:fldChar w:fldCharType="separate"/>
        </w:r>
        <w:r>
          <w:t>74</w:t>
        </w:r>
        <w:r>
          <w:fldChar w:fldCharType="end"/>
        </w:r>
      </w:hyperlink>
    </w:p>
    <w:p>
      <w:pPr>
        <w:pStyle w:val="TOC1"/>
        <w:tabs>
          <w:tab w:val="right" w:leader="dot" w:pos="8306"/>
        </w:tabs>
      </w:pPr>
      <w:hyperlink w:anchor="_Toc6459" w:history="1">
        <w:r>
          <w:rPr>
            <w:rFonts w:ascii="仿宋" w:eastAsia="仿宋" w:hAnsi="仿宋" w:cs="仿宋" w:hint="eastAsia"/>
            <w:lang w:val="en-GB"/>
          </w:rPr>
          <w:t>十四、市场营销与销售策略</w:t>
        </w:r>
        <w:r>
          <w:tab/>
        </w:r>
        <w:r>
          <w:fldChar w:fldCharType="begin"/>
        </w:r>
        <w:r>
          <w:instrText xml:space="preserve"> PAGEREF _Toc6459 \h </w:instrText>
        </w:r>
        <w:r>
          <w:fldChar w:fldCharType="separate"/>
        </w:r>
        <w:r>
          <w:t>76</w:t>
        </w:r>
        <w:r>
          <w:fldChar w:fldCharType="end"/>
        </w:r>
      </w:hyperlink>
    </w:p>
    <w:p>
      <w:pPr>
        <w:pStyle w:val="TOC2"/>
        <w:tabs>
          <w:tab w:val="right" w:leader="dot" w:pos="8306"/>
        </w:tabs>
      </w:pPr>
      <w:hyperlink w:anchor="_Toc31428" w:history="1">
        <w:r>
          <w:rPr>
            <w:rFonts w:ascii="仿宋" w:eastAsia="仿宋" w:hAnsi="仿宋" w:cs="仿宋" w:hint="eastAsia"/>
            <w:lang w:val="en-GB"/>
          </w:rPr>
          <w:t>(一)、市场推广与品牌建设</w:t>
        </w:r>
        <w:r>
          <w:tab/>
        </w:r>
        <w:r>
          <w:fldChar w:fldCharType="begin"/>
        </w:r>
        <w:r>
          <w:instrText xml:space="preserve"> PAGEREF _Toc31428 \h </w:instrText>
        </w:r>
        <w:r>
          <w:fldChar w:fldCharType="separate"/>
        </w:r>
        <w:r>
          <w:t>76</w:t>
        </w:r>
        <w:r>
          <w:fldChar w:fldCharType="end"/>
        </w:r>
      </w:hyperlink>
    </w:p>
    <w:p>
      <w:pPr>
        <w:pStyle w:val="TOC2"/>
        <w:tabs>
          <w:tab w:val="right" w:leader="dot" w:pos="8306"/>
        </w:tabs>
      </w:pPr>
      <w:hyperlink w:anchor="_Toc8336" w:history="1">
        <w:r>
          <w:rPr>
            <w:rFonts w:ascii="仿宋" w:eastAsia="仿宋" w:hAnsi="仿宋" w:cs="仿宋" w:hint="eastAsia"/>
            <w:lang w:val="en-GB"/>
          </w:rPr>
          <w:t>(二)、销售渠道与分销网络</w:t>
        </w:r>
        <w:r>
          <w:tab/>
        </w:r>
        <w:r>
          <w:fldChar w:fldCharType="begin"/>
        </w:r>
        <w:r>
          <w:instrText xml:space="preserve"> PAGEREF _Toc8336 \h </w:instrText>
        </w:r>
        <w:r>
          <w:fldChar w:fldCharType="separate"/>
        </w:r>
        <w:r>
          <w:t>77</w:t>
        </w:r>
        <w:r>
          <w:fldChar w:fldCharType="end"/>
        </w:r>
      </w:hyperlink>
    </w:p>
    <w:p>
      <w:pPr>
        <w:pStyle w:val="TOC2"/>
        <w:tabs>
          <w:tab w:val="right" w:leader="dot" w:pos="8306"/>
        </w:tabs>
      </w:pPr>
      <w:hyperlink w:anchor="_Toc25960" w:history="1">
        <w:r>
          <w:rPr>
            <w:rFonts w:ascii="仿宋" w:eastAsia="仿宋" w:hAnsi="仿宋" w:cs="仿宋" w:hint="eastAsia"/>
            <w:lang w:val="en-GB"/>
          </w:rPr>
          <w:t>(三)、客户关系管理与维护</w:t>
        </w:r>
        <w:r>
          <w:tab/>
        </w:r>
        <w:r>
          <w:fldChar w:fldCharType="begin"/>
        </w:r>
        <w:r>
          <w:instrText xml:space="preserve"> PAGEREF _Toc25960 \h </w:instrText>
        </w:r>
        <w:r>
          <w:fldChar w:fldCharType="separate"/>
        </w:r>
        <w:r>
          <w:t>78</w:t>
        </w:r>
        <w:r>
          <w:fldChar w:fldCharType="end"/>
        </w:r>
      </w:hyperlink>
    </w:p>
    <w:p>
      <w:pPr>
        <w:pStyle w:val="TOC2"/>
        <w:tabs>
          <w:tab w:val="right" w:leader="dot" w:pos="8306"/>
        </w:tabs>
      </w:pPr>
      <w:hyperlink w:anchor="_Toc29660" w:history="1">
        <w:r>
          <w:rPr>
            <w:rFonts w:ascii="仿宋" w:eastAsia="仿宋" w:hAnsi="仿宋" w:cs="仿宋" w:hint="eastAsia"/>
            <w:lang w:val="en-GB"/>
          </w:rPr>
          <w:t>(四)、市场反馈与调整策略</w:t>
        </w:r>
        <w:r>
          <w:tab/>
        </w:r>
        <w:r>
          <w:fldChar w:fldCharType="begin"/>
        </w:r>
        <w:r>
          <w:instrText xml:space="preserve"> PAGEREF _Toc29660 \h </w:instrText>
        </w:r>
        <w:r>
          <w:fldChar w:fldCharType="separate"/>
        </w:r>
        <w:r>
          <w:t>79</w:t>
        </w:r>
        <w:r>
          <w:fldChar w:fldCharType="end"/>
        </w:r>
      </w:hyperlink>
    </w:p>
    <w:p>
      <w:pPr>
        <w:pStyle w:val="TOC1"/>
        <w:tabs>
          <w:tab w:val="right" w:leader="dot" w:pos="8306"/>
        </w:tabs>
      </w:pPr>
      <w:hyperlink w:anchor="_Toc29308" w:history="1">
        <w:r>
          <w:rPr>
            <w:rFonts w:ascii="仿宋" w:eastAsia="仿宋" w:hAnsi="仿宋" w:cs="仿宋" w:hint="eastAsia"/>
            <w:lang w:val="en-GB"/>
          </w:rPr>
          <w:t>十五、激素内分泌药行业高质量发展</w:t>
        </w:r>
        <w:r>
          <w:tab/>
        </w:r>
        <w:r>
          <w:fldChar w:fldCharType="begin"/>
        </w:r>
        <w:r>
          <w:instrText xml:space="preserve"> PAGEREF _Toc29308 \h </w:instrText>
        </w:r>
        <w:r>
          <w:fldChar w:fldCharType="separate"/>
        </w:r>
        <w:r>
          <w:t>80</w:t>
        </w:r>
        <w:r>
          <w:fldChar w:fldCharType="end"/>
        </w:r>
      </w:hyperlink>
    </w:p>
    <w:p>
      <w:pPr>
        <w:pStyle w:val="TOC2"/>
        <w:tabs>
          <w:tab w:val="right" w:leader="dot" w:pos="8306"/>
        </w:tabs>
      </w:pPr>
      <w:hyperlink w:anchor="_Toc30163" w:history="1">
        <w:r>
          <w:rPr>
            <w:rFonts w:ascii="仿宋" w:eastAsia="仿宋" w:hAnsi="仿宋" w:cs="仿宋" w:hint="eastAsia"/>
            <w:lang w:val="en-GB"/>
          </w:rPr>
          <w:t>(一)、质量管理体系</w:t>
        </w:r>
        <w:r>
          <w:tab/>
        </w:r>
        <w:r>
          <w:fldChar w:fldCharType="begin"/>
        </w:r>
        <w:r>
          <w:instrText xml:space="preserve"> PAGEREF _Toc30163 \h </w:instrText>
        </w:r>
        <w:r>
          <w:fldChar w:fldCharType="separate"/>
        </w:r>
        <w:r>
          <w:t>80</w:t>
        </w:r>
        <w:r>
          <w:fldChar w:fldCharType="end"/>
        </w:r>
      </w:hyperlink>
    </w:p>
    <w:p>
      <w:pPr>
        <w:pStyle w:val="TOC2"/>
        <w:tabs>
          <w:tab w:val="right" w:leader="dot" w:pos="8306"/>
        </w:tabs>
      </w:pPr>
      <w:hyperlink w:anchor="_Toc13977" w:history="1">
        <w:r>
          <w:rPr>
            <w:rFonts w:ascii="仿宋" w:eastAsia="仿宋" w:hAnsi="仿宋" w:cs="仿宋" w:hint="eastAsia"/>
            <w:lang w:val="en-GB"/>
          </w:rPr>
          <w:t>(二)、创新与研发投入</w:t>
        </w:r>
        <w:r>
          <w:tab/>
        </w:r>
        <w:r>
          <w:fldChar w:fldCharType="begin"/>
        </w:r>
        <w:r>
          <w:instrText xml:space="preserve"> PAGEREF _Toc13977 \h </w:instrText>
        </w:r>
        <w:r>
          <w:fldChar w:fldCharType="separate"/>
        </w:r>
        <w:r>
          <w:t>82</w:t>
        </w:r>
        <w:r>
          <w:fldChar w:fldCharType="end"/>
        </w:r>
      </w:hyperlink>
    </w:p>
    <w:p>
      <w:pPr>
        <w:pStyle w:val="TOC2"/>
        <w:tabs>
          <w:tab w:val="right" w:leader="dot" w:pos="8306"/>
        </w:tabs>
      </w:pPr>
      <w:hyperlink w:anchor="_Toc31384" w:history="1">
        <w:r>
          <w:rPr>
            <w:rFonts w:ascii="仿宋" w:eastAsia="仿宋" w:hAnsi="仿宋" w:cs="仿宋" w:hint="eastAsia"/>
            <w:lang w:val="en-GB"/>
          </w:rPr>
          <w:t>(三)、生产效率提升</w:t>
        </w:r>
        <w:r>
          <w:tab/>
        </w:r>
        <w:r>
          <w:fldChar w:fldCharType="begin"/>
        </w:r>
        <w:r>
          <w:instrText xml:space="preserve"> PAGEREF _Toc31384 \h </w:instrText>
        </w:r>
        <w:r>
          <w:fldChar w:fldCharType="separate"/>
        </w:r>
        <w:r>
          <w:t>83</w:t>
        </w:r>
        <w:r>
          <w:fldChar w:fldCharType="end"/>
        </w:r>
      </w:hyperlink>
    </w:p>
    <w:p>
      <w:pPr>
        <w:pStyle w:val="TOC2"/>
        <w:tabs>
          <w:tab w:val="right" w:leader="dot" w:pos="8306"/>
        </w:tabs>
      </w:pPr>
      <w:hyperlink w:anchor="_Toc10134" w:history="1">
        <w:r>
          <w:rPr>
            <w:rFonts w:ascii="仿宋" w:eastAsia="仿宋" w:hAnsi="仿宋" w:cs="仿宋" w:hint="eastAsia"/>
            <w:lang w:val="en-GB"/>
          </w:rPr>
          <w:t>(四)、环保与可持续发展</w:t>
        </w:r>
        <w:r>
          <w:tab/>
        </w:r>
        <w:r>
          <w:fldChar w:fldCharType="begin"/>
        </w:r>
        <w:r>
          <w:instrText xml:space="preserve"> PAGEREF _Toc10134 \h </w:instrText>
        </w:r>
        <w:r>
          <w:fldChar w:fldCharType="separate"/>
        </w:r>
        <w:r>
          <w:t>85</w:t>
        </w:r>
        <w:r>
          <w:fldChar w:fldCharType="end"/>
        </w:r>
      </w:hyperlink>
    </w:p>
    <w:p>
      <w:pPr>
        <w:pStyle w:val="TOC1"/>
        <w:tabs>
          <w:tab w:val="right" w:leader="dot" w:pos="8306"/>
        </w:tabs>
      </w:pPr>
      <w:hyperlink w:anchor="_Toc20960" w:history="1">
        <w:r>
          <w:rPr>
            <w:rFonts w:ascii="仿宋" w:eastAsia="仿宋" w:hAnsi="仿宋" w:cs="仿宋" w:hint="eastAsia"/>
            <w:lang w:val="en-GB"/>
          </w:rPr>
          <w:t>十六、激素内分泌药风险管理与合规</w:t>
        </w:r>
        <w:r>
          <w:tab/>
        </w:r>
        <w:r>
          <w:fldChar w:fldCharType="begin"/>
        </w:r>
        <w:r>
          <w:instrText xml:space="preserve"> PAGEREF _Toc20960 \h </w:instrText>
        </w:r>
        <w:r>
          <w:fldChar w:fldCharType="separate"/>
        </w:r>
        <w:r>
          <w:t>86</w:t>
        </w:r>
        <w:r>
          <w:fldChar w:fldCharType="end"/>
        </w:r>
      </w:hyperlink>
    </w:p>
    <w:p>
      <w:pPr>
        <w:pStyle w:val="TOC2"/>
        <w:tabs>
          <w:tab w:val="right" w:leader="dot" w:pos="8306"/>
        </w:tabs>
      </w:pPr>
      <w:hyperlink w:anchor="_Toc10917" w:history="1">
        <w:r>
          <w:rPr>
            <w:rFonts w:ascii="仿宋" w:eastAsia="仿宋" w:hAnsi="仿宋" w:cs="仿宋" w:hint="eastAsia"/>
            <w:lang w:val="en-GB"/>
          </w:rPr>
          <w:t>(一)、风险评估与监测体系</w:t>
        </w:r>
        <w:r>
          <w:tab/>
        </w:r>
        <w:r>
          <w:fldChar w:fldCharType="begin"/>
        </w:r>
        <w:r>
          <w:instrText xml:space="preserve"> PAGEREF _Toc10917 \h </w:instrText>
        </w:r>
        <w:r>
          <w:fldChar w:fldCharType="separate"/>
        </w:r>
        <w:r>
          <w:t>86</w:t>
        </w:r>
        <w:r>
          <w:fldChar w:fldCharType="end"/>
        </w:r>
      </w:hyperlink>
    </w:p>
    <w:p>
      <w:pPr>
        <w:pStyle w:val="TOC2"/>
        <w:tabs>
          <w:tab w:val="right" w:leader="dot" w:pos="8306"/>
        </w:tabs>
      </w:pPr>
      <w:hyperlink w:anchor="_Toc5916" w:history="1">
        <w:r>
          <w:rPr>
            <w:rFonts w:ascii="仿宋" w:eastAsia="仿宋" w:hAnsi="仿宋" w:cs="仿宋" w:hint="eastAsia"/>
            <w:lang w:val="en-GB"/>
          </w:rPr>
          <w:t>(二)、合规政策制定与执行</w:t>
        </w:r>
        <w:r>
          <w:tab/>
        </w:r>
        <w:r>
          <w:fldChar w:fldCharType="begin"/>
        </w:r>
        <w:r>
          <w:instrText xml:space="preserve"> PAGEREF _Toc5916 \h </w:instrText>
        </w:r>
        <w:r>
          <w:fldChar w:fldCharType="separate"/>
        </w:r>
        <w:r>
          <w:t>87</w:t>
        </w:r>
        <w:r>
          <w:fldChar w:fldCharType="end"/>
        </w:r>
      </w:hyperlink>
    </w:p>
    <w:p>
      <w:pPr>
        <w:pStyle w:val="TOC2"/>
        <w:tabs>
          <w:tab w:val="right" w:leader="dot" w:pos="8306"/>
        </w:tabs>
      </w:pPr>
      <w:hyperlink w:anchor="_Toc13399" w:history="1">
        <w:r>
          <w:rPr>
            <w:rFonts w:ascii="仿宋" w:eastAsia="仿宋" w:hAnsi="仿宋" w:cs="仿宋" w:hint="eastAsia"/>
            <w:lang w:val="en-GB"/>
          </w:rPr>
          <w:t>(三)、危机管理与灾备计划</w:t>
        </w:r>
        <w:r>
          <w:tab/>
        </w:r>
        <w:r>
          <w:fldChar w:fldCharType="begin"/>
        </w:r>
        <w:r>
          <w:instrText xml:space="preserve"> PAGEREF _Toc13399 \h </w:instrText>
        </w:r>
        <w:r>
          <w:fldChar w:fldCharType="separate"/>
        </w:r>
        <w:r>
          <w:t>89</w:t>
        </w:r>
        <w:r>
          <w:fldChar w:fldCharType="end"/>
        </w:r>
      </w:hyperlink>
    </w:p>
    <w:p>
      <w:pPr>
        <w:pStyle w:val="TOC2"/>
        <w:tabs>
          <w:tab w:val="right" w:leader="dot" w:pos="8306"/>
        </w:tabs>
      </w:pPr>
      <w:hyperlink w:anchor="_Toc8178" w:history="1">
        <w:r>
          <w:rPr>
            <w:rFonts w:ascii="仿宋" w:eastAsia="仿宋" w:hAnsi="仿宋" w:cs="仿宋" w:hint="eastAsia"/>
            <w:lang w:val="en-GB"/>
          </w:rPr>
          <w:t>(四)、法律事务与法规遵从</w:t>
        </w:r>
        <w:r>
          <w:tab/>
        </w:r>
        <w:r>
          <w:fldChar w:fldCharType="begin"/>
        </w:r>
        <w:r>
          <w:instrText xml:space="preserve"> PAGEREF _Toc8178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58"/>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激素内分泌药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7545"/>
      <w:r>
        <w:rPr>
          <w:rFonts w:ascii="仿宋" w:eastAsia="仿宋" w:hAnsi="仿宋" w:cs="仿宋" w:hint="eastAsia"/>
          <w:sz w:val="28"/>
          <w:lang w:val="en-GB"/>
        </w:rPr>
        <w:t>一、激素内分泌药行业发展现状</w:t>
      </w:r>
      <w:bookmarkEnd w:id="2"/>
    </w:p>
    <w:p>
      <w:pPr>
        <w:pStyle w:val="Heading2"/>
        <w:rPr>
          <w:rFonts w:ascii="仿宋" w:eastAsia="仿宋" w:hAnsi="仿宋" w:cs="仿宋" w:hint="eastAsia"/>
          <w:lang w:val="en-GB"/>
        </w:rPr>
      </w:pPr>
      <w:bookmarkStart w:id="3" w:name="_Toc13994"/>
      <w:r>
        <w:rPr>
          <w:rFonts w:ascii="仿宋" w:eastAsia="仿宋" w:hAnsi="仿宋" w:cs="仿宋" w:hint="eastAsia"/>
          <w:lang w:val="en-GB"/>
        </w:rPr>
        <w:t>(一)、激素内分泌药行业整体概况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了解新兴市场的发展潜力，是否存在尚未开发的激素内分泌药市场领域，以确定未来的市场扩张方向。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2219"/>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调查激素内分泌药行业内是否采用了先进的制造技术，例如3D打印、机器人技术，以提高生产效率和产品质量。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检视生物技术在激素内分泌药行业中的应用，例如基因编辑、生物医学工程等，了解其在产品创新和治疗方面的潜在影响。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分析激素内分泌药行业内公司是否增加了研发预算，以确定其对创新的承诺程度，并评估未来技术进步的潜力。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检视物联网在激素内分泌药行业内的应用，例如智能传感器、连接设备，以提高生产、管理和服务的智能化水平。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6408"/>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激素内分泌药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激素内分泌药行业监管的动态。与专业法律团队合作，进行法规解读和趋势预测，以便公司在法规调整前能够提前做好准备。同时，公司将积极参与激素内分泌药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14421"/>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https://d.book118.com/326242034105010035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激素内分泌药产业分析报告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B4268"/>
    <w:rsid w:val="019E643E"/>
    <w:rsid w:val="087B4B79"/>
    <w:rsid w:val="08A4245A"/>
    <w:rsid w:val="0E096B61"/>
    <w:rsid w:val="11F10280"/>
    <w:rsid w:val="12CC74D5"/>
    <w:rsid w:val="15E31134"/>
    <w:rsid w:val="15EE685F"/>
    <w:rsid w:val="15FB4268"/>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6242034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2024-01-09T13:51:00Z</dcterms:created>
  <dcterms:modified xsi:type="dcterms:W3CDTF">2024-01-09T13:51:40Z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1909336E962B4269A06CAB1255CF48AF_11</vt:lpwstr>
  </property>
  <property fmtid="{D5CDD505-2E9C-101B-9397-08002B2CF9AE}" pid="3" name="KSOProductBuildVer">
    <vt:lpwstr>2052-12.1.0.16120</vt:lpwstr>
  </property>
</Properties>
</file>