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香水项目规划设计纲要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8" w:history="1">
        <w:r>
          <w:rPr>
            <w:rFonts w:ascii="仿宋" w:eastAsia="仿宋" w:hAnsi="仿宋" w:cs="仿宋" w:hint="eastAsia"/>
            <w:lang w:eastAsia="zh-CN"/>
          </w:rPr>
          <w:t>序言</w:t>
        </w:r>
        <w:r>
          <w:tab/>
        </w:r>
        <w:r>
          <w:fldChar w:fldCharType="begin"/>
        </w:r>
        <w:r>
          <w:instrText xml:space="preserve"> PAGEREF _Toc30108 \h </w:instrText>
        </w:r>
        <w:r>
          <w:fldChar w:fldCharType="separate"/>
        </w:r>
        <w:r>
          <w:t>3</w:t>
        </w:r>
        <w:r>
          <w:fldChar w:fldCharType="end"/>
        </w:r>
      </w:hyperlink>
    </w:p>
    <w:p>
      <w:pPr>
        <w:pStyle w:val="TOC1"/>
        <w:tabs>
          <w:tab w:val="right" w:leader="dot" w:pos="8306"/>
        </w:tabs>
      </w:pPr>
      <w:hyperlink w:anchor="_Toc25893" w:history="1">
        <w:r>
          <w:rPr>
            <w:rFonts w:ascii="仿宋" w:eastAsia="仿宋" w:hAnsi="仿宋" w:cs="仿宋" w:hint="eastAsia"/>
            <w:lang w:eastAsia="zh-CN"/>
          </w:rPr>
          <w:t>一、香水项目绩效评估</w:t>
        </w:r>
        <w:r>
          <w:tab/>
        </w:r>
        <w:r>
          <w:fldChar w:fldCharType="begin"/>
        </w:r>
        <w:r>
          <w:instrText xml:space="preserve"> PAGEREF _Toc25893 \h </w:instrText>
        </w:r>
        <w:r>
          <w:fldChar w:fldCharType="separate"/>
        </w:r>
        <w:r>
          <w:t>3</w:t>
        </w:r>
        <w:r>
          <w:fldChar w:fldCharType="end"/>
        </w:r>
      </w:hyperlink>
    </w:p>
    <w:p>
      <w:pPr>
        <w:pStyle w:val="TOC2"/>
        <w:tabs>
          <w:tab w:val="right" w:leader="dot" w:pos="8306"/>
        </w:tabs>
      </w:pPr>
      <w:hyperlink w:anchor="_Toc12703" w:history="1">
        <w:r>
          <w:rPr>
            <w:rFonts w:ascii="仿宋" w:eastAsia="仿宋" w:hAnsi="仿宋" w:cs="仿宋" w:hint="eastAsia"/>
            <w:lang w:eastAsia="zh-CN"/>
          </w:rPr>
          <w:t>(一)、绩效评估指标</w:t>
        </w:r>
        <w:r>
          <w:tab/>
        </w:r>
        <w:r>
          <w:fldChar w:fldCharType="begin"/>
        </w:r>
        <w:r>
          <w:instrText xml:space="preserve"> PAGEREF _Toc12703 \h </w:instrText>
        </w:r>
        <w:r>
          <w:fldChar w:fldCharType="separate"/>
        </w:r>
        <w:r>
          <w:t>3</w:t>
        </w:r>
        <w:r>
          <w:fldChar w:fldCharType="end"/>
        </w:r>
      </w:hyperlink>
    </w:p>
    <w:p>
      <w:pPr>
        <w:pStyle w:val="TOC2"/>
        <w:tabs>
          <w:tab w:val="right" w:leader="dot" w:pos="8306"/>
        </w:tabs>
      </w:pPr>
      <w:hyperlink w:anchor="_Toc21861" w:history="1">
        <w:r>
          <w:rPr>
            <w:rFonts w:ascii="仿宋" w:eastAsia="仿宋" w:hAnsi="仿宋" w:cs="仿宋" w:hint="eastAsia"/>
            <w:lang w:eastAsia="zh-CN"/>
          </w:rPr>
          <w:t>(二)、绩效评估方法</w:t>
        </w:r>
        <w:r>
          <w:tab/>
        </w:r>
        <w:r>
          <w:fldChar w:fldCharType="begin"/>
        </w:r>
        <w:r>
          <w:instrText xml:space="preserve"> PAGEREF _Toc21861 \h </w:instrText>
        </w:r>
        <w:r>
          <w:fldChar w:fldCharType="separate"/>
        </w:r>
        <w:r>
          <w:t>4</w:t>
        </w:r>
        <w:r>
          <w:fldChar w:fldCharType="end"/>
        </w:r>
      </w:hyperlink>
    </w:p>
    <w:p>
      <w:pPr>
        <w:pStyle w:val="TOC2"/>
        <w:tabs>
          <w:tab w:val="right" w:leader="dot" w:pos="8306"/>
        </w:tabs>
      </w:pPr>
      <w:hyperlink w:anchor="_Toc32549" w:history="1">
        <w:r>
          <w:rPr>
            <w:rFonts w:ascii="仿宋" w:eastAsia="仿宋" w:hAnsi="仿宋" w:cs="仿宋" w:hint="eastAsia"/>
            <w:lang w:eastAsia="zh-CN"/>
          </w:rPr>
          <w:t>(三)、绩效评估周期</w:t>
        </w:r>
        <w:r>
          <w:tab/>
        </w:r>
        <w:r>
          <w:fldChar w:fldCharType="begin"/>
        </w:r>
        <w:r>
          <w:instrText xml:space="preserve"> PAGEREF _Toc32549 \h </w:instrText>
        </w:r>
        <w:r>
          <w:fldChar w:fldCharType="separate"/>
        </w:r>
        <w:r>
          <w:t>5</w:t>
        </w:r>
        <w:r>
          <w:fldChar w:fldCharType="end"/>
        </w:r>
      </w:hyperlink>
    </w:p>
    <w:p>
      <w:pPr>
        <w:pStyle w:val="TOC1"/>
        <w:tabs>
          <w:tab w:val="right" w:leader="dot" w:pos="8306"/>
        </w:tabs>
      </w:pPr>
      <w:hyperlink w:anchor="_Toc28829" w:history="1">
        <w:r>
          <w:rPr>
            <w:rFonts w:ascii="仿宋" w:eastAsia="仿宋" w:hAnsi="仿宋" w:cs="仿宋" w:hint="eastAsia"/>
            <w:lang w:eastAsia="zh-CN"/>
          </w:rPr>
          <w:t>二、香水项目危机管理</w:t>
        </w:r>
        <w:r>
          <w:tab/>
        </w:r>
        <w:r>
          <w:fldChar w:fldCharType="begin"/>
        </w:r>
        <w:r>
          <w:instrText xml:space="preserve"> PAGEREF _Toc28829 \h </w:instrText>
        </w:r>
        <w:r>
          <w:fldChar w:fldCharType="separate"/>
        </w:r>
        <w:r>
          <w:t>6</w:t>
        </w:r>
        <w:r>
          <w:fldChar w:fldCharType="end"/>
        </w:r>
      </w:hyperlink>
    </w:p>
    <w:p>
      <w:pPr>
        <w:pStyle w:val="TOC2"/>
        <w:tabs>
          <w:tab w:val="right" w:leader="dot" w:pos="8306"/>
        </w:tabs>
      </w:pPr>
      <w:hyperlink w:anchor="_Toc1597" w:history="1">
        <w:r>
          <w:rPr>
            <w:rFonts w:ascii="仿宋" w:eastAsia="仿宋" w:hAnsi="仿宋" w:cs="仿宋" w:hint="eastAsia"/>
            <w:lang w:eastAsia="zh-CN"/>
          </w:rPr>
          <w:t>(一)、危机预警与识别</w:t>
        </w:r>
        <w:r>
          <w:tab/>
        </w:r>
        <w:r>
          <w:fldChar w:fldCharType="begin"/>
        </w:r>
        <w:r>
          <w:instrText xml:space="preserve"> PAGEREF _Toc1597 \h </w:instrText>
        </w:r>
        <w:r>
          <w:fldChar w:fldCharType="separate"/>
        </w:r>
        <w:r>
          <w:t>6</w:t>
        </w:r>
        <w:r>
          <w:fldChar w:fldCharType="end"/>
        </w:r>
      </w:hyperlink>
    </w:p>
    <w:p>
      <w:pPr>
        <w:pStyle w:val="TOC2"/>
        <w:tabs>
          <w:tab w:val="right" w:leader="dot" w:pos="8306"/>
        </w:tabs>
      </w:pPr>
      <w:hyperlink w:anchor="_Toc9396" w:history="1">
        <w:r>
          <w:rPr>
            <w:rFonts w:ascii="仿宋" w:eastAsia="仿宋" w:hAnsi="仿宋" w:cs="仿宋" w:hint="eastAsia"/>
            <w:lang w:eastAsia="zh-CN"/>
          </w:rPr>
          <w:t>(二)、危机应对与恢复</w:t>
        </w:r>
        <w:r>
          <w:tab/>
        </w:r>
        <w:r>
          <w:fldChar w:fldCharType="begin"/>
        </w:r>
        <w:r>
          <w:instrText xml:space="preserve"> PAGEREF _Toc9396 \h </w:instrText>
        </w:r>
        <w:r>
          <w:fldChar w:fldCharType="separate"/>
        </w:r>
        <w:r>
          <w:t>7</w:t>
        </w:r>
        <w:r>
          <w:fldChar w:fldCharType="end"/>
        </w:r>
      </w:hyperlink>
    </w:p>
    <w:p>
      <w:pPr>
        <w:pStyle w:val="TOC1"/>
        <w:tabs>
          <w:tab w:val="right" w:leader="dot" w:pos="8306"/>
        </w:tabs>
      </w:pPr>
      <w:hyperlink w:anchor="_Toc4860" w:history="1">
        <w:r>
          <w:rPr>
            <w:rFonts w:ascii="仿宋" w:eastAsia="仿宋" w:hAnsi="仿宋" w:cs="仿宋" w:hint="eastAsia"/>
            <w:lang w:eastAsia="zh-CN"/>
          </w:rPr>
          <w:t>三、香水项目选址可行性分析</w:t>
        </w:r>
        <w:r>
          <w:tab/>
        </w:r>
        <w:r>
          <w:fldChar w:fldCharType="begin"/>
        </w:r>
        <w:r>
          <w:instrText xml:space="preserve"> PAGEREF _Toc4860 \h </w:instrText>
        </w:r>
        <w:r>
          <w:fldChar w:fldCharType="separate"/>
        </w:r>
        <w:r>
          <w:t>8</w:t>
        </w:r>
        <w:r>
          <w:fldChar w:fldCharType="end"/>
        </w:r>
      </w:hyperlink>
    </w:p>
    <w:p>
      <w:pPr>
        <w:pStyle w:val="TOC2"/>
        <w:tabs>
          <w:tab w:val="right" w:leader="dot" w:pos="8306"/>
        </w:tabs>
      </w:pPr>
      <w:hyperlink w:anchor="_Toc29708" w:history="1">
        <w:r>
          <w:rPr>
            <w:rFonts w:ascii="仿宋" w:eastAsia="仿宋" w:hAnsi="仿宋" w:cs="仿宋" w:hint="eastAsia"/>
            <w:lang w:eastAsia="zh-CN"/>
          </w:rPr>
          <w:t>(一)、香水项目选址</w:t>
        </w:r>
        <w:r>
          <w:tab/>
        </w:r>
        <w:r>
          <w:fldChar w:fldCharType="begin"/>
        </w:r>
        <w:r>
          <w:instrText xml:space="preserve"> PAGEREF _Toc29708 \h </w:instrText>
        </w:r>
        <w:r>
          <w:fldChar w:fldCharType="separate"/>
        </w:r>
        <w:r>
          <w:t>8</w:t>
        </w:r>
        <w:r>
          <w:fldChar w:fldCharType="end"/>
        </w:r>
      </w:hyperlink>
    </w:p>
    <w:p>
      <w:pPr>
        <w:pStyle w:val="TOC2"/>
        <w:tabs>
          <w:tab w:val="right" w:leader="dot" w:pos="8306"/>
        </w:tabs>
      </w:pPr>
      <w:hyperlink w:anchor="_Toc29269" w:history="1">
        <w:r>
          <w:rPr>
            <w:rFonts w:ascii="仿宋" w:eastAsia="仿宋" w:hAnsi="仿宋" w:cs="仿宋" w:hint="eastAsia"/>
            <w:lang w:eastAsia="zh-CN"/>
          </w:rPr>
          <w:t>(二)、用地控制指标</w:t>
        </w:r>
        <w:r>
          <w:tab/>
        </w:r>
        <w:r>
          <w:fldChar w:fldCharType="begin"/>
        </w:r>
        <w:r>
          <w:instrText xml:space="preserve"> PAGEREF _Toc29269 \h </w:instrText>
        </w:r>
        <w:r>
          <w:fldChar w:fldCharType="separate"/>
        </w:r>
        <w:r>
          <w:t>8</w:t>
        </w:r>
        <w:r>
          <w:fldChar w:fldCharType="end"/>
        </w:r>
      </w:hyperlink>
    </w:p>
    <w:p>
      <w:pPr>
        <w:pStyle w:val="TOC2"/>
        <w:tabs>
          <w:tab w:val="right" w:leader="dot" w:pos="8306"/>
        </w:tabs>
      </w:pPr>
      <w:hyperlink w:anchor="_Toc25469" w:history="1">
        <w:r>
          <w:rPr>
            <w:rFonts w:ascii="仿宋" w:eastAsia="仿宋" w:hAnsi="仿宋" w:cs="仿宋" w:hint="eastAsia"/>
            <w:lang w:eastAsia="zh-CN"/>
          </w:rPr>
          <w:t>(三)、节约用地措施</w:t>
        </w:r>
        <w:r>
          <w:tab/>
        </w:r>
        <w:r>
          <w:fldChar w:fldCharType="begin"/>
        </w:r>
        <w:r>
          <w:instrText xml:space="preserve"> PAGEREF _Toc25469 \h </w:instrText>
        </w:r>
        <w:r>
          <w:fldChar w:fldCharType="separate"/>
        </w:r>
        <w:r>
          <w:t>10</w:t>
        </w:r>
        <w:r>
          <w:fldChar w:fldCharType="end"/>
        </w:r>
      </w:hyperlink>
    </w:p>
    <w:p>
      <w:pPr>
        <w:pStyle w:val="TOC2"/>
        <w:tabs>
          <w:tab w:val="right" w:leader="dot" w:pos="8306"/>
        </w:tabs>
      </w:pPr>
      <w:hyperlink w:anchor="_Toc6827" w:history="1">
        <w:r>
          <w:rPr>
            <w:rFonts w:ascii="仿宋" w:eastAsia="仿宋" w:hAnsi="仿宋" w:cs="仿宋" w:hint="eastAsia"/>
            <w:lang w:eastAsia="zh-CN"/>
          </w:rPr>
          <w:t>(四)、总图布置方案</w:t>
        </w:r>
        <w:r>
          <w:tab/>
        </w:r>
        <w:r>
          <w:fldChar w:fldCharType="begin"/>
        </w:r>
        <w:r>
          <w:instrText xml:space="preserve"> PAGEREF _Toc6827 \h </w:instrText>
        </w:r>
        <w:r>
          <w:fldChar w:fldCharType="separate"/>
        </w:r>
        <w:r>
          <w:t>11</w:t>
        </w:r>
        <w:r>
          <w:fldChar w:fldCharType="end"/>
        </w:r>
      </w:hyperlink>
    </w:p>
    <w:p>
      <w:pPr>
        <w:pStyle w:val="TOC2"/>
        <w:tabs>
          <w:tab w:val="right" w:leader="dot" w:pos="8306"/>
        </w:tabs>
      </w:pPr>
      <w:hyperlink w:anchor="_Toc10533" w:history="1">
        <w:r>
          <w:rPr>
            <w:rFonts w:ascii="仿宋" w:eastAsia="仿宋" w:hAnsi="仿宋" w:cs="仿宋" w:hint="eastAsia"/>
            <w:lang w:eastAsia="zh-CN"/>
          </w:rPr>
          <w:t>(五)、选址综合评价</w:t>
        </w:r>
        <w:r>
          <w:tab/>
        </w:r>
        <w:r>
          <w:fldChar w:fldCharType="begin"/>
        </w:r>
        <w:r>
          <w:instrText xml:space="preserve"> PAGEREF _Toc10533 \h </w:instrText>
        </w:r>
        <w:r>
          <w:fldChar w:fldCharType="separate"/>
        </w:r>
        <w:r>
          <w:t>12</w:t>
        </w:r>
        <w:r>
          <w:fldChar w:fldCharType="end"/>
        </w:r>
      </w:hyperlink>
    </w:p>
    <w:p>
      <w:pPr>
        <w:pStyle w:val="TOC1"/>
        <w:tabs>
          <w:tab w:val="right" w:leader="dot" w:pos="8306"/>
        </w:tabs>
      </w:pPr>
      <w:hyperlink w:anchor="_Toc9692" w:history="1">
        <w:r>
          <w:rPr>
            <w:rFonts w:ascii="仿宋" w:eastAsia="仿宋" w:hAnsi="仿宋" w:cs="仿宋" w:hint="eastAsia"/>
            <w:lang w:eastAsia="zh-CN"/>
          </w:rPr>
          <w:t>四、香水项目可持续发展</w:t>
        </w:r>
        <w:r>
          <w:tab/>
        </w:r>
        <w:r>
          <w:fldChar w:fldCharType="begin"/>
        </w:r>
        <w:r>
          <w:instrText xml:space="preserve"> PAGEREF _Toc9692 \h </w:instrText>
        </w:r>
        <w:r>
          <w:fldChar w:fldCharType="separate"/>
        </w:r>
        <w:r>
          <w:t>13</w:t>
        </w:r>
        <w:r>
          <w:fldChar w:fldCharType="end"/>
        </w:r>
      </w:hyperlink>
    </w:p>
    <w:p>
      <w:pPr>
        <w:pStyle w:val="TOC2"/>
        <w:tabs>
          <w:tab w:val="right" w:leader="dot" w:pos="8306"/>
        </w:tabs>
      </w:pPr>
      <w:hyperlink w:anchor="_Toc10932" w:history="1">
        <w:r>
          <w:rPr>
            <w:rFonts w:ascii="仿宋" w:eastAsia="仿宋" w:hAnsi="仿宋" w:cs="仿宋" w:hint="eastAsia"/>
            <w:lang w:eastAsia="zh-CN"/>
          </w:rPr>
          <w:t>(一)、可持续战略与实践</w:t>
        </w:r>
        <w:r>
          <w:tab/>
        </w:r>
        <w:r>
          <w:fldChar w:fldCharType="begin"/>
        </w:r>
        <w:r>
          <w:instrText xml:space="preserve"> PAGEREF _Toc10932 \h </w:instrText>
        </w:r>
        <w:r>
          <w:fldChar w:fldCharType="separate"/>
        </w:r>
        <w:r>
          <w:t>13</w:t>
        </w:r>
        <w:r>
          <w:fldChar w:fldCharType="end"/>
        </w:r>
      </w:hyperlink>
    </w:p>
    <w:p>
      <w:pPr>
        <w:pStyle w:val="TOC2"/>
        <w:tabs>
          <w:tab w:val="right" w:leader="dot" w:pos="8306"/>
        </w:tabs>
      </w:pPr>
      <w:hyperlink w:anchor="_Toc4324" w:history="1">
        <w:r>
          <w:rPr>
            <w:rFonts w:ascii="仿宋" w:eastAsia="仿宋" w:hAnsi="仿宋" w:cs="仿宋" w:hint="eastAsia"/>
            <w:lang w:eastAsia="zh-CN"/>
          </w:rPr>
          <w:t>(二)、环保与社会责任</w:t>
        </w:r>
        <w:r>
          <w:tab/>
        </w:r>
        <w:r>
          <w:fldChar w:fldCharType="begin"/>
        </w:r>
        <w:r>
          <w:instrText xml:space="preserve"> PAGEREF _Toc4324 \h </w:instrText>
        </w:r>
        <w:r>
          <w:fldChar w:fldCharType="separate"/>
        </w:r>
        <w:r>
          <w:t>14</w:t>
        </w:r>
        <w:r>
          <w:fldChar w:fldCharType="end"/>
        </w:r>
      </w:hyperlink>
    </w:p>
    <w:p>
      <w:pPr>
        <w:pStyle w:val="TOC1"/>
        <w:tabs>
          <w:tab w:val="right" w:leader="dot" w:pos="8306"/>
        </w:tabs>
      </w:pPr>
      <w:hyperlink w:anchor="_Toc3869" w:history="1">
        <w:r>
          <w:rPr>
            <w:rFonts w:ascii="仿宋" w:eastAsia="仿宋" w:hAnsi="仿宋" w:cs="仿宋" w:hint="eastAsia"/>
            <w:lang w:eastAsia="zh-CN"/>
          </w:rPr>
          <w:t>五、工艺说明</w:t>
        </w:r>
        <w:r>
          <w:tab/>
        </w:r>
        <w:r>
          <w:fldChar w:fldCharType="begin"/>
        </w:r>
        <w:r>
          <w:instrText xml:space="preserve"> PAGEREF _Toc3869 \h </w:instrText>
        </w:r>
        <w:r>
          <w:fldChar w:fldCharType="separate"/>
        </w:r>
        <w:r>
          <w:t>15</w:t>
        </w:r>
        <w:r>
          <w:fldChar w:fldCharType="end"/>
        </w:r>
      </w:hyperlink>
    </w:p>
    <w:p>
      <w:pPr>
        <w:pStyle w:val="TOC2"/>
        <w:tabs>
          <w:tab w:val="right" w:leader="dot" w:pos="8306"/>
        </w:tabs>
      </w:pPr>
      <w:hyperlink w:anchor="_Toc5442" w:history="1">
        <w:r>
          <w:rPr>
            <w:rFonts w:ascii="仿宋" w:eastAsia="仿宋" w:hAnsi="仿宋" w:cs="仿宋" w:hint="eastAsia"/>
            <w:lang w:eastAsia="zh-CN"/>
          </w:rPr>
          <w:t>(一)、技术管理特点</w:t>
        </w:r>
        <w:r>
          <w:tab/>
        </w:r>
        <w:r>
          <w:fldChar w:fldCharType="begin"/>
        </w:r>
        <w:r>
          <w:instrText xml:space="preserve"> PAGEREF _Toc5442 \h </w:instrText>
        </w:r>
        <w:r>
          <w:fldChar w:fldCharType="separate"/>
        </w:r>
        <w:r>
          <w:t>15</w:t>
        </w:r>
        <w:r>
          <w:fldChar w:fldCharType="end"/>
        </w:r>
      </w:hyperlink>
    </w:p>
    <w:p>
      <w:pPr>
        <w:pStyle w:val="TOC2"/>
        <w:tabs>
          <w:tab w:val="right" w:leader="dot" w:pos="8306"/>
        </w:tabs>
      </w:pPr>
      <w:hyperlink w:anchor="_Toc1752" w:history="1">
        <w:r>
          <w:rPr>
            <w:rFonts w:ascii="仿宋" w:eastAsia="仿宋" w:hAnsi="仿宋" w:cs="仿宋" w:hint="eastAsia"/>
            <w:lang w:eastAsia="zh-CN"/>
          </w:rPr>
          <w:t>(二)、香水项目工艺技术设计方案</w:t>
        </w:r>
        <w:r>
          <w:tab/>
        </w:r>
        <w:r>
          <w:fldChar w:fldCharType="begin"/>
        </w:r>
        <w:r>
          <w:instrText xml:space="preserve"> PAGEREF _Toc1752 \h </w:instrText>
        </w:r>
        <w:r>
          <w:fldChar w:fldCharType="separate"/>
        </w:r>
        <w:r>
          <w:t>16</w:t>
        </w:r>
        <w:r>
          <w:fldChar w:fldCharType="end"/>
        </w:r>
      </w:hyperlink>
    </w:p>
    <w:p>
      <w:pPr>
        <w:pStyle w:val="TOC2"/>
        <w:tabs>
          <w:tab w:val="right" w:leader="dot" w:pos="8306"/>
        </w:tabs>
      </w:pPr>
      <w:hyperlink w:anchor="_Toc21179" w:history="1">
        <w:r>
          <w:rPr>
            <w:rFonts w:ascii="仿宋" w:eastAsia="仿宋" w:hAnsi="仿宋" w:cs="仿宋" w:hint="eastAsia"/>
            <w:lang w:eastAsia="zh-CN"/>
          </w:rPr>
          <w:t>(三)、设备选型方案</w:t>
        </w:r>
        <w:r>
          <w:tab/>
        </w:r>
        <w:r>
          <w:fldChar w:fldCharType="begin"/>
        </w:r>
        <w:r>
          <w:instrText xml:space="preserve"> PAGEREF _Toc21179 \h </w:instrText>
        </w:r>
        <w:r>
          <w:fldChar w:fldCharType="separate"/>
        </w:r>
        <w:r>
          <w:t>17</w:t>
        </w:r>
        <w:r>
          <w:fldChar w:fldCharType="end"/>
        </w:r>
      </w:hyperlink>
    </w:p>
    <w:p>
      <w:pPr>
        <w:pStyle w:val="TOC1"/>
        <w:tabs>
          <w:tab w:val="right" w:leader="dot" w:pos="8306"/>
        </w:tabs>
      </w:pPr>
      <w:hyperlink w:anchor="_Toc18192" w:history="1">
        <w:r>
          <w:rPr>
            <w:rFonts w:ascii="仿宋" w:eastAsia="仿宋" w:hAnsi="仿宋" w:cs="仿宋" w:hint="eastAsia"/>
            <w:lang w:eastAsia="zh-CN"/>
          </w:rPr>
          <w:t>六、香水项目文档管理</w:t>
        </w:r>
        <w:r>
          <w:tab/>
        </w:r>
        <w:r>
          <w:fldChar w:fldCharType="begin"/>
        </w:r>
        <w:r>
          <w:instrText xml:space="preserve"> PAGEREF _Toc18192 \h </w:instrText>
        </w:r>
        <w:r>
          <w:fldChar w:fldCharType="separate"/>
        </w:r>
        <w:r>
          <w:t>19</w:t>
        </w:r>
        <w:r>
          <w:fldChar w:fldCharType="end"/>
        </w:r>
      </w:hyperlink>
    </w:p>
    <w:p>
      <w:pPr>
        <w:pStyle w:val="TOC2"/>
        <w:tabs>
          <w:tab w:val="right" w:leader="dot" w:pos="8306"/>
        </w:tabs>
      </w:pPr>
      <w:hyperlink w:anchor="_Toc29766" w:history="1">
        <w:r>
          <w:rPr>
            <w:rFonts w:ascii="仿宋" w:eastAsia="仿宋" w:hAnsi="仿宋" w:cs="仿宋" w:hint="eastAsia"/>
            <w:lang w:eastAsia="zh-CN"/>
          </w:rPr>
          <w:t>(一)、文档编制与审查</w:t>
        </w:r>
        <w:r>
          <w:tab/>
        </w:r>
        <w:r>
          <w:fldChar w:fldCharType="begin"/>
        </w:r>
        <w:r>
          <w:instrText xml:space="preserve"> PAGEREF _Toc29766 \h </w:instrText>
        </w:r>
        <w:r>
          <w:fldChar w:fldCharType="separate"/>
        </w:r>
        <w:r>
          <w:t>19</w:t>
        </w:r>
        <w:r>
          <w:fldChar w:fldCharType="end"/>
        </w:r>
      </w:hyperlink>
    </w:p>
    <w:p>
      <w:pPr>
        <w:pStyle w:val="TOC2"/>
        <w:tabs>
          <w:tab w:val="right" w:leader="dot" w:pos="8306"/>
        </w:tabs>
      </w:pPr>
      <w:hyperlink w:anchor="_Toc22392" w:history="1">
        <w:r>
          <w:rPr>
            <w:rFonts w:ascii="仿宋" w:eastAsia="仿宋" w:hAnsi="仿宋" w:cs="仿宋" w:hint="eastAsia"/>
            <w:lang w:eastAsia="zh-CN"/>
          </w:rPr>
          <w:t>(二)、文档发布与分发</w:t>
        </w:r>
        <w:r>
          <w:tab/>
        </w:r>
        <w:r>
          <w:fldChar w:fldCharType="begin"/>
        </w:r>
        <w:r>
          <w:instrText xml:space="preserve"> PAGEREF _Toc22392 \h </w:instrText>
        </w:r>
        <w:r>
          <w:fldChar w:fldCharType="separate"/>
        </w:r>
        <w:r>
          <w:t>20</w:t>
        </w:r>
        <w:r>
          <w:fldChar w:fldCharType="end"/>
        </w:r>
      </w:hyperlink>
    </w:p>
    <w:p>
      <w:pPr>
        <w:pStyle w:val="TOC2"/>
        <w:tabs>
          <w:tab w:val="right" w:leader="dot" w:pos="8306"/>
        </w:tabs>
      </w:pPr>
      <w:hyperlink w:anchor="_Toc4371" w:history="1">
        <w:r>
          <w:rPr>
            <w:rFonts w:ascii="仿宋" w:eastAsia="仿宋" w:hAnsi="仿宋" w:cs="仿宋" w:hint="eastAsia"/>
            <w:lang w:eastAsia="zh-CN"/>
          </w:rPr>
          <w:t>(三)、文档存档与归档</w:t>
        </w:r>
        <w:r>
          <w:tab/>
        </w:r>
        <w:r>
          <w:fldChar w:fldCharType="begin"/>
        </w:r>
        <w:r>
          <w:instrText xml:space="preserve"> PAGEREF _Toc4371 \h </w:instrText>
        </w:r>
        <w:r>
          <w:fldChar w:fldCharType="separate"/>
        </w:r>
        <w:r>
          <w:t>21</w:t>
        </w:r>
        <w:r>
          <w:fldChar w:fldCharType="end"/>
        </w:r>
      </w:hyperlink>
    </w:p>
    <w:p>
      <w:pPr>
        <w:pStyle w:val="TOC1"/>
        <w:tabs>
          <w:tab w:val="right" w:leader="dot" w:pos="8306"/>
        </w:tabs>
      </w:pPr>
      <w:hyperlink w:anchor="_Toc4000" w:history="1">
        <w:r>
          <w:rPr>
            <w:rFonts w:ascii="仿宋" w:eastAsia="仿宋" w:hAnsi="仿宋" w:cs="仿宋" w:hint="eastAsia"/>
            <w:lang w:eastAsia="zh-CN"/>
          </w:rPr>
          <w:t>七、香水项目风险管理</w:t>
        </w:r>
        <w:r>
          <w:tab/>
        </w:r>
        <w:r>
          <w:fldChar w:fldCharType="begin"/>
        </w:r>
        <w:r>
          <w:instrText xml:space="preserve"> PAGEREF _Toc4000 \h </w:instrText>
        </w:r>
        <w:r>
          <w:fldChar w:fldCharType="separate"/>
        </w:r>
        <w:r>
          <w:t>22</w:t>
        </w:r>
        <w:r>
          <w:fldChar w:fldCharType="end"/>
        </w:r>
      </w:hyperlink>
    </w:p>
    <w:p>
      <w:pPr>
        <w:pStyle w:val="TOC2"/>
        <w:tabs>
          <w:tab w:val="right" w:leader="dot" w:pos="8306"/>
        </w:tabs>
      </w:pPr>
      <w:hyperlink w:anchor="_Toc21262" w:history="1">
        <w:r>
          <w:rPr>
            <w:rFonts w:ascii="仿宋" w:eastAsia="仿宋" w:hAnsi="仿宋" w:cs="仿宋" w:hint="eastAsia"/>
            <w:lang w:eastAsia="zh-CN"/>
          </w:rPr>
          <w:t>(一)、风险识别与评估</w:t>
        </w:r>
        <w:r>
          <w:tab/>
        </w:r>
        <w:r>
          <w:fldChar w:fldCharType="begin"/>
        </w:r>
        <w:r>
          <w:instrText xml:space="preserve"> PAGEREF _Toc21262 \h </w:instrText>
        </w:r>
        <w:r>
          <w:fldChar w:fldCharType="separate"/>
        </w:r>
        <w:r>
          <w:t>22</w:t>
        </w:r>
        <w:r>
          <w:fldChar w:fldCharType="end"/>
        </w:r>
      </w:hyperlink>
    </w:p>
    <w:p>
      <w:pPr>
        <w:pStyle w:val="TOC2"/>
        <w:tabs>
          <w:tab w:val="right" w:leader="dot" w:pos="8306"/>
        </w:tabs>
      </w:pPr>
      <w:hyperlink w:anchor="_Toc18422" w:history="1">
        <w:r>
          <w:rPr>
            <w:rFonts w:ascii="仿宋" w:eastAsia="仿宋" w:hAnsi="仿宋" w:cs="仿宋" w:hint="eastAsia"/>
            <w:lang w:eastAsia="zh-CN"/>
          </w:rPr>
          <w:t>(二)、风险应对策略</w:t>
        </w:r>
        <w:r>
          <w:tab/>
        </w:r>
        <w:r>
          <w:fldChar w:fldCharType="begin"/>
        </w:r>
        <w:r>
          <w:instrText xml:space="preserve"> PAGEREF _Toc18422 \h </w:instrText>
        </w:r>
        <w:r>
          <w:fldChar w:fldCharType="separate"/>
        </w:r>
        <w:r>
          <w:t>23</w:t>
        </w:r>
        <w:r>
          <w:fldChar w:fldCharType="end"/>
        </w:r>
      </w:hyperlink>
    </w:p>
    <w:p>
      <w:pPr>
        <w:pStyle w:val="TOC2"/>
        <w:tabs>
          <w:tab w:val="right" w:leader="dot" w:pos="8306"/>
        </w:tabs>
      </w:pPr>
      <w:hyperlink w:anchor="_Toc30294" w:history="1">
        <w:r>
          <w:rPr>
            <w:rFonts w:ascii="仿宋" w:eastAsia="仿宋" w:hAnsi="仿宋" w:cs="仿宋" w:hint="eastAsia"/>
            <w:lang w:eastAsia="zh-CN"/>
          </w:rPr>
          <w:t>(三)、风险监控与控制</w:t>
        </w:r>
        <w:r>
          <w:tab/>
        </w:r>
        <w:r>
          <w:fldChar w:fldCharType="begin"/>
        </w:r>
        <w:r>
          <w:instrText xml:space="preserve"> PAGEREF _Toc30294 \h </w:instrText>
        </w:r>
        <w:r>
          <w:fldChar w:fldCharType="separate"/>
        </w:r>
        <w:r>
          <w:t>25</w:t>
        </w:r>
        <w:r>
          <w:fldChar w:fldCharType="end"/>
        </w:r>
      </w:hyperlink>
    </w:p>
    <w:p>
      <w:pPr>
        <w:pStyle w:val="TOC1"/>
        <w:tabs>
          <w:tab w:val="right" w:leader="dot" w:pos="8306"/>
        </w:tabs>
      </w:pPr>
      <w:hyperlink w:anchor="_Toc9183" w:history="1">
        <w:r>
          <w:rPr>
            <w:rFonts w:ascii="仿宋" w:eastAsia="仿宋" w:hAnsi="仿宋" w:cs="仿宋" w:hint="eastAsia"/>
            <w:lang w:eastAsia="zh-CN"/>
          </w:rPr>
          <w:t>八、香水项目计划安排</w:t>
        </w:r>
        <w:r>
          <w:tab/>
        </w:r>
        <w:r>
          <w:fldChar w:fldCharType="begin"/>
        </w:r>
        <w:r>
          <w:instrText xml:space="preserve"> PAGEREF _Toc9183 \h </w:instrText>
        </w:r>
        <w:r>
          <w:fldChar w:fldCharType="separate"/>
        </w:r>
        <w:r>
          <w:t>26</w:t>
        </w:r>
        <w:r>
          <w:fldChar w:fldCharType="end"/>
        </w:r>
      </w:hyperlink>
    </w:p>
    <w:p>
      <w:pPr>
        <w:pStyle w:val="TOC2"/>
        <w:tabs>
          <w:tab w:val="right" w:leader="dot" w:pos="8306"/>
        </w:tabs>
      </w:pPr>
      <w:hyperlink w:anchor="_Toc4471" w:history="1">
        <w:r>
          <w:rPr>
            <w:rFonts w:ascii="仿宋" w:eastAsia="仿宋" w:hAnsi="仿宋" w:cs="仿宋" w:hint="eastAsia"/>
            <w:lang w:eastAsia="zh-CN"/>
          </w:rPr>
          <w:t>(一)、建设周期</w:t>
        </w:r>
        <w:r>
          <w:tab/>
        </w:r>
        <w:r>
          <w:fldChar w:fldCharType="begin"/>
        </w:r>
        <w:r>
          <w:instrText xml:space="preserve"> PAGEREF _Toc4471 \h </w:instrText>
        </w:r>
        <w:r>
          <w:fldChar w:fldCharType="separate"/>
        </w:r>
        <w:r>
          <w:t>26</w:t>
        </w:r>
        <w:r>
          <w:fldChar w:fldCharType="end"/>
        </w:r>
      </w:hyperlink>
    </w:p>
    <w:p>
      <w:pPr>
        <w:pStyle w:val="TOC2"/>
        <w:tabs>
          <w:tab w:val="right" w:leader="dot" w:pos="8306"/>
        </w:tabs>
      </w:pPr>
      <w:hyperlink w:anchor="_Toc17803" w:history="1">
        <w:r>
          <w:rPr>
            <w:rFonts w:ascii="仿宋" w:eastAsia="仿宋" w:hAnsi="仿宋" w:cs="仿宋" w:hint="eastAsia"/>
            <w:lang w:eastAsia="zh-CN"/>
          </w:rPr>
          <w:t>(二)、建设进度</w:t>
        </w:r>
        <w:r>
          <w:tab/>
        </w:r>
        <w:r>
          <w:fldChar w:fldCharType="begin"/>
        </w:r>
        <w:r>
          <w:instrText xml:space="preserve"> PAGEREF _Toc17803 \h </w:instrText>
        </w:r>
        <w:r>
          <w:fldChar w:fldCharType="separate"/>
        </w:r>
        <w:r>
          <w:t>27</w:t>
        </w:r>
        <w:r>
          <w:fldChar w:fldCharType="end"/>
        </w:r>
      </w:hyperlink>
    </w:p>
    <w:p>
      <w:pPr>
        <w:pStyle w:val="TOC2"/>
        <w:tabs>
          <w:tab w:val="right" w:leader="dot" w:pos="8306"/>
        </w:tabs>
      </w:pPr>
      <w:hyperlink w:anchor="_Toc21610" w:history="1">
        <w:r>
          <w:rPr>
            <w:rFonts w:ascii="仿宋" w:eastAsia="仿宋" w:hAnsi="仿宋" w:cs="仿宋" w:hint="eastAsia"/>
            <w:lang w:eastAsia="zh-CN"/>
          </w:rPr>
          <w:t>(三)、进度安排注意事项</w:t>
        </w:r>
        <w:r>
          <w:tab/>
        </w:r>
        <w:r>
          <w:fldChar w:fldCharType="begin"/>
        </w:r>
        <w:r>
          <w:instrText xml:space="preserve"> PAGEREF _Toc21610 \h </w:instrText>
        </w:r>
        <w:r>
          <w:fldChar w:fldCharType="separate"/>
        </w:r>
        <w:r>
          <w:t>27</w:t>
        </w:r>
        <w:r>
          <w:fldChar w:fldCharType="end"/>
        </w:r>
      </w:hyperlink>
    </w:p>
    <w:p>
      <w:pPr>
        <w:pStyle w:val="TOC2"/>
        <w:tabs>
          <w:tab w:val="right" w:leader="dot" w:pos="8306"/>
        </w:tabs>
      </w:pPr>
      <w:hyperlink w:anchor="_Toc367" w:history="1">
        <w:r>
          <w:rPr>
            <w:rFonts w:ascii="仿宋" w:eastAsia="仿宋" w:hAnsi="仿宋" w:cs="仿宋" w:hint="eastAsia"/>
            <w:lang w:eastAsia="zh-CN"/>
          </w:rPr>
          <w:t>(四)、人力资源配置</w:t>
        </w:r>
        <w:r>
          <w:tab/>
        </w:r>
        <w:r>
          <w:fldChar w:fldCharType="begin"/>
        </w:r>
        <w:r>
          <w:instrText xml:space="preserve"> PAGEREF _Toc367 \h </w:instrText>
        </w:r>
        <w:r>
          <w:fldChar w:fldCharType="separate"/>
        </w:r>
        <w:r>
          <w:t>29</w:t>
        </w:r>
        <w:r>
          <w:fldChar w:fldCharType="end"/>
        </w:r>
      </w:hyperlink>
    </w:p>
    <w:p>
      <w:pPr>
        <w:pStyle w:val="TOC1"/>
        <w:tabs>
          <w:tab w:val="right" w:leader="dot" w:pos="8306"/>
        </w:tabs>
      </w:pPr>
      <w:hyperlink w:anchor="_Toc7338" w:history="1">
        <w:r>
          <w:rPr>
            <w:rFonts w:ascii="仿宋" w:eastAsia="仿宋" w:hAnsi="仿宋" w:cs="仿宋" w:hint="eastAsia"/>
            <w:lang w:eastAsia="zh-CN"/>
          </w:rPr>
          <w:t>九、香水项目创新与研发</w:t>
        </w:r>
        <w:r>
          <w:tab/>
        </w:r>
        <w:r>
          <w:fldChar w:fldCharType="begin"/>
        </w:r>
        <w:r>
          <w:instrText xml:space="preserve"> PAGEREF _Toc7338 \h </w:instrText>
        </w:r>
        <w:r>
          <w:fldChar w:fldCharType="separate"/>
        </w:r>
        <w:r>
          <w:t>30</w:t>
        </w:r>
        <w:r>
          <w:fldChar w:fldCharType="end"/>
        </w:r>
      </w:hyperlink>
    </w:p>
    <w:p>
      <w:pPr>
        <w:pStyle w:val="TOC2"/>
        <w:tabs>
          <w:tab w:val="right" w:leader="dot" w:pos="8306"/>
        </w:tabs>
      </w:pPr>
      <w:hyperlink w:anchor="_Toc5771" w:history="1">
        <w:r>
          <w:rPr>
            <w:rFonts w:ascii="仿宋" w:eastAsia="仿宋" w:hAnsi="仿宋" w:cs="仿宋" w:hint="eastAsia"/>
            <w:lang w:eastAsia="zh-CN"/>
          </w:rPr>
          <w:t>(一)、创新策略与方向</w:t>
        </w:r>
        <w:r>
          <w:tab/>
        </w:r>
        <w:r>
          <w:fldChar w:fldCharType="begin"/>
        </w:r>
        <w:r>
          <w:instrText xml:space="preserve"> PAGEREF _Toc5771 \h </w:instrText>
        </w:r>
        <w:r>
          <w:fldChar w:fldCharType="separate"/>
        </w:r>
        <w:r>
          <w:t>30</w:t>
        </w:r>
        <w:r>
          <w:fldChar w:fldCharType="end"/>
        </w:r>
      </w:hyperlink>
    </w:p>
    <w:p>
      <w:pPr>
        <w:pStyle w:val="TOC2"/>
        <w:tabs>
          <w:tab w:val="right" w:leader="dot" w:pos="8306"/>
        </w:tabs>
      </w:pPr>
      <w:hyperlink w:anchor="_Toc28384" w:history="1">
        <w:r>
          <w:rPr>
            <w:rFonts w:ascii="仿宋" w:eastAsia="仿宋" w:hAnsi="仿宋" w:cs="仿宋" w:hint="eastAsia"/>
            <w:lang w:eastAsia="zh-CN"/>
          </w:rPr>
          <w:t>(二)、研发规划与投入</w:t>
        </w:r>
        <w:r>
          <w:tab/>
        </w:r>
        <w:r>
          <w:fldChar w:fldCharType="begin"/>
        </w:r>
        <w:r>
          <w:instrText xml:space="preserve"> PAGEREF _Toc28384 \h </w:instrText>
        </w:r>
        <w:r>
          <w:fldChar w:fldCharType="separate"/>
        </w:r>
        <w:r>
          <w:t>31</w:t>
        </w:r>
        <w:r>
          <w:fldChar w:fldCharType="end"/>
        </w:r>
      </w:hyperlink>
    </w:p>
    <w:p>
      <w:pPr>
        <w:pStyle w:val="TOC1"/>
        <w:tabs>
          <w:tab w:val="right" w:leader="dot" w:pos="8306"/>
        </w:tabs>
      </w:pPr>
      <w:hyperlink w:anchor="_Toc23015" w:history="1">
        <w:r>
          <w:rPr>
            <w:rFonts w:ascii="仿宋" w:eastAsia="仿宋" w:hAnsi="仿宋" w:cs="仿宋" w:hint="eastAsia"/>
            <w:lang w:eastAsia="zh-CN"/>
          </w:rPr>
          <w:t>十、香水项目社会影响</w:t>
        </w:r>
        <w:r>
          <w:tab/>
        </w:r>
        <w:r>
          <w:fldChar w:fldCharType="begin"/>
        </w:r>
        <w:r>
          <w:instrText xml:space="preserve"> PAGEREF _Toc23015 \h </w:instrText>
        </w:r>
        <w:r>
          <w:fldChar w:fldCharType="separate"/>
        </w:r>
        <w:r>
          <w:t>33</w:t>
        </w:r>
        <w:r>
          <w:fldChar w:fldCharType="end"/>
        </w:r>
      </w:hyperlink>
    </w:p>
    <w:p>
      <w:pPr>
        <w:pStyle w:val="TOC2"/>
        <w:tabs>
          <w:tab w:val="right" w:leader="dot" w:pos="8306"/>
        </w:tabs>
      </w:pPr>
      <w:hyperlink w:anchor="_Toc10992" w:history="1">
        <w:r>
          <w:rPr>
            <w:rFonts w:ascii="仿宋" w:eastAsia="仿宋" w:hAnsi="仿宋" w:cs="仿宋" w:hint="eastAsia"/>
            <w:lang w:eastAsia="zh-CN"/>
          </w:rPr>
          <w:t>(一)、社会责任与义务</w:t>
        </w:r>
        <w:r>
          <w:tab/>
        </w:r>
        <w:r>
          <w:fldChar w:fldCharType="begin"/>
        </w:r>
        <w:r>
          <w:instrText xml:space="preserve"> PAGEREF _Toc10992 \h </w:instrText>
        </w:r>
        <w:r>
          <w:fldChar w:fldCharType="separate"/>
        </w:r>
        <w:r>
          <w:t>33</w:t>
        </w:r>
        <w:r>
          <w:fldChar w:fldCharType="end"/>
        </w:r>
      </w:hyperlink>
    </w:p>
    <w:p>
      <w:pPr>
        <w:pStyle w:val="TOC2"/>
        <w:tabs>
          <w:tab w:val="right" w:leader="dot" w:pos="8306"/>
        </w:tabs>
      </w:pPr>
      <w:hyperlink w:anchor="_Toc30442" w:history="1">
        <w:r>
          <w:rPr>
            <w:rFonts w:ascii="仿宋" w:eastAsia="仿宋" w:hAnsi="仿宋" w:cs="仿宋" w:hint="eastAsia"/>
            <w:lang w:eastAsia="zh-CN"/>
          </w:rPr>
          <w:t>(二)、社会参与与沟通</w:t>
        </w:r>
        <w:r>
          <w:tab/>
        </w:r>
        <w:r>
          <w:fldChar w:fldCharType="begin"/>
        </w:r>
        <w:r>
          <w:instrText xml:space="preserve"> PAGEREF _Toc30442 \h </w:instrText>
        </w:r>
        <w:r>
          <w:fldChar w:fldCharType="separate"/>
        </w:r>
        <w:r>
          <w:t>34</w:t>
        </w:r>
        <w:r>
          <w:fldChar w:fldCharType="end"/>
        </w:r>
      </w:hyperlink>
    </w:p>
    <w:p>
      <w:pPr>
        <w:pStyle w:val="TOC1"/>
        <w:tabs>
          <w:tab w:val="right" w:leader="dot" w:pos="8306"/>
        </w:tabs>
      </w:pPr>
      <w:hyperlink w:anchor="_Toc13678" w:history="1">
        <w:r>
          <w:rPr>
            <w:rFonts w:ascii="仿宋" w:eastAsia="仿宋" w:hAnsi="仿宋" w:cs="仿宋" w:hint="eastAsia"/>
            <w:lang w:eastAsia="zh-CN"/>
          </w:rPr>
          <w:t>十一、香水项目环境影响分析</w:t>
        </w:r>
        <w:r>
          <w:tab/>
        </w:r>
        <w:r>
          <w:fldChar w:fldCharType="begin"/>
        </w:r>
        <w:r>
          <w:instrText xml:space="preserve"> PAGEREF _Toc13678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77" w:history="1">
        <w:r>
          <w:rPr>
            <w:rFonts w:ascii="仿宋" w:eastAsia="仿宋" w:hAnsi="仿宋" w:cs="仿宋" w:hint="eastAsia"/>
            <w:lang w:eastAsia="zh-CN"/>
          </w:rPr>
          <w:t>(一)、建设区域环境质量现状</w:t>
        </w:r>
        <w:r>
          <w:tab/>
        </w:r>
        <w:r>
          <w:fldChar w:fldCharType="begin"/>
        </w:r>
        <w:r>
          <w:instrText xml:space="preserve"> PAGEREF _Toc13177 \h </w:instrText>
        </w:r>
        <w:r>
          <w:fldChar w:fldCharType="separate"/>
        </w:r>
        <w:r>
          <w:t>34</w:t>
        </w:r>
        <w:r>
          <w:fldChar w:fldCharType="end"/>
        </w:r>
      </w:hyperlink>
    </w:p>
    <w:p>
      <w:pPr>
        <w:pStyle w:val="TOC2"/>
        <w:tabs>
          <w:tab w:val="right" w:leader="dot" w:pos="8306"/>
        </w:tabs>
      </w:pPr>
      <w:hyperlink w:anchor="_Toc27079" w:history="1">
        <w:r>
          <w:rPr>
            <w:rFonts w:ascii="仿宋" w:eastAsia="仿宋" w:hAnsi="仿宋" w:cs="仿宋" w:hint="eastAsia"/>
            <w:lang w:eastAsia="zh-CN"/>
          </w:rPr>
          <w:t>(二)、建设期环境保护</w:t>
        </w:r>
        <w:r>
          <w:tab/>
        </w:r>
        <w:r>
          <w:fldChar w:fldCharType="begin"/>
        </w:r>
        <w:r>
          <w:instrText xml:space="preserve"> PAGEREF _Toc27079 \h </w:instrText>
        </w:r>
        <w:r>
          <w:fldChar w:fldCharType="separate"/>
        </w:r>
        <w:r>
          <w:t>36</w:t>
        </w:r>
        <w:r>
          <w:fldChar w:fldCharType="end"/>
        </w:r>
      </w:hyperlink>
    </w:p>
    <w:p>
      <w:pPr>
        <w:pStyle w:val="TOC2"/>
        <w:tabs>
          <w:tab w:val="right" w:leader="dot" w:pos="8306"/>
        </w:tabs>
      </w:pPr>
      <w:hyperlink w:anchor="_Toc24064" w:history="1">
        <w:r>
          <w:rPr>
            <w:rFonts w:ascii="仿宋" w:eastAsia="仿宋" w:hAnsi="仿宋" w:cs="仿宋" w:hint="eastAsia"/>
            <w:lang w:eastAsia="zh-CN"/>
          </w:rPr>
          <w:t>(三)、运营期环境保护</w:t>
        </w:r>
        <w:r>
          <w:tab/>
        </w:r>
        <w:r>
          <w:fldChar w:fldCharType="begin"/>
        </w:r>
        <w:r>
          <w:instrText xml:space="preserve"> PAGEREF _Toc24064 \h </w:instrText>
        </w:r>
        <w:r>
          <w:fldChar w:fldCharType="separate"/>
        </w:r>
        <w:r>
          <w:t>37</w:t>
        </w:r>
        <w:r>
          <w:fldChar w:fldCharType="end"/>
        </w:r>
      </w:hyperlink>
    </w:p>
    <w:p>
      <w:pPr>
        <w:pStyle w:val="TOC2"/>
        <w:tabs>
          <w:tab w:val="right" w:leader="dot" w:pos="8306"/>
        </w:tabs>
      </w:pPr>
      <w:hyperlink w:anchor="_Toc671" w:history="1">
        <w:r>
          <w:rPr>
            <w:rFonts w:ascii="仿宋" w:eastAsia="仿宋" w:hAnsi="仿宋" w:cs="仿宋" w:hint="eastAsia"/>
            <w:lang w:eastAsia="zh-CN"/>
          </w:rPr>
          <w:t>(四)、香水项目建设对区域经济的影响</w:t>
        </w:r>
        <w:r>
          <w:tab/>
        </w:r>
        <w:r>
          <w:fldChar w:fldCharType="begin"/>
        </w:r>
        <w:r>
          <w:instrText xml:space="preserve"> PAGEREF _Toc671 \h </w:instrText>
        </w:r>
        <w:r>
          <w:fldChar w:fldCharType="separate"/>
        </w:r>
        <w:r>
          <w:t>39</w:t>
        </w:r>
        <w:r>
          <w:fldChar w:fldCharType="end"/>
        </w:r>
      </w:hyperlink>
    </w:p>
    <w:p>
      <w:pPr>
        <w:pStyle w:val="TOC2"/>
        <w:tabs>
          <w:tab w:val="right" w:leader="dot" w:pos="8306"/>
        </w:tabs>
      </w:pPr>
      <w:hyperlink w:anchor="_Toc31954" w:history="1">
        <w:r>
          <w:rPr>
            <w:rFonts w:ascii="仿宋" w:eastAsia="仿宋" w:hAnsi="仿宋" w:cs="仿宋" w:hint="eastAsia"/>
            <w:lang w:eastAsia="zh-CN"/>
          </w:rPr>
          <w:t>(五)、废弃物处理</w:t>
        </w:r>
        <w:r>
          <w:tab/>
        </w:r>
        <w:r>
          <w:fldChar w:fldCharType="begin"/>
        </w:r>
        <w:r>
          <w:instrText xml:space="preserve"> PAGEREF _Toc31954 \h </w:instrText>
        </w:r>
        <w:r>
          <w:fldChar w:fldCharType="separate"/>
        </w:r>
        <w:r>
          <w:t>40</w:t>
        </w:r>
        <w:r>
          <w:fldChar w:fldCharType="end"/>
        </w:r>
      </w:hyperlink>
    </w:p>
    <w:p>
      <w:pPr>
        <w:pStyle w:val="TOC2"/>
        <w:tabs>
          <w:tab w:val="right" w:leader="dot" w:pos="8306"/>
        </w:tabs>
      </w:pPr>
      <w:hyperlink w:anchor="_Toc21045" w:history="1">
        <w:r>
          <w:rPr>
            <w:rFonts w:ascii="仿宋" w:eastAsia="仿宋" w:hAnsi="仿宋" w:cs="仿宋" w:hint="eastAsia"/>
            <w:lang w:eastAsia="zh-CN"/>
          </w:rPr>
          <w:t>(六)、特殊环境影响分析</w:t>
        </w:r>
        <w:r>
          <w:tab/>
        </w:r>
        <w:r>
          <w:fldChar w:fldCharType="begin"/>
        </w:r>
        <w:r>
          <w:instrText xml:space="preserve"> PAGEREF _Toc21045 \h </w:instrText>
        </w:r>
        <w:r>
          <w:fldChar w:fldCharType="separate"/>
        </w:r>
        <w:r>
          <w:t>41</w:t>
        </w:r>
        <w:r>
          <w:fldChar w:fldCharType="end"/>
        </w:r>
      </w:hyperlink>
    </w:p>
    <w:p>
      <w:pPr>
        <w:pStyle w:val="TOC2"/>
        <w:tabs>
          <w:tab w:val="right" w:leader="dot" w:pos="8306"/>
        </w:tabs>
      </w:pPr>
      <w:hyperlink w:anchor="_Toc20873" w:history="1">
        <w:r>
          <w:rPr>
            <w:rFonts w:ascii="仿宋" w:eastAsia="仿宋" w:hAnsi="仿宋" w:cs="仿宋" w:hint="eastAsia"/>
            <w:lang w:eastAsia="zh-CN"/>
          </w:rPr>
          <w:t>(七)、清洁生产</w:t>
        </w:r>
        <w:r>
          <w:tab/>
        </w:r>
        <w:r>
          <w:fldChar w:fldCharType="begin"/>
        </w:r>
        <w:r>
          <w:instrText xml:space="preserve"> PAGEREF _Toc20873 \h </w:instrText>
        </w:r>
        <w:r>
          <w:fldChar w:fldCharType="separate"/>
        </w:r>
        <w:r>
          <w:t>43</w:t>
        </w:r>
        <w:r>
          <w:fldChar w:fldCharType="end"/>
        </w:r>
      </w:hyperlink>
    </w:p>
    <w:p>
      <w:pPr>
        <w:pStyle w:val="TOC2"/>
        <w:tabs>
          <w:tab w:val="right" w:leader="dot" w:pos="8306"/>
        </w:tabs>
      </w:pPr>
      <w:hyperlink w:anchor="_Toc13001" w:history="1">
        <w:r>
          <w:rPr>
            <w:rFonts w:ascii="仿宋" w:eastAsia="仿宋" w:hAnsi="仿宋" w:cs="仿宋" w:hint="eastAsia"/>
            <w:lang w:eastAsia="zh-CN"/>
          </w:rPr>
          <w:t>(八)、环境保护综合评价</w:t>
        </w:r>
        <w:r>
          <w:tab/>
        </w:r>
        <w:r>
          <w:fldChar w:fldCharType="begin"/>
        </w:r>
        <w:r>
          <w:instrText xml:space="preserve"> PAGEREF _Toc13001 \h </w:instrText>
        </w:r>
        <w:r>
          <w:fldChar w:fldCharType="separate"/>
        </w:r>
        <w:r>
          <w:t>44</w:t>
        </w:r>
        <w:r>
          <w:fldChar w:fldCharType="end"/>
        </w:r>
      </w:hyperlink>
    </w:p>
    <w:p>
      <w:pPr>
        <w:pStyle w:val="TOC1"/>
        <w:tabs>
          <w:tab w:val="right" w:leader="dot" w:pos="8306"/>
        </w:tabs>
      </w:pPr>
      <w:hyperlink w:anchor="_Toc6210" w:history="1">
        <w:r>
          <w:rPr>
            <w:rFonts w:ascii="仿宋" w:eastAsia="仿宋" w:hAnsi="仿宋" w:cs="仿宋" w:hint="eastAsia"/>
            <w:lang w:eastAsia="zh-CN"/>
          </w:rPr>
          <w:t>十二、生产安全保护</w:t>
        </w:r>
        <w:r>
          <w:tab/>
        </w:r>
        <w:r>
          <w:fldChar w:fldCharType="begin"/>
        </w:r>
        <w:r>
          <w:instrText xml:space="preserve"> PAGEREF _Toc6210 \h </w:instrText>
        </w:r>
        <w:r>
          <w:fldChar w:fldCharType="separate"/>
        </w:r>
        <w:r>
          <w:t>45</w:t>
        </w:r>
        <w:r>
          <w:fldChar w:fldCharType="end"/>
        </w:r>
      </w:hyperlink>
    </w:p>
    <w:p>
      <w:pPr>
        <w:pStyle w:val="TOC2"/>
        <w:tabs>
          <w:tab w:val="right" w:leader="dot" w:pos="8306"/>
        </w:tabs>
      </w:pPr>
      <w:hyperlink w:anchor="_Toc5980" w:history="1">
        <w:r>
          <w:rPr>
            <w:rFonts w:ascii="仿宋" w:eastAsia="仿宋" w:hAnsi="仿宋" w:cs="仿宋" w:hint="eastAsia"/>
            <w:lang w:eastAsia="zh-CN"/>
          </w:rPr>
          <w:t>(一)、消防安全</w:t>
        </w:r>
        <w:r>
          <w:tab/>
        </w:r>
        <w:r>
          <w:fldChar w:fldCharType="begin"/>
        </w:r>
        <w:r>
          <w:instrText xml:space="preserve"> PAGEREF _Toc5980 \h </w:instrText>
        </w:r>
        <w:r>
          <w:fldChar w:fldCharType="separate"/>
        </w:r>
        <w:r>
          <w:t>45</w:t>
        </w:r>
        <w:r>
          <w:fldChar w:fldCharType="end"/>
        </w:r>
      </w:hyperlink>
    </w:p>
    <w:p>
      <w:pPr>
        <w:pStyle w:val="TOC2"/>
        <w:tabs>
          <w:tab w:val="right" w:leader="dot" w:pos="8306"/>
        </w:tabs>
      </w:pPr>
      <w:hyperlink w:anchor="_Toc27120" w:history="1">
        <w:r>
          <w:rPr>
            <w:rFonts w:ascii="仿宋" w:eastAsia="仿宋" w:hAnsi="仿宋" w:cs="仿宋" w:hint="eastAsia"/>
            <w:lang w:eastAsia="zh-CN"/>
          </w:rPr>
          <w:t>(二)、防火防爆总图布置措施</w:t>
        </w:r>
        <w:r>
          <w:tab/>
        </w:r>
        <w:r>
          <w:fldChar w:fldCharType="begin"/>
        </w:r>
        <w:r>
          <w:instrText xml:space="preserve"> PAGEREF _Toc27120 \h </w:instrText>
        </w:r>
        <w:r>
          <w:fldChar w:fldCharType="separate"/>
        </w:r>
        <w:r>
          <w:t>46</w:t>
        </w:r>
        <w:r>
          <w:fldChar w:fldCharType="end"/>
        </w:r>
      </w:hyperlink>
    </w:p>
    <w:p>
      <w:pPr>
        <w:pStyle w:val="TOC2"/>
        <w:tabs>
          <w:tab w:val="right" w:leader="dot" w:pos="8306"/>
        </w:tabs>
      </w:pPr>
      <w:hyperlink w:anchor="_Toc10048" w:history="1">
        <w:r>
          <w:rPr>
            <w:rFonts w:ascii="仿宋" w:eastAsia="仿宋" w:hAnsi="仿宋" w:cs="仿宋" w:hint="eastAsia"/>
            <w:lang w:eastAsia="zh-CN"/>
          </w:rPr>
          <w:t>(三)、自然灾害防范措施</w:t>
        </w:r>
        <w:r>
          <w:tab/>
        </w:r>
        <w:r>
          <w:fldChar w:fldCharType="begin"/>
        </w:r>
        <w:r>
          <w:instrText xml:space="preserve"> PAGEREF _Toc10048 \h </w:instrText>
        </w:r>
        <w:r>
          <w:fldChar w:fldCharType="separate"/>
        </w:r>
        <w:r>
          <w:t>47</w:t>
        </w:r>
        <w:r>
          <w:fldChar w:fldCharType="end"/>
        </w:r>
      </w:hyperlink>
    </w:p>
    <w:p>
      <w:pPr>
        <w:pStyle w:val="TOC2"/>
        <w:tabs>
          <w:tab w:val="right" w:leader="dot" w:pos="8306"/>
        </w:tabs>
      </w:pPr>
      <w:hyperlink w:anchor="_Toc8733" w:history="1">
        <w:r>
          <w:rPr>
            <w:rFonts w:ascii="仿宋" w:eastAsia="仿宋" w:hAnsi="仿宋" w:cs="仿宋" w:hint="eastAsia"/>
            <w:lang w:eastAsia="zh-CN"/>
          </w:rPr>
          <w:t>(四)、安全色及安全标志使用要求</w:t>
        </w:r>
        <w:r>
          <w:tab/>
        </w:r>
        <w:r>
          <w:fldChar w:fldCharType="begin"/>
        </w:r>
        <w:r>
          <w:instrText xml:space="preserve"> PAGEREF _Toc8733 \h </w:instrText>
        </w:r>
        <w:r>
          <w:fldChar w:fldCharType="separate"/>
        </w:r>
        <w:r>
          <w:t>48</w:t>
        </w:r>
        <w:r>
          <w:fldChar w:fldCharType="end"/>
        </w:r>
      </w:hyperlink>
    </w:p>
    <w:p>
      <w:pPr>
        <w:pStyle w:val="TOC2"/>
        <w:tabs>
          <w:tab w:val="right" w:leader="dot" w:pos="8306"/>
        </w:tabs>
      </w:pPr>
      <w:hyperlink w:anchor="_Toc25423" w:history="1">
        <w:r>
          <w:rPr>
            <w:rFonts w:ascii="仿宋" w:eastAsia="仿宋" w:hAnsi="仿宋" w:cs="仿宋" w:hint="eastAsia"/>
            <w:lang w:eastAsia="zh-CN"/>
          </w:rPr>
          <w:t>(五)、防尘防毒措施</w:t>
        </w:r>
        <w:r>
          <w:tab/>
        </w:r>
        <w:r>
          <w:fldChar w:fldCharType="begin"/>
        </w:r>
        <w:r>
          <w:instrText xml:space="preserve"> PAGEREF _Toc25423 \h </w:instrText>
        </w:r>
        <w:r>
          <w:fldChar w:fldCharType="separate"/>
        </w:r>
        <w:r>
          <w:t>49</w:t>
        </w:r>
        <w:r>
          <w:fldChar w:fldCharType="end"/>
        </w:r>
      </w:hyperlink>
    </w:p>
    <w:p>
      <w:pPr>
        <w:pStyle w:val="TOC2"/>
        <w:tabs>
          <w:tab w:val="right" w:leader="dot" w:pos="8306"/>
        </w:tabs>
      </w:pPr>
      <w:hyperlink w:anchor="_Toc27597" w:history="1">
        <w:r>
          <w:rPr>
            <w:rFonts w:ascii="仿宋" w:eastAsia="仿宋" w:hAnsi="仿宋" w:cs="仿宋" w:hint="eastAsia"/>
            <w:lang w:eastAsia="zh-CN"/>
          </w:rPr>
          <w:t>(六)、防静电、触电防护及防雷措施</w:t>
        </w:r>
        <w:r>
          <w:tab/>
        </w:r>
        <w:r>
          <w:fldChar w:fldCharType="begin"/>
        </w:r>
        <w:r>
          <w:instrText xml:space="preserve"> PAGEREF _Toc27597 \h </w:instrText>
        </w:r>
        <w:r>
          <w:fldChar w:fldCharType="separate"/>
        </w:r>
        <w:r>
          <w:t>50</w:t>
        </w:r>
        <w:r>
          <w:fldChar w:fldCharType="end"/>
        </w:r>
      </w:hyperlink>
    </w:p>
    <w:p>
      <w:pPr>
        <w:pStyle w:val="TOC2"/>
        <w:tabs>
          <w:tab w:val="right" w:leader="dot" w:pos="8306"/>
        </w:tabs>
      </w:pPr>
      <w:hyperlink w:anchor="_Toc2505" w:history="1">
        <w:r>
          <w:rPr>
            <w:rFonts w:ascii="仿宋" w:eastAsia="仿宋" w:hAnsi="仿宋" w:cs="仿宋" w:hint="eastAsia"/>
            <w:lang w:eastAsia="zh-CN"/>
          </w:rPr>
          <w:t>(七)、机械设备安全保障措施</w:t>
        </w:r>
        <w:r>
          <w:tab/>
        </w:r>
        <w:r>
          <w:fldChar w:fldCharType="begin"/>
        </w:r>
        <w:r>
          <w:instrText xml:space="preserve"> PAGEREF _Toc2505 \h </w:instrText>
        </w:r>
        <w:r>
          <w:fldChar w:fldCharType="separate"/>
        </w:r>
        <w:r>
          <w:t>51</w:t>
        </w:r>
        <w:r>
          <w:fldChar w:fldCharType="end"/>
        </w:r>
      </w:hyperlink>
    </w:p>
    <w:p>
      <w:pPr>
        <w:pStyle w:val="TOC1"/>
        <w:tabs>
          <w:tab w:val="right" w:leader="dot" w:pos="8306"/>
        </w:tabs>
      </w:pPr>
      <w:hyperlink w:anchor="_Toc30305" w:history="1">
        <w:r>
          <w:rPr>
            <w:rFonts w:ascii="仿宋" w:eastAsia="仿宋" w:hAnsi="仿宋" w:cs="仿宋" w:hint="eastAsia"/>
            <w:lang w:eastAsia="zh-CN"/>
          </w:rPr>
          <w:t>十三、营销与推广策略</w:t>
        </w:r>
        <w:r>
          <w:tab/>
        </w:r>
        <w:r>
          <w:fldChar w:fldCharType="begin"/>
        </w:r>
        <w:r>
          <w:instrText xml:space="preserve"> PAGEREF _Toc30305 \h </w:instrText>
        </w:r>
        <w:r>
          <w:fldChar w:fldCharType="separate"/>
        </w:r>
        <w:r>
          <w:t>52</w:t>
        </w:r>
        <w:r>
          <w:fldChar w:fldCharType="end"/>
        </w:r>
      </w:hyperlink>
    </w:p>
    <w:p>
      <w:pPr>
        <w:pStyle w:val="TOC2"/>
        <w:tabs>
          <w:tab w:val="right" w:leader="dot" w:pos="8306"/>
        </w:tabs>
      </w:pPr>
      <w:hyperlink w:anchor="_Toc22052" w:history="1">
        <w:r>
          <w:rPr>
            <w:rFonts w:ascii="仿宋" w:eastAsia="仿宋" w:hAnsi="仿宋" w:cs="仿宋" w:hint="eastAsia"/>
            <w:lang w:eastAsia="zh-CN"/>
          </w:rPr>
          <w:t>(一)、产品/服务定位与特点</w:t>
        </w:r>
        <w:r>
          <w:tab/>
        </w:r>
        <w:r>
          <w:fldChar w:fldCharType="begin"/>
        </w:r>
        <w:r>
          <w:instrText xml:space="preserve"> PAGEREF _Toc22052 \h </w:instrText>
        </w:r>
        <w:r>
          <w:fldChar w:fldCharType="separate"/>
        </w:r>
        <w:r>
          <w:t>52</w:t>
        </w:r>
        <w:r>
          <w:fldChar w:fldCharType="end"/>
        </w:r>
      </w:hyperlink>
    </w:p>
    <w:p>
      <w:pPr>
        <w:pStyle w:val="TOC2"/>
        <w:tabs>
          <w:tab w:val="right" w:leader="dot" w:pos="8306"/>
        </w:tabs>
      </w:pPr>
      <w:hyperlink w:anchor="_Toc6828" w:history="1">
        <w:r>
          <w:rPr>
            <w:rFonts w:ascii="仿宋" w:eastAsia="仿宋" w:hAnsi="仿宋" w:cs="仿宋" w:hint="eastAsia"/>
            <w:lang w:eastAsia="zh-CN"/>
          </w:rPr>
          <w:t>(二)、市场定位与竞争分析</w:t>
        </w:r>
        <w:r>
          <w:tab/>
        </w:r>
        <w:r>
          <w:fldChar w:fldCharType="begin"/>
        </w:r>
        <w:r>
          <w:instrText xml:space="preserve"> PAGEREF _Toc6828 \h </w:instrText>
        </w:r>
        <w:r>
          <w:fldChar w:fldCharType="separate"/>
        </w:r>
        <w:r>
          <w:t>54</w:t>
        </w:r>
        <w:r>
          <w:fldChar w:fldCharType="end"/>
        </w:r>
      </w:hyperlink>
    </w:p>
    <w:p>
      <w:pPr>
        <w:pStyle w:val="TOC2"/>
        <w:tabs>
          <w:tab w:val="right" w:leader="dot" w:pos="8306"/>
        </w:tabs>
      </w:pPr>
      <w:hyperlink w:anchor="_Toc25681" w:history="1">
        <w:r>
          <w:rPr>
            <w:rFonts w:ascii="仿宋" w:eastAsia="仿宋" w:hAnsi="仿宋" w:cs="仿宋" w:hint="eastAsia"/>
            <w:lang w:eastAsia="zh-CN"/>
          </w:rPr>
          <w:t>(三)、营销渠道与策略</w:t>
        </w:r>
        <w:r>
          <w:tab/>
        </w:r>
        <w:r>
          <w:fldChar w:fldCharType="begin"/>
        </w:r>
        <w:r>
          <w:instrText xml:space="preserve"> PAGEREF _Toc25681 \h </w:instrText>
        </w:r>
        <w:r>
          <w:fldChar w:fldCharType="separate"/>
        </w:r>
        <w:r>
          <w:t>55</w:t>
        </w:r>
        <w:r>
          <w:fldChar w:fldCharType="end"/>
        </w:r>
      </w:hyperlink>
    </w:p>
    <w:p>
      <w:pPr>
        <w:pStyle w:val="TOC2"/>
        <w:tabs>
          <w:tab w:val="right" w:leader="dot" w:pos="8306"/>
        </w:tabs>
      </w:pPr>
      <w:hyperlink w:anchor="_Toc14744" w:history="1">
        <w:r>
          <w:rPr>
            <w:rFonts w:ascii="仿宋" w:eastAsia="仿宋" w:hAnsi="仿宋" w:cs="仿宋" w:hint="eastAsia"/>
            <w:lang w:eastAsia="zh-CN"/>
          </w:rPr>
          <w:t>(四)、推广与宣传活动</w:t>
        </w:r>
        <w:r>
          <w:tab/>
        </w:r>
        <w:r>
          <w:fldChar w:fldCharType="begin"/>
        </w:r>
        <w:r>
          <w:instrText xml:space="preserve"> PAGEREF _Toc14744 \h </w:instrText>
        </w:r>
        <w:r>
          <w:fldChar w:fldCharType="separate"/>
        </w:r>
        <w:r>
          <w:t>56</w:t>
        </w:r>
        <w:r>
          <w:fldChar w:fldCharType="end"/>
        </w:r>
      </w:hyperlink>
    </w:p>
    <w:p>
      <w:pPr>
        <w:pStyle w:val="TOC1"/>
        <w:tabs>
          <w:tab w:val="right" w:leader="dot" w:pos="8306"/>
        </w:tabs>
      </w:pPr>
      <w:hyperlink w:anchor="_Toc31562" w:history="1">
        <w:r>
          <w:rPr>
            <w:rFonts w:ascii="仿宋" w:eastAsia="仿宋" w:hAnsi="仿宋" w:cs="仿宋" w:hint="eastAsia"/>
            <w:lang w:eastAsia="zh-CN"/>
          </w:rPr>
          <w:t>十四、质量管理体系</w:t>
        </w:r>
        <w:r>
          <w:tab/>
        </w:r>
        <w:r>
          <w:fldChar w:fldCharType="begin"/>
        </w:r>
        <w:r>
          <w:instrText xml:space="preserve"> PAGEREF _Toc31562 \h </w:instrText>
        </w:r>
        <w:r>
          <w:fldChar w:fldCharType="separate"/>
        </w:r>
        <w:r>
          <w:t>62</w:t>
        </w:r>
        <w:r>
          <w:fldChar w:fldCharType="end"/>
        </w:r>
      </w:hyperlink>
    </w:p>
    <w:p>
      <w:pPr>
        <w:pStyle w:val="TOC2"/>
        <w:tabs>
          <w:tab w:val="right" w:leader="dot" w:pos="8306"/>
        </w:tabs>
      </w:pPr>
      <w:hyperlink w:anchor="_Toc10512" w:history="1">
        <w:r>
          <w:rPr>
            <w:rFonts w:ascii="仿宋" w:eastAsia="仿宋" w:hAnsi="仿宋" w:cs="仿宋" w:hint="eastAsia"/>
            <w:lang w:eastAsia="zh-CN"/>
          </w:rPr>
          <w:t>(一)、质量目标与方针</w:t>
        </w:r>
        <w:r>
          <w:tab/>
        </w:r>
        <w:r>
          <w:fldChar w:fldCharType="begin"/>
        </w:r>
        <w:r>
          <w:instrText xml:space="preserve"> PAGEREF _Toc10512 \h </w:instrText>
        </w:r>
        <w:r>
          <w:fldChar w:fldCharType="separate"/>
        </w:r>
        <w:r>
          <w:t>62</w:t>
        </w:r>
        <w:r>
          <w:fldChar w:fldCharType="end"/>
        </w:r>
      </w:hyperlink>
    </w:p>
    <w:p>
      <w:pPr>
        <w:pStyle w:val="TOC2"/>
        <w:tabs>
          <w:tab w:val="right" w:leader="dot" w:pos="8306"/>
        </w:tabs>
      </w:pPr>
      <w:hyperlink w:anchor="_Toc24799" w:history="1">
        <w:r>
          <w:rPr>
            <w:rFonts w:ascii="仿宋" w:eastAsia="仿宋" w:hAnsi="仿宋" w:cs="仿宋" w:hint="eastAsia"/>
            <w:lang w:eastAsia="zh-CN"/>
          </w:rPr>
          <w:t>(二)、质量管理责任</w:t>
        </w:r>
        <w:r>
          <w:tab/>
        </w:r>
        <w:r>
          <w:fldChar w:fldCharType="begin"/>
        </w:r>
        <w:r>
          <w:instrText xml:space="preserve"> PAGEREF _Toc24799 \h </w:instrText>
        </w:r>
        <w:r>
          <w:fldChar w:fldCharType="separate"/>
        </w:r>
        <w:r>
          <w:t>63</w:t>
        </w:r>
        <w:r>
          <w:fldChar w:fldCharType="end"/>
        </w:r>
      </w:hyperlink>
    </w:p>
    <w:p>
      <w:pPr>
        <w:pStyle w:val="TOC2"/>
        <w:tabs>
          <w:tab w:val="right" w:leader="dot" w:pos="8306"/>
        </w:tabs>
      </w:pPr>
      <w:hyperlink w:anchor="_Toc26880" w:history="1">
        <w:r>
          <w:rPr>
            <w:rFonts w:ascii="仿宋" w:eastAsia="仿宋" w:hAnsi="仿宋" w:cs="仿宋" w:hint="eastAsia"/>
            <w:lang w:eastAsia="zh-CN"/>
          </w:rPr>
          <w:t>(三)、质量管理体系文件</w:t>
        </w:r>
        <w:r>
          <w:tab/>
        </w:r>
        <w:r>
          <w:fldChar w:fldCharType="begin"/>
        </w:r>
        <w:r>
          <w:instrText xml:space="preserve"> PAGEREF _Toc26880 \h </w:instrText>
        </w:r>
        <w:r>
          <w:fldChar w:fldCharType="separate"/>
        </w:r>
        <w:r>
          <w:t>64</w:t>
        </w:r>
        <w:r>
          <w:fldChar w:fldCharType="end"/>
        </w:r>
      </w:hyperlink>
    </w:p>
    <w:p>
      <w:pPr>
        <w:pStyle w:val="TOC2"/>
        <w:tabs>
          <w:tab w:val="right" w:leader="dot" w:pos="8306"/>
        </w:tabs>
      </w:pPr>
      <w:hyperlink w:anchor="_Toc10525" w:history="1">
        <w:r>
          <w:rPr>
            <w:rFonts w:ascii="仿宋" w:eastAsia="仿宋" w:hAnsi="仿宋" w:cs="仿宋" w:hint="eastAsia"/>
            <w:lang w:eastAsia="zh-CN"/>
          </w:rPr>
          <w:t>(四)、质量培训与教育</w:t>
        </w:r>
        <w:r>
          <w:tab/>
        </w:r>
        <w:r>
          <w:fldChar w:fldCharType="begin"/>
        </w:r>
        <w:r>
          <w:instrText xml:space="preserve"> PAGEREF _Toc10525 \h </w:instrText>
        </w:r>
        <w:r>
          <w:fldChar w:fldCharType="separate"/>
        </w:r>
        <w:r>
          <w:t>66</w:t>
        </w:r>
        <w:r>
          <w:fldChar w:fldCharType="end"/>
        </w:r>
      </w:hyperlink>
    </w:p>
    <w:p>
      <w:pPr>
        <w:pStyle w:val="TOC2"/>
        <w:tabs>
          <w:tab w:val="right" w:leader="dot" w:pos="8306"/>
        </w:tabs>
      </w:pPr>
      <w:hyperlink w:anchor="_Toc27063" w:history="1">
        <w:r>
          <w:rPr>
            <w:rFonts w:ascii="仿宋" w:eastAsia="仿宋" w:hAnsi="仿宋" w:cs="仿宋" w:hint="eastAsia"/>
            <w:lang w:eastAsia="zh-CN"/>
          </w:rPr>
          <w:t>(五)、质量审核与评价</w:t>
        </w:r>
        <w:r>
          <w:tab/>
        </w:r>
        <w:r>
          <w:fldChar w:fldCharType="begin"/>
        </w:r>
        <w:r>
          <w:instrText xml:space="preserve"> PAGEREF _Toc27063 \h </w:instrText>
        </w:r>
        <w:r>
          <w:fldChar w:fldCharType="separate"/>
        </w:r>
        <w:r>
          <w:t>67</w:t>
        </w:r>
        <w:r>
          <w:fldChar w:fldCharType="end"/>
        </w:r>
      </w:hyperlink>
    </w:p>
    <w:p>
      <w:pPr>
        <w:pStyle w:val="TOC2"/>
        <w:tabs>
          <w:tab w:val="right" w:leader="dot" w:pos="8306"/>
        </w:tabs>
      </w:pPr>
      <w:hyperlink w:anchor="_Toc17864" w:history="1">
        <w:r>
          <w:rPr>
            <w:rFonts w:ascii="仿宋" w:eastAsia="仿宋" w:hAnsi="仿宋" w:cs="仿宋" w:hint="eastAsia"/>
            <w:lang w:eastAsia="zh-CN"/>
          </w:rPr>
          <w:t>(六)、不符合与纠正措施</w:t>
        </w:r>
        <w:r>
          <w:tab/>
        </w:r>
        <w:r>
          <w:fldChar w:fldCharType="begin"/>
        </w:r>
        <w:r>
          <w:instrText xml:space="preserve"> PAGEREF _Toc17864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93"/>
      <w:r>
        <w:rPr>
          <w:rFonts w:ascii="仿宋" w:eastAsia="仿宋" w:hAnsi="仿宋" w:cs="仿宋" w:hint="eastAsia"/>
          <w:sz w:val="28"/>
          <w:lang w:eastAsia="zh-CN"/>
        </w:rPr>
        <w:t>一、香水项目绩效评估</w:t>
      </w:r>
      <w:bookmarkEnd w:id="2"/>
    </w:p>
    <w:p>
      <w:pPr>
        <w:pStyle w:val="Heading2"/>
        <w:rPr>
          <w:rFonts w:ascii="仿宋" w:eastAsia="仿宋" w:hAnsi="仿宋" w:cs="仿宋" w:hint="eastAsia"/>
          <w:lang w:eastAsia="zh-CN"/>
        </w:rPr>
      </w:pPr>
      <w:bookmarkStart w:id="3" w:name="_Toc1270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在香水项目中，我们设计了一套全面的绩效评估指标，以确保香水项目的可控和成功交付。这些指标跨足香水项目目标、成本、进度和质量等多个维度，为我们提供了全面洞察香水项目的健康状况。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目标达成率是我们关注的首要指标。我们设定了明确的目标，并通过定期监测和评估，迅速发现并应对潜在的目标偏差。这为香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成本绩效是另一个核心关注点。通过实际成本与预算成本的对比分析，我们深入了解成本差异的原因，及时调整资源分配，保持香水项目在经济效益方面的合理水平。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进度作为关键的绩效指标之一，得到了精心的关注。我们制定了详细的香水项目进度计划，并设立了进度符合度指标，确保实际进度与计划进度保持一致。这使我们能够快速发现和解决潜在的进度问题，保持香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香水项目绩效的不可或缺的一环。我们引入了一系列的质量标准和客户满意度指标，以确保香水项目交付的成果在质量上达到或超越预期水平。通过持续监测这些指标，我们努力提升香水项目整体质量水平，为香水项目的成功交付提供有力保障。通过这些科学且全面的绩效评估，我们能够更好地引导香水项目的持续改进，确保香水项目目标的顺利达成。</w:t>
      </w:r>
    </w:p>
    <w:p>
      <w:pPr>
        <w:pStyle w:val="Heading2"/>
        <w:ind w:firstLine="560" w:firstLineChars="200"/>
        <w:rPr>
          <w:rFonts w:ascii="仿宋" w:eastAsia="仿宋" w:hAnsi="仿宋" w:cs="仿宋" w:hint="eastAsia"/>
          <w:sz w:val="28"/>
          <w:lang w:eastAsia="zh-CN"/>
        </w:rPr>
      </w:pPr>
      <w:bookmarkStart w:id="4" w:name="_Toc218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绩效评估是香水项目中的关键环节，为确保香水项目达到预期目标，我们采用了多层次、多维度的绩效评估方法。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香水项目的战略目标对齐，确保每个决策和行动都与香水项目整体目标保持一致。团队会定期召开战略对齐会议，审视当前工作与香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香水项目进度、质量、成本和风险等方面。这些指标通过数据收集和分析，为香水项目管理团队提供了客观的评估依据。例如，我们通过香水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绩效评估不仅仅停留在香水项目内部，还考虑了香水项目对外部环境的影响。我们定期进行干系人满意度调查，以了解各利益相关方对香水项目的期望和满意度，并及时做出调整。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这种多层次、多角度的绩效评估方法，使得我们能够全面了解香水项目的运行状态，及时做出调整，确保香水项目在不断变化的环境中保持稳健前行。</w:t>
      </w:r>
    </w:p>
    <w:p>
      <w:pPr>
        <w:pStyle w:val="Heading2"/>
        <w:ind w:firstLine="560" w:firstLineChars="200"/>
        <w:rPr>
          <w:rFonts w:ascii="仿宋" w:eastAsia="仿宋" w:hAnsi="仿宋" w:cs="仿宋" w:hint="eastAsia"/>
          <w:sz w:val="28"/>
          <w:lang w:eastAsia="zh-CN"/>
        </w:rPr>
      </w:pPr>
      <w:bookmarkStart w:id="5" w:name="_Toc3254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为了确保香水项目的有效管理和不断优化，我们采用了精心设计的绩效评估周期。这个周期旨在实现灵活、实时和全面的评估，以适应香水项目执行中的各种挑战。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香水项目的不同需求，分为短期、中期和长期。短期评估关注每个迭代或工作周期，以及时发现和解决当前任务中的问题。中期评估涵盖几个迭代，深入了解整体香水项目的趋势和性能。长期评估则着眼于整个香水项目阶段，确保香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香水项目管理工具和协作平台，团队成员能够随时更新和分享香水项目数据。这种实时性的反馈机制使我们能够及时察觉潜在问题，快速调整，保持香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香水项目的决策制定密不可分。每个周期的香水项目回顾会议成为集体总结经验、识别问题深层次原因并找到创新解决方案的平台。这种定期的反思与调整机制使香水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829"/>
      <w:r>
        <w:rPr>
          <w:rFonts w:ascii="仿宋" w:eastAsia="仿宋" w:hAnsi="仿宋" w:cs="仿宋" w:hint="eastAsia"/>
          <w:sz w:val="28"/>
          <w:lang w:eastAsia="zh-CN"/>
        </w:rPr>
        <w:t>二、香水项目危机管理</w:t>
      </w:r>
      <w:bookmarkEnd w:id="6"/>
    </w:p>
    <w:p>
      <w:pPr>
        <w:pStyle w:val="Heading2"/>
        <w:rPr>
          <w:rFonts w:ascii="仿宋" w:eastAsia="仿宋" w:hAnsi="仿宋" w:cs="仿宋" w:hint="eastAsia"/>
          <w:lang w:eastAsia="zh-CN"/>
        </w:rPr>
      </w:pPr>
      <w:bookmarkStart w:id="7" w:name="_Toc1597"/>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危机管理中，危机预警与识别是确保香水项目稳健运行的核心步骤。通过建立全面的监测机制，香水项目团队旨在及时发现和理解潜在的风险和危机因素，以便采取及时的预防和应对措施，确保香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首先，通过深入的风险评估，香水项目团队全面分析了整个香水项目和各个阶段可能存在的威胁。这包括准确评估每个潜在风险的发生概率和可能影响的程度，为后续危机预警提供了有力支持。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香水项目团队着重于明确定义香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香水项目进展的持续监控，团队能够及时发现潜在问题并作出迅速反应。香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在这一阶段，团队的专业素养和反应速度将发挥至关重要的作用，以确保潜在危机能够在初期得到有效的处理，最大程度地减轻负面影响。通过危机预警与识别，香水项目得以更有序、可控地推进。</w:t>
      </w:r>
    </w:p>
    <w:p>
      <w:pPr>
        <w:pStyle w:val="Heading2"/>
        <w:ind w:firstLine="560" w:firstLineChars="200"/>
        <w:rPr>
          <w:rFonts w:ascii="仿宋" w:eastAsia="仿宋" w:hAnsi="仿宋" w:cs="仿宋" w:hint="eastAsia"/>
          <w:sz w:val="28"/>
          <w:lang w:eastAsia="zh-CN"/>
        </w:rPr>
      </w:pPr>
      <w:bookmarkStart w:id="8" w:name="_Toc939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在危机发生时，香水项目团队立即行动，成立了应急小组。该小组的任务是迅速制定并实施紧急应对措施，以最小化潜在损失。以下是采取的主要措施：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暂停香水项目进度：为遏制危机蔓延，香水项目暂时停止进行，以便全面评估当前状况。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资源重新分配：重新评估香水项目资源的分配，确保最大限度地减小损失。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实时沟通：与关键利益相关者建立实时沟通机制，向他们传递香水项目危机的实际状况，保障香水项目核心利益。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在紧急应对的同时，香水项目团队强调了团队协作和有效沟通的重要性。以下是团队协作的关键举措：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信息共享机制：建立了信息共享平台，确保团队成员能够及时获取香水项目危机的实时信息。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领导者沟通：香水项目领导者通过定期会议和即时沟通工具，指导团队应对危机，保持团队稳定运行。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随着危机得到初步控制，香水项目团队转向制定恢复计划，以确保香水项目能够从中迅速恢复。主要恢复计划包括：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修复受损的进度计划：重新评估香水项目进度，制定修复计划，确保香水项目尽快回归正常进程。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重新调整资源分配：优化资源分配，确保香水项目在有限资源下高效运转。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风险管理机制加强：对香水项目风险进行全面评估，制定更强化的风险管理策略，以预防未来可能的危机。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4860"/>
      <w:r>
        <w:rPr>
          <w:rFonts w:ascii="仿宋" w:eastAsia="仿宋" w:hAnsi="仿宋" w:cs="仿宋" w:hint="eastAsia"/>
          <w:sz w:val="28"/>
          <w:lang w:eastAsia="zh-CN"/>
        </w:rPr>
        <w:t>三、香水项目选址可行性分析</w:t>
      </w:r>
      <w:bookmarkEnd w:id="9"/>
    </w:p>
    <w:p>
      <w:pPr>
        <w:pStyle w:val="Heading2"/>
        <w:rPr>
          <w:rFonts w:ascii="仿宋" w:eastAsia="仿宋" w:hAnsi="仿宋" w:cs="仿宋" w:hint="eastAsia"/>
          <w:lang w:eastAsia="zh-CN"/>
        </w:rPr>
      </w:pPr>
      <w:bookmarkStart w:id="10" w:name="_Toc29708"/>
      <w:r>
        <w:rPr>
          <w:rFonts w:ascii="仿宋" w:eastAsia="仿宋" w:hAnsi="仿宋" w:cs="仿宋" w:hint="eastAsia"/>
          <w:lang w:eastAsia="zh-CN"/>
        </w:rPr>
        <w:t>(一)、香水项目选址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该香水项目选址位于XX省XX市XX区XXX街道</w:t>
      </w:r>
    </w:p>
    <w:p>
      <w:pPr>
        <w:pStyle w:val="Heading2"/>
        <w:ind w:firstLine="560" w:firstLineChars="200"/>
        <w:rPr>
          <w:rFonts w:ascii="仿宋" w:eastAsia="仿宋" w:hAnsi="仿宋" w:cs="仿宋" w:hint="eastAsia"/>
          <w:sz w:val="28"/>
          <w:lang w:eastAsia="zh-CN"/>
        </w:rPr>
      </w:pPr>
      <w:bookmarkStart w:id="11" w:name="_Toc2926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香水项目的征地面积将根据香水项目的实际规模和需求进行精确规划。具体面积XXX平方米，旨在确保香水项目不仅能够满足当前的发展需求，还能够预留空间以适应未来的扩展。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净用地面积是在征地面积基础上去除不可利用面积后的实际可开发用地。具体面积XXX平方米，考虑到环保、交通、安全等多方面因素，以确保香水项目在整体利用效率上达到最优。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香水项目计划建设的建筑总规模具体面积XXX平方米。这一规模的确定综合考虑了香水项目的性质、规模，以及城市规划的相关要求，确保建筑布局与周边环境协调一致。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绿地率是香水项目用地中被规划为绿地的比例。具体面积XXX平方米，旨在通过合理规划绿地，改善香水项目周边环境，提升居民生活质量，并符合城市整体绿化规划。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容积率是用地上可以建设的建筑总体积与用地面积之比。具体面积XXX，通过合理的容积率规划，确保香水项目建筑规模与周边环境和谐共生。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确保香水项目选址与当地城市规划相一致，具体面积XXX平方米。通过与城市规划部门深入沟通，确保香水项目不仅符合城市的整体发展方向，还能够融入城市的发展布局，为城市的长远发展贡献力量。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充分了解并确保香水项目选址符合当地产业政策，具体面积XXX平方米。这包括香水项目对当地经济的促进作用，以及对相关产业的带动效应，确保香水项目与地方政府的产业政策保持一致，促进共赢合作。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用地总体要求必须符合环保和可持续发展的原则，具体面积XXX平方米。通过采用绿色建筑设计、节能减排等措施，确保香水项目在建设和运营过程中对环境的影响最小化，达到可持续发展的要求。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确保香水项目选址具备必要的公共设施配套，具体面积XXX平方米。这包括交通便利性、教育、医疗等基础设施，以提高居民生活品质，使得香水项目选址更具吸引力。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考虑用地总体要求对当地社会稳定性的影响，具体面积XXX平方米。通过深入了解当地社区反馈，确保香水项目的选址和建设过程对当地社会和谐稳定产生积极作用。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香水项目选址不仅符合法规和规划，还在实际操作中具有可行性。这一全面规划将为香水项目的成功实施提供坚实的基础，确保香水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469"/>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香水项目的设备规划和空间设计中，我们将采取灵活设备布局的措施。设备布局将根据实际需求进行灵活设计，避免不必要的浪费。通过合理规划设备摆放位置，我们将提高设备的利用率，减少设备间距，以确保香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香水项目内部引入共享设施的概念，例如共享会议室、办公区等。通过这种方式，我们可以减少对资源的重复建设，提高资源共享效率，从而减小香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682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香水项目的总图布置中，我们将不同功能区域进行明确的规划，以最大程度满足香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0533"/>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我们首先关注市场因素，包括潜在客户分布、竞争对手位置、市场需求等。通过深入的市场调研，我们能够更准确地评估选址对于市场开拓和产品销售的影响，确保香水项目能够在有利的市场环境中蓬勃发展。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香水项目对环境的影响是综合评价的重要因素之一。我们将详细考虑选址周边的自然环境、生态保护区、水源地等情况，确保香水项目的建设和运营对环境影响最小化，并符合当地的环保法规标准。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对选址的评价还需充分考虑当地政府的产业政策和法规。我们将详细了解香水项目所在地的相关政策，确保香水项目的规划和运营与当地法规相符，降低不必要的法律风险。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考虑到社会稳定性对企业运营的重要性，我们将评估选址地区的社会安全情况、劳工关系、社区反馈等方面，以确保香水项目的建设和运营不会受到社会稳定性的负面影响。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最后，我们将综合考虑用地成本，包括土地购置费用、土地开发成本等。通过对用地成本的详细评估，我们能够做出更为精确的经济效益分析，为香水项目的投资决策提供有力支持。</w:t>
      </w:r>
    </w:p>
    <w:p>
      <w:pPr>
        <w:pStyle w:val="Heading1"/>
        <w:ind w:firstLine="560" w:firstLineChars="200"/>
        <w:rPr>
          <w:rFonts w:ascii="仿宋" w:eastAsia="仿宋" w:hAnsi="仿宋" w:cs="仿宋" w:hint="eastAsia"/>
          <w:sz w:val="28"/>
          <w:lang w:eastAsia="zh-CN"/>
        </w:rPr>
      </w:pPr>
      <w:bookmarkStart w:id="15" w:name="_Toc9692"/>
      <w:r>
        <w:rPr>
          <w:rFonts w:ascii="仿宋" w:eastAsia="仿宋" w:hAnsi="仿宋" w:cs="仿宋" w:hint="eastAsia"/>
          <w:sz w:val="28"/>
          <w:lang w:eastAsia="zh-CN"/>
        </w:rPr>
        <w:t>四、香水项目可持续发展</w:t>
      </w:r>
      <w:bookmarkEnd w:id="15"/>
    </w:p>
    <w:p>
      <w:pPr>
        <w:pStyle w:val="Heading2"/>
        <w:rPr>
          <w:rFonts w:ascii="仿宋" w:eastAsia="仿宋" w:hAnsi="仿宋" w:cs="仿宋" w:hint="eastAsia"/>
          <w:lang w:eastAsia="zh-CN"/>
        </w:rPr>
      </w:pPr>
      <w:bookmarkStart w:id="16" w:name="_Toc10932"/>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香水项目中，香水项目团队着眼于未来，明确了可持续发展的战略方向。制定的具体可持续发展目标包括降低资源使用、采用环保技术、最大化社会效益等。这一步骤不仅有助于香水项目在环保和社会责任方面达到最高标准，也为未来提供了明确的指引，确保香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可持续实践的融入香水项目管理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香水项目管理周期。从香水项目规划开始，香水项目团队就考虑了环境和社会的因素。在执行阶段，香水项目团队积极推动绿色技术的应用，优化资源利用。此外，关注员工的社会责任，通过培训和沟通活动提高员工对可持续发展的认知，使他们能够在日常工作中践行可持续实践。这些举措不仅为香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432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扎根于香水项目的可持续发展理念，我们深信环保与社会责任是香水项目成功的关键支柱。在香水项目的每一步，我们都致力于通过创新和实践，履行对环境和社会的坚定责任。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香水项目团队通过引入先进的环保技术、建立高效的废物处理系统以及推动能源节约措施，积极履行环保责任。定期的环保监测和评估确保香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不仅致力于自身可持续发展，还注重对社会的回馈。通过支持社区香水项目、参与慈善事业、提供培训机会等方式，香水项目积极履行社会责任。与当地社区建立积极互动，关注员工的工作与生活平衡，以及员工的身心健康，是香水项目在社会责任层面的关键举措。这样的实践不仅增强了香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869"/>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5442"/>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香水项目的技术管理特点体现在其创新导向。通过引入最先进的技术趋势和解决方案，香水项目致力于提升科技含量、提高质量和效率水平。这意味着我们将采用最新的工具和方法，确保香水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香水项目技术管理的显著特征。通过整合不同领域的技术资源，我们实现了跨学科的协同工作。这有助于优化技术架构，提高整体效能。此外，整合性策略还促进了不同技术团队之间的紧密沟通和高效合作，确保香水项目各方面的技术都能得到协同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香水项目所采用的技术。通过不断优化技术方案，香水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香水项目团队将在香水项目初期识别可能的技术风险，并采取相应的预防和应对措施。通过建立健全的风险评估机制，香水项目能够在实施过程中及时发现并解决潜在的技术问题，保障香水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通过这些独特的技术管理特点，我们确信在香水项目中，技术将成为香水项目成功的有力支持。这一深度剖析揭示了技术管理在香水项目实施中的关键作用，为香水项目的技术基础奠定了坚实的基础。</w:t>
      </w:r>
    </w:p>
    <w:p>
      <w:pPr>
        <w:pStyle w:val="Heading2"/>
        <w:ind w:firstLine="560" w:firstLineChars="200"/>
        <w:rPr>
          <w:rFonts w:ascii="仿宋" w:eastAsia="仿宋" w:hAnsi="仿宋" w:cs="仿宋" w:hint="eastAsia"/>
          <w:sz w:val="28"/>
          <w:lang w:eastAsia="zh-CN"/>
        </w:rPr>
      </w:pPr>
      <w:bookmarkStart w:id="20" w:name="_Toc1752"/>
      <w:r>
        <w:rPr>
          <w:rFonts w:ascii="仿宋" w:eastAsia="仿宋" w:hAnsi="仿宋" w:cs="仿宋" w:hint="eastAsia"/>
          <w:sz w:val="28"/>
          <w:lang w:eastAsia="zh-CN"/>
        </w:rPr>
        <w:t>(二)、香水项目工艺技术设计方案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香水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香水项目将严格按照相关行业规范要求进行组织。通过有效控制产品质量，香水项目将致力于为顾客提供优质的香水项目产品和良好的服务。这体现了香水项目对于生产活动合规性和质量标准的高度重视，为香水项目的可持续发展和顾客满意度奠定了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https://d.book118.com/327010155135006052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香水项目规划设计纲要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900D5C"/>
    <w:rsid w:val="4E900D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01015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2024-03-02T18:05:00Z</dcterms:created>
  <dcterms:modified xsi:type="dcterms:W3CDTF">2024-03-02T18:05:19Z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4C8973443CBC4760853923C4DD1BD0A5_11</vt:lpwstr>
  </property>
  <property fmtid="{D5CDD505-2E9C-101B-9397-08002B2CF9AE}" pid="3" name="KSOProductBuildVer">
    <vt:lpwstr>2052-12.1.0.16388</vt:lpwstr>
  </property>
</Properties>
</file>