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指示灯具：设备指示灯项目安全调研评估报告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89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_Toc4894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04" w:history="1">
        <w:r>
          <w:rPr>
            <w:rFonts w:ascii="仿宋" w:eastAsia="仿宋" w:hAnsi="仿宋" w:cs="仿宋" w:hint="eastAsia"/>
            <w:lang w:eastAsia="zh-CN"/>
          </w:rPr>
          <w:t>一、项目后期运营与拓展</w:t>
        </w:r>
        <w:r>
          <w:tab/>
        </w:r>
        <w:r>
          <w:fldChar w:fldCharType="begin"/>
        </w:r>
        <w:r>
          <w:instrText xml:space="preserve"> PAGEREF _Toc17304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9" w:history="1">
        <w:r>
          <w:rPr>
            <w:rFonts w:ascii="仿宋" w:eastAsia="仿宋" w:hAnsi="仿宋" w:cs="仿宋" w:hint="eastAsia"/>
            <w:lang w:eastAsia="zh-CN"/>
          </w:rPr>
          <w:t>(一)、后期运营计划</w:t>
        </w:r>
        <w:r>
          <w:tab/>
        </w:r>
        <w:r>
          <w:fldChar w:fldCharType="begin"/>
        </w:r>
        <w:r>
          <w:instrText xml:space="preserve"> PAGEREF _Toc17499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8" w:history="1">
        <w:r>
          <w:rPr>
            <w:rFonts w:ascii="仿宋" w:eastAsia="仿宋" w:hAnsi="仿宋" w:cs="仿宋" w:hint="eastAsia"/>
            <w:lang w:eastAsia="zh-CN"/>
          </w:rPr>
          <w:t>(二)、市场拓展与多元化发展</w:t>
        </w:r>
        <w:r>
          <w:tab/>
        </w:r>
        <w:r>
          <w:fldChar w:fldCharType="begin"/>
        </w:r>
        <w:r>
          <w:instrText xml:space="preserve"> PAGEREF _Toc6638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6" w:history="1">
        <w:r>
          <w:rPr>
            <w:rFonts w:ascii="仿宋" w:eastAsia="仿宋" w:hAnsi="仿宋" w:cs="仿宋" w:hint="eastAsia"/>
            <w:lang w:eastAsia="zh-CN"/>
          </w:rPr>
          <w:t>(三)、技术创新与升级计划</w:t>
        </w:r>
        <w:r>
          <w:tab/>
        </w:r>
        <w:r>
          <w:fldChar w:fldCharType="begin"/>
        </w:r>
        <w:r>
          <w:instrText xml:space="preserve"> PAGEREF _Toc9806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0" w:history="1">
        <w:r>
          <w:rPr>
            <w:rFonts w:ascii="仿宋" w:eastAsia="仿宋" w:hAnsi="仿宋" w:cs="仿宋" w:hint="eastAsia"/>
            <w:lang w:eastAsia="zh-CN"/>
          </w:rPr>
          <w:t>二、产品方案与建设规划</w:t>
        </w:r>
        <w:r>
          <w:tab/>
        </w:r>
        <w:r>
          <w:fldChar w:fldCharType="begin"/>
        </w:r>
        <w:r>
          <w:instrText xml:space="preserve"> PAGEREF _Toc23510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1" w:history="1">
        <w:r>
          <w:rPr>
            <w:rFonts w:ascii="仿宋" w:eastAsia="仿宋" w:hAnsi="仿宋" w:cs="仿宋" w:hint="eastAsia"/>
            <w:lang w:eastAsia="zh-CN"/>
          </w:rPr>
          <w:t>(一)、指示灯具：设备指示灯项目场地规模</w:t>
        </w:r>
        <w:r>
          <w:tab/>
        </w:r>
        <w:r>
          <w:fldChar w:fldCharType="begin"/>
        </w:r>
        <w:r>
          <w:instrText xml:space="preserve"> PAGEREF _Toc25971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5" w:history="1">
        <w:r>
          <w:rPr>
            <w:rFonts w:ascii="仿宋" w:eastAsia="仿宋" w:hAnsi="仿宋" w:cs="仿宋" w:hint="eastAsia"/>
            <w:lang w:eastAsia="zh-CN"/>
          </w:rPr>
          <w:t>(二)、产能规模</w:t>
        </w:r>
        <w:r>
          <w:tab/>
        </w:r>
        <w:r>
          <w:fldChar w:fldCharType="begin"/>
        </w:r>
        <w:r>
          <w:instrText xml:space="preserve"> PAGEREF _Toc23405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8" w:history="1">
        <w:r>
          <w:rPr>
            <w:rFonts w:ascii="仿宋" w:eastAsia="仿宋" w:hAnsi="仿宋" w:cs="仿宋" w:hint="eastAsia"/>
            <w:lang w:eastAsia="zh-CN"/>
          </w:rPr>
          <w:t>(三)、产品规划方案及生产纲领</w:t>
        </w:r>
        <w:r>
          <w:tab/>
        </w:r>
        <w:r>
          <w:fldChar w:fldCharType="begin"/>
        </w:r>
        <w:r>
          <w:instrText xml:space="preserve"> PAGEREF _Toc19648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2" w:history="1">
        <w:r>
          <w:rPr>
            <w:rFonts w:ascii="仿宋" w:eastAsia="仿宋" w:hAnsi="仿宋" w:cs="仿宋" w:hint="eastAsia"/>
            <w:lang w:eastAsia="zh-CN"/>
          </w:rPr>
          <w:t>三、技术贸易</w:t>
        </w:r>
        <w:r>
          <w:tab/>
        </w:r>
        <w:r>
          <w:fldChar w:fldCharType="begin"/>
        </w:r>
        <w:r>
          <w:instrText xml:space="preserve"> PAGEREF _Toc7152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8" w:history="1">
        <w:r>
          <w:rPr>
            <w:rFonts w:ascii="仿宋" w:eastAsia="仿宋" w:hAnsi="仿宋" w:cs="仿宋" w:hint="eastAsia"/>
            <w:lang w:eastAsia="zh-CN"/>
          </w:rPr>
          <w:t>(一)、指示灯具：设备指示灯技术贸易</w:t>
        </w:r>
        <w:r>
          <w:tab/>
        </w:r>
        <w:r>
          <w:fldChar w:fldCharType="begin"/>
        </w:r>
        <w:r>
          <w:instrText xml:space="preserve"> PAGEREF _Toc11798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87" w:history="1">
        <w:r>
          <w:rPr>
            <w:rFonts w:ascii="仿宋" w:eastAsia="仿宋" w:hAnsi="仿宋" w:cs="仿宋" w:hint="eastAsia"/>
            <w:lang w:eastAsia="zh-CN"/>
          </w:rPr>
          <w:t>四、制度建设与员工手册</w:t>
        </w:r>
        <w:r>
          <w:tab/>
        </w:r>
        <w:r>
          <w:fldChar w:fldCharType="begin"/>
        </w:r>
        <w:r>
          <w:instrText xml:space="preserve"> PAGEREF _Toc31987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2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_Toc13092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6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_Toc20516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_Toc663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0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_Toc13910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5" w:history="1">
        <w:r>
          <w:rPr>
            <w:rFonts w:ascii="仿宋" w:eastAsia="仿宋" w:hAnsi="仿宋" w:cs="仿宋" w:hint="eastAsia"/>
            <w:lang w:eastAsia="zh-CN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_Toc17285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27" w:history="1">
        <w:r>
          <w:rPr>
            <w:rFonts w:ascii="仿宋" w:eastAsia="仿宋" w:hAnsi="仿宋" w:cs="仿宋" w:hint="eastAsia"/>
            <w:lang w:eastAsia="zh-CN"/>
          </w:rPr>
          <w:t>五、社交媒体与在线营销</w:t>
        </w:r>
        <w:r>
          <w:tab/>
        </w:r>
        <w:r>
          <w:fldChar w:fldCharType="begin"/>
        </w:r>
        <w:r>
          <w:instrText xml:space="preserve"> PAGEREF _Toc17827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8" w:history="1">
        <w:r>
          <w:rPr>
            <w:rFonts w:ascii="仿宋" w:eastAsia="仿宋" w:hAnsi="仿宋" w:cs="仿宋" w:hint="eastAsia"/>
            <w:lang w:eastAsia="zh-CN"/>
          </w:rPr>
          <w:t>(一)、社交媒体策略</w:t>
        </w:r>
        <w:r>
          <w:tab/>
        </w:r>
        <w:r>
          <w:fldChar w:fldCharType="begin"/>
        </w:r>
        <w:r>
          <w:instrText xml:space="preserve"> PAGEREF _Toc6518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1" w:history="1">
        <w:r>
          <w:rPr>
            <w:rFonts w:ascii="仿宋" w:eastAsia="仿宋" w:hAnsi="仿宋" w:cs="仿宋" w:hint="eastAsia"/>
            <w:lang w:eastAsia="zh-CN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_Toc18921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8" w:history="1">
        <w:r>
          <w:rPr>
            <w:rFonts w:ascii="仿宋" w:eastAsia="仿宋" w:hAnsi="仿宋" w:cs="仿宋" w:hint="eastAsia"/>
            <w:lang w:eastAsia="zh-CN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_Toc17788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33" w:history="1">
        <w:r>
          <w:rPr>
            <w:rFonts w:ascii="仿宋" w:eastAsia="仿宋" w:hAnsi="仿宋" w:cs="仿宋" w:hint="eastAsia"/>
            <w:lang w:eastAsia="zh-CN"/>
          </w:rPr>
          <w:t>六、环境和生态影响分析</w:t>
        </w:r>
        <w:r>
          <w:tab/>
        </w:r>
        <w:r>
          <w:fldChar w:fldCharType="begin"/>
        </w:r>
        <w:r>
          <w:instrText xml:space="preserve"> PAGEREF _Toc14833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_Toc15667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_Toc3837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_Toc20132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_Toc22926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_Toc24672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7" w:history="1">
        <w:r>
          <w:rPr>
            <w:rFonts w:ascii="仿宋" w:eastAsia="仿宋" w:hAnsi="仿宋" w:cs="仿宋" w:hint="eastAsia"/>
            <w:lang w:eastAsia="zh-CN"/>
          </w:rPr>
          <w:t>七、风险应对评估</w:t>
        </w:r>
        <w:r>
          <w:tab/>
        </w:r>
        <w:r>
          <w:fldChar w:fldCharType="begin"/>
        </w:r>
        <w:r>
          <w:instrText xml:space="preserve"> PAGEREF _Toc1447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_Toc5965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_Toc4566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_Toc14330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_Toc22468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_Toc1909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_Toc14886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_Toc20473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_Toc27451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4" w:history="1">
        <w:r>
          <w:rPr>
            <w:rFonts w:ascii="仿宋" w:eastAsia="仿宋" w:hAnsi="仿宋" w:cs="仿宋" w:hint="eastAsia"/>
            <w:lang w:eastAsia="zh-CN"/>
          </w:rPr>
          <w:t>八、指示灯具：设备指示灯项目社会影响</w:t>
        </w:r>
        <w:r>
          <w:tab/>
        </w:r>
        <w:r>
          <w:fldChar w:fldCharType="begin"/>
        </w:r>
        <w:r>
          <w:instrText xml:space="preserve"> PAGEREF _Toc4084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2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_Toc22592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6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_Toc20006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10" w:history="1">
        <w:r>
          <w:rPr>
            <w:rFonts w:ascii="仿宋" w:eastAsia="仿宋" w:hAnsi="仿宋" w:cs="仿宋" w:hint="eastAsia"/>
            <w:lang w:eastAsia="zh-CN"/>
          </w:rPr>
          <w:t>九、员工家庭与工作平衡支持计划</w:t>
        </w:r>
        <w:r>
          <w:tab/>
        </w:r>
        <w:r>
          <w:fldChar w:fldCharType="begin"/>
        </w:r>
        <w:r>
          <w:instrText xml:space="preserve"> PAGEREF _Toc27010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6" w:history="1">
        <w:r>
          <w:rPr>
            <w:rFonts w:ascii="仿宋" w:eastAsia="仿宋" w:hAnsi="仿宋" w:cs="仿宋" w:hint="eastAsia"/>
            <w:lang w:eastAsia="zh-CN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_Toc9206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09" w:history="1">
        <w:r>
          <w:rPr>
            <w:rFonts w:ascii="仿宋" w:eastAsia="仿宋" w:hAnsi="仿宋" w:cs="仿宋" w:hint="eastAsia"/>
            <w:lang w:eastAsia="zh-CN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_Toc1009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7" w:history="1">
        <w:r>
          <w:rPr>
            <w:rFonts w:ascii="仿宋" w:eastAsia="仿宋" w:hAnsi="仿宋" w:cs="仿宋" w:hint="eastAsia"/>
            <w:lang w:eastAsia="zh-CN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_Toc22317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76" w:history="1">
        <w:r>
          <w:rPr>
            <w:rFonts w:ascii="仿宋" w:eastAsia="仿宋" w:hAnsi="仿宋" w:cs="仿宋" w:hint="eastAsia"/>
            <w:lang w:eastAsia="zh-CN"/>
          </w:rPr>
          <w:t>十、指示灯具：设备指示灯项目实施与监督</w:t>
        </w:r>
        <w:r>
          <w:tab/>
        </w:r>
        <w:r>
          <w:fldChar w:fldCharType="begin"/>
        </w:r>
        <w:r>
          <w:instrText xml:space="preserve"> PAGEREF _Toc24676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6" w:history="1">
        <w:r>
          <w:rPr>
            <w:rFonts w:ascii="仿宋" w:eastAsia="仿宋" w:hAnsi="仿宋" w:cs="仿宋" w:hint="eastAsia"/>
            <w:lang w:eastAsia="zh-CN"/>
          </w:rPr>
          <w:t>(一)、指示灯具：设备指示灯项目进度与任务分配</w:t>
        </w:r>
        <w:r>
          <w:tab/>
        </w:r>
        <w:r>
          <w:fldChar w:fldCharType="begin"/>
        </w:r>
        <w:r>
          <w:instrText xml:space="preserve"> PAGEREF _Toc26286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1" w:history="1">
        <w:r>
          <w:rPr>
            <w:rFonts w:ascii="仿宋" w:eastAsia="仿宋" w:hAnsi="仿宋" w:cs="仿宋" w:hint="eastAsia"/>
            <w:lang w:eastAsia="zh-CN"/>
          </w:rPr>
          <w:t>(二)、质量控制与验收标准</w:t>
        </w:r>
        <w:r>
          <w:tab/>
        </w:r>
        <w:r>
          <w:fldChar w:fldCharType="begin"/>
        </w:r>
        <w:r>
          <w:instrText xml:space="preserve"> PAGEREF _Toc11761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1" w:history="1">
        <w:r>
          <w:rPr>
            <w:rFonts w:ascii="仿宋" w:eastAsia="仿宋" w:hAnsi="仿宋" w:cs="仿宋" w:hint="eastAsia"/>
            <w:lang w:eastAsia="zh-CN"/>
          </w:rPr>
          <w:t>(三)、变更管理与问题解决</w:t>
        </w:r>
        <w:r>
          <w:tab/>
        </w:r>
        <w:r>
          <w:fldChar w:fldCharType="begin"/>
        </w:r>
        <w:r>
          <w:instrText xml:space="preserve"> PAGEREF _Toc18931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7" w:history="1">
        <w:r>
          <w:rPr>
            <w:rFonts w:ascii="仿宋" w:eastAsia="仿宋" w:hAnsi="仿宋" w:cs="仿宋" w:hint="eastAsia"/>
            <w:lang w:eastAsia="zh-CN"/>
          </w:rPr>
          <w:t>十一、指示灯具：设备指示灯行业市场地位与竞争战略</w:t>
        </w:r>
        <w:r>
          <w:tab/>
        </w:r>
        <w:r>
          <w:fldChar w:fldCharType="begin"/>
        </w:r>
        <w:r>
          <w:instrText xml:space="preserve"> PAGEREF _Toc24577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5" w:history="1">
        <w:r>
          <w:rPr>
            <w:rFonts w:ascii="仿宋" w:eastAsia="仿宋" w:hAnsi="仿宋" w:cs="仿宋" w:hint="eastAsia"/>
            <w:lang w:eastAsia="zh-CN"/>
          </w:rPr>
          <w:t>(一)、市场地位</w:t>
        </w:r>
        <w:r>
          <w:tab/>
        </w:r>
        <w:r>
          <w:fldChar w:fldCharType="begin"/>
        </w:r>
        <w:r>
          <w:instrText xml:space="preserve"> PAGEREF _Toc24905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8" w:history="1">
        <w:r>
          <w:rPr>
            <w:rFonts w:ascii="仿宋" w:eastAsia="仿宋" w:hAnsi="仿宋" w:cs="仿宋" w:hint="eastAsia"/>
            <w:lang w:eastAsia="zh-CN"/>
          </w:rPr>
          <w:t>(二)、竞争战略</w:t>
        </w:r>
        <w:r>
          <w:tab/>
        </w:r>
        <w:r>
          <w:fldChar w:fldCharType="begin"/>
        </w:r>
        <w:r>
          <w:instrText xml:space="preserve"> PAGEREF _Toc19978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5" w:history="1">
        <w:r>
          <w:rPr>
            <w:rFonts w:ascii="仿宋" w:eastAsia="仿宋" w:hAnsi="仿宋" w:cs="仿宋" w:hint="eastAsia"/>
            <w:lang w:eastAsia="zh-CN"/>
          </w:rPr>
          <w:t>十二、指示灯具：设备指示灯行业竞争对选址的影响</w:t>
        </w:r>
        <w:r>
          <w:tab/>
        </w:r>
        <w:r>
          <w:fldChar w:fldCharType="begin"/>
        </w:r>
        <w:r>
          <w:instrText xml:space="preserve"> PAGEREF _Toc17705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0" w:history="1">
        <w:r>
          <w:rPr>
            <w:rFonts w:ascii="仿宋" w:eastAsia="仿宋" w:hAnsi="仿宋" w:cs="仿宋" w:hint="eastAsia"/>
            <w:lang w:eastAsia="zh-CN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_Toc14870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3" w:history="1">
        <w:r>
          <w:rPr>
            <w:rFonts w:ascii="仿宋" w:eastAsia="仿宋" w:hAnsi="仿宋" w:cs="仿宋" w:hint="eastAsia"/>
            <w:lang w:eastAsia="zh-CN"/>
          </w:rPr>
          <w:t>(二)、供应链优势</w:t>
        </w:r>
        <w:r>
          <w:tab/>
        </w:r>
        <w:r>
          <w:fldChar w:fldCharType="begin"/>
        </w:r>
        <w:r>
          <w:instrText xml:space="preserve"> PAGEREF _Toc21793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4" w:history="1">
        <w:r>
          <w:rPr>
            <w:rFonts w:ascii="仿宋" w:eastAsia="仿宋" w:hAnsi="仿宋" w:cs="仿宋" w:hint="eastAsia"/>
            <w:lang w:eastAsia="zh-CN"/>
          </w:rPr>
          <w:t>(三)、人才资源</w:t>
        </w:r>
        <w:r>
          <w:tab/>
        </w:r>
        <w:r>
          <w:fldChar w:fldCharType="begin"/>
        </w:r>
        <w:r>
          <w:instrText xml:space="preserve"> PAGEREF _Toc15484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2" w:history="1">
        <w:r>
          <w:rPr>
            <w:rFonts w:ascii="仿宋" w:eastAsia="仿宋" w:hAnsi="仿宋" w:cs="仿宋" w:hint="eastAsia"/>
            <w:lang w:eastAsia="zh-CN"/>
          </w:rPr>
          <w:t>(四)、政策支持</w:t>
        </w:r>
        <w:r>
          <w:tab/>
        </w:r>
        <w:r>
          <w:fldChar w:fldCharType="begin"/>
        </w:r>
        <w:r>
          <w:instrText xml:space="preserve"> PAGEREF _Toc11042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46" w:history="1">
        <w:r>
          <w:rPr>
            <w:rFonts w:ascii="仿宋" w:eastAsia="仿宋" w:hAnsi="仿宋" w:cs="仿宋" w:hint="eastAsia"/>
            <w:lang w:eastAsia="zh-CN"/>
          </w:rPr>
          <w:t>十三、工艺技术分析</w:t>
        </w:r>
        <w:r>
          <w:tab/>
        </w:r>
        <w:r>
          <w:fldChar w:fldCharType="begin"/>
        </w:r>
        <w:r>
          <w:instrText xml:space="preserve"> PAGEREF _Toc18046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8" w:history="1">
        <w:r>
          <w:rPr>
            <w:rFonts w:ascii="仿宋" w:eastAsia="仿宋" w:hAnsi="仿宋" w:cs="仿宋" w:hint="eastAsia"/>
            <w:lang w:eastAsia="zh-CN"/>
          </w:rPr>
          <w:t>(一)、指示灯具：设备指示灯项目建设期原辅材料供应情况</w:t>
        </w:r>
        <w:r>
          <w:tab/>
        </w:r>
        <w:r>
          <w:fldChar w:fldCharType="begin"/>
        </w:r>
        <w:r>
          <w:instrText xml:space="preserve"> PAGEREF _Toc32308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9" w:history="1">
        <w:r>
          <w:rPr>
            <w:rFonts w:ascii="仿宋" w:eastAsia="仿宋" w:hAnsi="仿宋" w:cs="仿宋" w:hint="eastAsia"/>
            <w:lang w:eastAsia="zh-CN"/>
          </w:rPr>
          <w:t>(二)、指示灯具：设备指示灯项目运营期原辅材料采购及管理</w:t>
        </w:r>
        <w:r>
          <w:tab/>
        </w:r>
        <w:r>
          <w:fldChar w:fldCharType="begin"/>
        </w:r>
        <w:r>
          <w:instrText xml:space="preserve"> PAGEREF _Toc15009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3" w:history="1">
        <w:r>
          <w:rPr>
            <w:rFonts w:ascii="仿宋" w:eastAsia="仿宋" w:hAnsi="仿宋" w:cs="仿宋" w:hint="eastAsia"/>
            <w:lang w:eastAsia="zh-CN"/>
          </w:rPr>
          <w:t>(三)、指示灯具：设备指示灯项目工艺技术设计方案</w:t>
        </w:r>
        <w:r>
          <w:tab/>
        </w:r>
        <w:r>
          <w:fldChar w:fldCharType="begin"/>
        </w:r>
        <w:r>
          <w:instrText xml:space="preserve"> PAGEREF _Toc6113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_Toc20729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96" w:history="1">
        <w:r>
          <w:rPr>
            <w:rFonts w:ascii="仿宋" w:eastAsia="仿宋" w:hAnsi="仿宋" w:cs="仿宋" w:hint="eastAsia"/>
            <w:lang w:eastAsia="zh-CN"/>
          </w:rPr>
          <w:t>十四、招标方案</w:t>
        </w:r>
        <w:r>
          <w:tab/>
        </w:r>
        <w:r>
          <w:fldChar w:fldCharType="begin"/>
        </w:r>
        <w:r>
          <w:instrText xml:space="preserve"> PAGEREF _Toc22996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5" w:history="1">
        <w:r>
          <w:rPr>
            <w:rFonts w:ascii="仿宋" w:eastAsia="仿宋" w:hAnsi="仿宋" w:cs="仿宋" w:hint="eastAsia"/>
            <w:lang w:eastAsia="zh-CN"/>
          </w:rPr>
          <w:t>(一)、指示灯具：设备指示灯项目招标依据</w:t>
        </w:r>
        <w:r>
          <w:tab/>
        </w:r>
        <w:r>
          <w:fldChar w:fldCharType="begin"/>
        </w:r>
        <w:r>
          <w:instrText xml:space="preserve"> PAGEREF _Toc28365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9" w:history="1">
        <w:r>
          <w:rPr>
            <w:rFonts w:ascii="仿宋" w:eastAsia="仿宋" w:hAnsi="仿宋" w:cs="仿宋" w:hint="eastAsia"/>
            <w:lang w:eastAsia="zh-CN"/>
          </w:rPr>
          <w:t>(二)、指示灯具：设备指示灯项目招标范围</w:t>
        </w:r>
        <w:r>
          <w:tab/>
        </w:r>
        <w:r>
          <w:fldChar w:fldCharType="begin"/>
        </w:r>
        <w:r>
          <w:instrText xml:space="preserve"> PAGEREF _Toc32119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5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_Toc5165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4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_Toc17824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2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_Toc22392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80" w:history="1">
        <w:r>
          <w:rPr>
            <w:rFonts w:ascii="仿宋" w:eastAsia="仿宋" w:hAnsi="仿宋" w:cs="仿宋" w:hint="eastAsia"/>
            <w:lang w:eastAsia="zh-CN"/>
          </w:rPr>
          <w:t>十五、市场趋势与竞争分析</w:t>
        </w:r>
        <w:r>
          <w:tab/>
        </w:r>
        <w:r>
          <w:fldChar w:fldCharType="begin"/>
        </w:r>
        <w:r>
          <w:instrText xml:space="preserve"> PAGEREF _Toc23180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0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_Toc26090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_Toc2738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5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_Toc31135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7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_Toc16187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98" w:history="1">
        <w:r>
          <w:rPr>
            <w:rFonts w:ascii="仿宋" w:eastAsia="仿宋" w:hAnsi="仿宋" w:cs="仿宋" w:hint="eastAsia"/>
            <w:lang w:eastAsia="zh-CN"/>
          </w:rPr>
          <w:t>十六、技术方案</w:t>
        </w:r>
        <w:r>
          <w:tab/>
        </w:r>
        <w:r>
          <w:fldChar w:fldCharType="begin"/>
        </w:r>
        <w:r>
          <w:instrText xml:space="preserve"> PAGEREF _Toc30898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2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_Toc10522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1" w:history="1">
        <w:r>
          <w:rPr>
            <w:rFonts w:ascii="仿宋" w:eastAsia="仿宋" w:hAnsi="仿宋" w:cs="仿宋" w:hint="eastAsia"/>
            <w:lang w:eastAsia="zh-CN"/>
          </w:rPr>
          <w:t>(二)、指示灯具：设备指示灯项目技术工艺分析</w:t>
        </w:r>
        <w:r>
          <w:tab/>
        </w:r>
        <w:r>
          <w:fldChar w:fldCharType="begin"/>
        </w:r>
        <w:r>
          <w:instrText xml:space="preserve"> PAGEREF _Toc20071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5" w:history="1">
        <w:r>
          <w:rPr>
            <w:rFonts w:ascii="仿宋" w:eastAsia="仿宋" w:hAnsi="仿宋" w:cs="仿宋" w:hint="eastAsia"/>
            <w:lang w:eastAsia="zh-CN"/>
          </w:rPr>
          <w:t>(三)、指示灯具：设备指示灯项目技术流程</w:t>
        </w:r>
        <w:r>
          <w:tab/>
        </w:r>
        <w:r>
          <w:fldChar w:fldCharType="begin"/>
        </w:r>
        <w:r>
          <w:instrText xml:space="preserve"> PAGEREF _Toc5155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_Toc22137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03" w:history="1">
        <w:r>
          <w:rPr>
            <w:rFonts w:ascii="仿宋" w:eastAsia="仿宋" w:hAnsi="仿宋" w:cs="仿宋" w:hint="eastAsia"/>
            <w:lang w:eastAsia="zh-CN"/>
          </w:rPr>
          <w:t>十七、战略合作伙伴与外部资源</w:t>
        </w:r>
        <w:r>
          <w:tab/>
        </w:r>
        <w:r>
          <w:fldChar w:fldCharType="begin"/>
        </w:r>
        <w:r>
          <w:instrText xml:space="preserve"> PAGEREF _Toc30603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6" w:history="1">
        <w:r>
          <w:rPr>
            <w:rFonts w:ascii="仿宋" w:eastAsia="仿宋" w:hAnsi="仿宋" w:cs="仿宋" w:hint="eastAsia"/>
            <w:lang w:eastAsia="zh-CN"/>
          </w:rPr>
          <w:t>(一)、战略合作伙伴的筛选与合同</w:t>
        </w:r>
        <w:r>
          <w:tab/>
        </w:r>
        <w:r>
          <w:fldChar w:fldCharType="begin"/>
        </w:r>
        <w:r>
          <w:instrText xml:space="preserve"> PAGEREF _Toc13316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8" w:history="1">
        <w:r>
          <w:rPr>
            <w:rFonts w:ascii="仿宋" w:eastAsia="仿宋" w:hAnsi="仿宋" w:cs="仿宋" w:hint="eastAsia"/>
            <w:lang w:eastAsia="zh-CN"/>
          </w:rPr>
          <w:t>(二)、外部资源管理与协同</w:t>
        </w:r>
        <w:r>
          <w:tab/>
        </w:r>
        <w:r>
          <w:fldChar w:fldCharType="begin"/>
        </w:r>
        <w:r>
          <w:instrText xml:space="preserve"> PAGEREF _Toc22458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9" w:history="1">
        <w:r>
          <w:rPr>
            <w:rFonts w:ascii="仿宋" w:eastAsia="仿宋" w:hAnsi="仿宋" w:cs="仿宋" w:hint="eastAsia"/>
            <w:lang w:eastAsia="zh-CN"/>
          </w:rPr>
          <w:t>(三)、合作绩效与目标达成</w:t>
        </w:r>
        <w:r>
          <w:tab/>
        </w:r>
        <w:r>
          <w:fldChar w:fldCharType="begin"/>
        </w:r>
        <w:r>
          <w:instrText xml:space="preserve"> PAGEREF _Toc30889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7" w:history="1">
        <w:r>
          <w:rPr>
            <w:rFonts w:ascii="仿宋" w:eastAsia="仿宋" w:hAnsi="仿宋" w:cs="仿宋" w:hint="eastAsia"/>
            <w:lang w:eastAsia="zh-CN"/>
          </w:rPr>
          <w:t>(四)、利益共享与联合创新</w:t>
        </w:r>
        <w:r>
          <w:tab/>
        </w:r>
        <w:r>
          <w:fldChar w:fldCharType="begin"/>
        </w:r>
        <w:r>
          <w:instrText xml:space="preserve"> PAGEREF _Toc27477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73" w:history="1">
        <w:r>
          <w:rPr>
            <w:rFonts w:ascii="仿宋" w:eastAsia="仿宋" w:hAnsi="仿宋" w:cs="仿宋" w:hint="eastAsia"/>
            <w:lang w:eastAsia="zh-CN"/>
          </w:rPr>
          <w:t>十八、指示灯具：设备指示灯项目安全培训与教育的必要性</w:t>
        </w:r>
        <w:r>
          <w:tab/>
        </w:r>
        <w:r>
          <w:fldChar w:fldCharType="begin"/>
        </w:r>
        <w:r>
          <w:instrText xml:space="preserve"> PAGEREF _Toc26073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3" w:history="1">
        <w:r>
          <w:rPr>
            <w:rFonts w:ascii="仿宋" w:eastAsia="仿宋" w:hAnsi="仿宋" w:cs="仿宋" w:hint="eastAsia"/>
            <w:lang w:eastAsia="zh-CN"/>
          </w:rPr>
          <w:t>(一)、指示灯具：设备指示灯项目安全培训与教育的基本原则</w:t>
        </w:r>
        <w:r>
          <w:tab/>
        </w:r>
        <w:r>
          <w:fldChar w:fldCharType="begin"/>
        </w:r>
        <w:r>
          <w:instrText xml:space="preserve"> PAGEREF _Toc17893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3" w:history="1">
        <w:r>
          <w:rPr>
            <w:rFonts w:ascii="仿宋" w:eastAsia="仿宋" w:hAnsi="仿宋" w:cs="仿宋" w:hint="eastAsia"/>
            <w:lang w:eastAsia="zh-CN"/>
          </w:rPr>
          <w:t>(二)、培训需求分析与计划制定</w:t>
        </w:r>
        <w:r>
          <w:tab/>
        </w:r>
        <w:r>
          <w:fldChar w:fldCharType="begin"/>
        </w:r>
        <w:r>
          <w:instrText xml:space="preserve"> PAGEREF _Toc8553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5" w:history="1">
        <w:r>
          <w:rPr>
            <w:rFonts w:ascii="仿宋" w:eastAsia="仿宋" w:hAnsi="仿宋" w:cs="仿宋" w:hint="eastAsia"/>
            <w:lang w:eastAsia="zh-CN"/>
          </w:rPr>
          <w:t>(三)、培训内容与形式</w:t>
        </w:r>
        <w:r>
          <w:tab/>
        </w:r>
        <w:r>
          <w:fldChar w:fldCharType="begin"/>
        </w:r>
        <w:r>
          <w:instrText xml:space="preserve"> PAGEREF _Toc7315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352" w:history="1">
        <w:r>
          <w:rPr>
            <w:rFonts w:ascii="仿宋" w:eastAsia="仿宋" w:hAnsi="仿宋" w:cs="仿宋" w:hint="eastAsia"/>
            <w:lang w:eastAsia="zh-CN"/>
          </w:rPr>
          <w:t>(四)、培训师资与资源</w:t>
        </w:r>
        <w:r>
          <w:tab/>
        </w:r>
        <w:r>
          <w:fldChar w:fldCharType="begin"/>
        </w:r>
        <w:r>
          <w:instrText xml:space="preserve"> PAGEREF _Toc16352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2" w:history="1">
        <w:r>
          <w:rPr>
            <w:rFonts w:ascii="仿宋" w:eastAsia="仿宋" w:hAnsi="仿宋" w:cs="仿宋" w:hint="eastAsia"/>
            <w:lang w:eastAsia="zh-CN"/>
          </w:rPr>
          <w:t>(五)、培训效果评估与改进机制</w:t>
        </w:r>
        <w:r>
          <w:tab/>
        </w:r>
        <w:r>
          <w:fldChar w:fldCharType="begin"/>
        </w:r>
        <w:r>
          <w:instrText xml:space="preserve"> PAGEREF _Toc7622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71" w:history="1">
        <w:r>
          <w:rPr>
            <w:rFonts w:ascii="仿宋" w:eastAsia="仿宋" w:hAnsi="仿宋" w:cs="仿宋" w:hint="eastAsia"/>
            <w:lang w:eastAsia="zh-CN"/>
          </w:rPr>
          <w:t>十九、法人治理结构</w:t>
        </w:r>
        <w:r>
          <w:tab/>
        </w:r>
        <w:r>
          <w:fldChar w:fldCharType="begin"/>
        </w:r>
        <w:r>
          <w:instrText xml:space="preserve"> PAGEREF _Toc23071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6" w:history="1">
        <w:r>
          <w:rPr>
            <w:rFonts w:ascii="仿宋" w:eastAsia="仿宋" w:hAnsi="仿宋" w:cs="仿宋" w:hint="eastAsia"/>
            <w:lang w:eastAsia="zh-CN"/>
          </w:rPr>
          <w:t>(一)、股东权利与责任</w:t>
        </w:r>
        <w:r>
          <w:tab/>
        </w:r>
        <w:r>
          <w:fldChar w:fldCharType="begin"/>
        </w:r>
        <w:r>
          <w:instrText xml:space="preserve"> PAGEREF _Toc23206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3" w:history="1">
        <w:r>
          <w:rPr>
            <w:rFonts w:ascii="仿宋" w:eastAsia="仿宋" w:hAnsi="仿宋" w:cs="仿宋" w:hint="eastAsia"/>
            <w:lang w:eastAsia="zh-CN"/>
          </w:rPr>
          <w:t>(二)、董事角色与责任</w:t>
        </w:r>
        <w:r>
          <w:tab/>
        </w:r>
        <w:r>
          <w:fldChar w:fldCharType="begin"/>
        </w:r>
        <w:r>
          <w:instrText xml:space="preserve"> PAGEREF _Toc20813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9" w:history="1">
        <w:r>
          <w:rPr>
            <w:rFonts w:ascii="仿宋" w:eastAsia="仿宋" w:hAnsi="仿宋" w:cs="仿宋" w:hint="eastAsia"/>
            <w:lang w:eastAsia="zh-CN"/>
          </w:rPr>
          <w:t>(三)、高级管理人员的角色和职责</w:t>
        </w:r>
        <w:r>
          <w:tab/>
        </w:r>
        <w:r>
          <w:fldChar w:fldCharType="begin"/>
        </w:r>
        <w:r>
          <w:instrText xml:space="preserve"> PAGEREF _Toc31189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5" w:history="1">
        <w:r>
          <w:rPr>
            <w:rFonts w:ascii="仿宋" w:eastAsia="仿宋" w:hAnsi="仿宋" w:cs="仿宋" w:hint="eastAsia"/>
            <w:lang w:eastAsia="zh-CN"/>
          </w:rPr>
          <w:t>(四)、监事的角色和职责</w:t>
        </w:r>
        <w:r>
          <w:tab/>
        </w:r>
        <w:r>
          <w:fldChar w:fldCharType="begin"/>
        </w:r>
        <w:r>
          <w:instrText xml:space="preserve"> PAGEREF _Toc15155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26" w:history="1">
        <w:r>
          <w:rPr>
            <w:rFonts w:ascii="仿宋" w:eastAsia="仿宋" w:hAnsi="仿宋" w:cs="仿宋" w:hint="eastAsia"/>
            <w:lang w:eastAsia="zh-CN"/>
          </w:rPr>
          <w:t>二十、竞争分析</w:t>
        </w:r>
        <w:r>
          <w:tab/>
        </w:r>
        <w:r>
          <w:fldChar w:fldCharType="begin"/>
        </w:r>
        <w:r>
          <w:instrText xml:space="preserve"> PAGEREF _Toc25826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" w:history="1">
        <w:r>
          <w:rPr>
            <w:rFonts w:ascii="仿宋" w:eastAsia="仿宋" w:hAnsi="仿宋" w:cs="仿宋" w:hint="eastAsia"/>
            <w:lang w:eastAsia="zh-CN"/>
          </w:rPr>
          <w:t>(一)、主要竞争对手概述</w:t>
        </w:r>
        <w:r>
          <w:tab/>
        </w:r>
        <w:r>
          <w:fldChar w:fldCharType="begin"/>
        </w:r>
        <w:r>
          <w:instrText xml:space="preserve"> PAGEREF _Toc622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1" w:history="1">
        <w:r>
          <w:rPr>
            <w:rFonts w:ascii="仿宋" w:eastAsia="仿宋" w:hAnsi="仿宋" w:cs="仿宋" w:hint="eastAsia"/>
            <w:lang w:eastAsia="zh-CN"/>
          </w:rPr>
          <w:t>(二)、竞争对手优势和劣势分析</w:t>
        </w:r>
        <w:r>
          <w:tab/>
        </w:r>
        <w:r>
          <w:fldChar w:fldCharType="begin"/>
        </w:r>
        <w:r>
          <w:instrText xml:space="preserve"> PAGEREF _Toc28211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5" w:history="1">
        <w:r>
          <w:rPr>
            <w:rFonts w:ascii="仿宋" w:eastAsia="仿宋" w:hAnsi="仿宋" w:cs="仿宋" w:hint="eastAsia"/>
            <w:lang w:eastAsia="zh-CN"/>
          </w:rPr>
          <w:t>(三)、市场份额和竞争定位</w:t>
        </w:r>
        <w:r>
          <w:tab/>
        </w:r>
        <w:r>
          <w:fldChar w:fldCharType="begin"/>
        </w:r>
        <w:r>
          <w:instrText xml:space="preserve"> PAGEREF _Toc24855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6" w:history="1">
        <w:r>
          <w:rPr>
            <w:rFonts w:ascii="仿宋" w:eastAsia="仿宋" w:hAnsi="仿宋" w:cs="仿宋" w:hint="eastAsia"/>
            <w:lang w:eastAsia="zh-CN"/>
          </w:rPr>
          <w:t>(四)、竞争策略和反应计划</w:t>
        </w:r>
        <w:r>
          <w:tab/>
        </w:r>
        <w:r>
          <w:fldChar w:fldCharType="begin"/>
        </w:r>
        <w:r>
          <w:instrText xml:space="preserve"> PAGEREF _Toc7046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0" w:history="1">
        <w:r>
          <w:rPr>
            <w:rFonts w:ascii="仿宋" w:eastAsia="仿宋" w:hAnsi="仿宋" w:cs="仿宋" w:hint="eastAsia"/>
            <w:lang w:eastAsia="zh-CN"/>
          </w:rPr>
          <w:t>(五)、创新和差异化战略</w:t>
        </w:r>
        <w:r>
          <w:tab/>
        </w:r>
        <w:r>
          <w:fldChar w:fldCharType="begin"/>
        </w:r>
        <w:r>
          <w:instrText xml:space="preserve"> PAGEREF _Toc20950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91" w:history="1">
        <w:r>
          <w:rPr>
            <w:rFonts w:ascii="仿宋" w:eastAsia="仿宋" w:hAnsi="仿宋" w:cs="仿宋" w:hint="eastAsia"/>
            <w:lang w:eastAsia="zh-CN"/>
          </w:rPr>
          <w:t>二十一、质量管理与持续改进</w:t>
        </w:r>
        <w:r>
          <w:tab/>
        </w:r>
        <w:r>
          <w:fldChar w:fldCharType="begin"/>
        </w:r>
        <w:r>
          <w:instrText xml:space="preserve"> PAGEREF _Toc24891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2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_Toc12932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2" w:history="1">
        <w:r>
          <w:rPr>
            <w:rFonts w:ascii="仿宋" w:eastAsia="仿宋" w:hAnsi="仿宋" w:cs="仿宋" w:hint="eastAsia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_Toc15602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4" w:history="1">
        <w:r>
          <w:rPr>
            <w:rFonts w:ascii="仿宋" w:eastAsia="仿宋" w:hAnsi="仿宋" w:cs="仿宋" w:hint="eastAsia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_Toc27834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1" w:history="1">
        <w:r>
          <w:rPr>
            <w:rFonts w:ascii="仿宋" w:eastAsia="仿宋" w:hAnsi="仿宋" w:cs="仿宋" w:hint="eastAsia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_Toc21081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58" w:history="1">
        <w:r>
          <w:rPr>
            <w:rFonts w:ascii="仿宋" w:eastAsia="仿宋" w:hAnsi="仿宋" w:cs="仿宋" w:hint="eastAsia"/>
            <w:lang w:eastAsia="zh-CN"/>
          </w:rPr>
          <w:t>二十二知识产权管理与保护</w:t>
        </w:r>
        <w:r>
          <w:tab/>
        </w:r>
        <w:r>
          <w:fldChar w:fldCharType="begin"/>
        </w:r>
        <w:r>
          <w:instrText xml:space="preserve"> PAGEREF _Toc23558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_Toc788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3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_Toc9883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" w:history="1">
        <w:r>
          <w:rPr>
            <w:rFonts w:ascii="仿宋" w:eastAsia="仿宋" w:hAnsi="仿宋" w:cs="仿宋" w:hint="eastAsia"/>
            <w:lang w:eastAsia="zh-CN"/>
          </w:rPr>
          <w:t>二十三、管理团队</w:t>
        </w:r>
        <w:r>
          <w:tab/>
        </w:r>
        <w:r>
          <w:fldChar w:fldCharType="begin"/>
        </w:r>
        <w:r>
          <w:instrText xml:space="preserve"> PAGEREF _Toc799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2" w:history="1">
        <w:r>
          <w:rPr>
            <w:rFonts w:ascii="仿宋" w:eastAsia="仿宋" w:hAnsi="仿宋" w:cs="仿宋" w:hint="eastAsia"/>
            <w:lang w:eastAsia="zh-CN"/>
          </w:rPr>
          <w:t>(一)、1 管理层简介</w:t>
        </w:r>
        <w:r>
          <w:tab/>
        </w:r>
        <w:r>
          <w:fldChar w:fldCharType="begin"/>
        </w:r>
        <w:r>
          <w:instrText xml:space="preserve"> PAGEREF _Toc9402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4" w:history="1">
        <w:r>
          <w:rPr>
            <w:rFonts w:ascii="仿宋" w:eastAsia="仿宋" w:hAnsi="仿宋" w:cs="仿宋" w:hint="eastAsia"/>
            <w:lang w:eastAsia="zh-CN"/>
          </w:rPr>
          <w:t>(二)、组织结构</w:t>
        </w:r>
        <w:r>
          <w:tab/>
        </w:r>
        <w:r>
          <w:fldChar w:fldCharType="begin"/>
        </w:r>
        <w:r>
          <w:instrText xml:space="preserve"> PAGEREF _Toc13604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7" w:history="1">
        <w:r>
          <w:rPr>
            <w:rFonts w:ascii="仿宋" w:eastAsia="仿宋" w:hAnsi="仿宋" w:cs="仿宋" w:hint="eastAsia"/>
            <w:lang w:eastAsia="zh-CN"/>
          </w:rPr>
          <w:t>(三)、岗位职责</w:t>
        </w:r>
        <w:r>
          <w:tab/>
        </w:r>
        <w:r>
          <w:fldChar w:fldCharType="begin"/>
        </w:r>
        <w:r>
          <w:instrText xml:space="preserve"> PAGEREF _Toc5157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89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304"/>
      <w:r>
        <w:rPr>
          <w:rFonts w:ascii="仿宋" w:eastAsia="仿宋" w:hAnsi="仿宋" w:cs="仿宋" w:hint="eastAsia"/>
          <w:sz w:val="28"/>
          <w:lang w:eastAsia="zh-CN"/>
        </w:rPr>
        <w:t>一、项目后期运营与拓展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499"/>
      <w:r>
        <w:rPr>
          <w:rFonts w:ascii="仿宋" w:eastAsia="仿宋" w:hAnsi="仿宋" w:cs="仿宋" w:hint="eastAsia"/>
          <w:lang w:eastAsia="zh-CN"/>
        </w:rPr>
        <w:t>(一)、后期运营计划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后期运营计划: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完成后，为了保证项目的稳定运营并取得长期成功，我们将制定详细的后期运营计划。这个计划涵盖了多个方面，包括设备维护、人员培训、市场营销、财务管理等，旨在确保项目能够在竞争激烈的商业市场中保持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设备维护: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建立完善的设备维护体系，包括定期的设备检查、维修和升级计划。通过应用先进的监控技术，我们能够实时监测设备状态，及时发现和解决潜在问题，保证项目的正常运行。此外，我们还将与设备供应商建立紧密的合作关系，以确保设备能够及时得到维修和更新，从而保障项目的高效和可靠运行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https://d.book118.com/327033156066006045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指示灯具：设备指示灯项目安全调研评估报告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指示灯具：设备指示灯项目安全调研评估报告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指示灯具：设备指示灯项目安全调研评估报告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指示灯具：设备指示灯项目安全调研评估报告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指示灯具：设备指示灯项目安全调研评估报告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843772"/>
    <w:rsid w:val="4593521B"/>
    <w:rsid w:val="61843772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27033156066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2024-02-21T02:17:00Z</dcterms:created>
  <dcterms:modified xsi:type="dcterms:W3CDTF">2024-02-21T02:17:45Z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E629C02D67B4474AA5A2A47A74B0A66D_11</vt:lpwstr>
  </property>
  <property fmtid="{D5CDD505-2E9C-101B-9397-08002B2CF9AE}" pid="3" name="KSOProductBuildVer">
    <vt:lpwstr>2052-12.1.0.16250</vt:lpwstr>
  </property>
</Properties>
</file>