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油气钻采设备项目建议书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41" w:history="1">
        <w:r>
          <w:rPr>
            <w:rFonts w:ascii="仿宋" w:eastAsia="仿宋" w:hAnsi="仿宋" w:cs="仿宋" w:hint="eastAsia"/>
            <w:lang w:eastAsia="zh-CN"/>
          </w:rPr>
          <w:t>概论</w:t>
        </w:r>
        <w:r>
          <w:tab/>
        </w:r>
        <w:r>
          <w:fldChar w:fldCharType="begin"/>
        </w:r>
        <w:r>
          <w:instrText xml:space="preserve"> PAGEREF _Toc4141 \h </w:instrText>
        </w:r>
        <w:r>
          <w:fldChar w:fldCharType="separate"/>
        </w:r>
        <w:r>
          <w:t>3</w:t>
        </w:r>
        <w:r>
          <w:fldChar w:fldCharType="end"/>
        </w:r>
      </w:hyperlink>
    </w:p>
    <w:p>
      <w:pPr>
        <w:pStyle w:val="TOC1"/>
        <w:tabs>
          <w:tab w:val="right" w:leader="dot" w:pos="8306"/>
        </w:tabs>
      </w:pPr>
      <w:hyperlink w:anchor="_Toc20207" w:history="1">
        <w:r>
          <w:rPr>
            <w:rFonts w:ascii="仿宋" w:eastAsia="仿宋" w:hAnsi="仿宋" w:cs="仿宋" w:hint="eastAsia"/>
            <w:lang w:eastAsia="zh-CN"/>
          </w:rPr>
          <w:t>一、工艺先进性</w:t>
        </w:r>
        <w:r>
          <w:tab/>
        </w:r>
        <w:r>
          <w:fldChar w:fldCharType="begin"/>
        </w:r>
        <w:r>
          <w:instrText xml:space="preserve"> PAGEREF _Toc20207 \h </w:instrText>
        </w:r>
        <w:r>
          <w:fldChar w:fldCharType="separate"/>
        </w:r>
        <w:r>
          <w:t>3</w:t>
        </w:r>
        <w:r>
          <w:fldChar w:fldCharType="end"/>
        </w:r>
      </w:hyperlink>
    </w:p>
    <w:p>
      <w:pPr>
        <w:pStyle w:val="TOC2"/>
        <w:tabs>
          <w:tab w:val="right" w:leader="dot" w:pos="8306"/>
        </w:tabs>
      </w:pPr>
      <w:hyperlink w:anchor="_Toc12323" w:history="1">
        <w:r>
          <w:rPr>
            <w:rFonts w:ascii="仿宋" w:eastAsia="仿宋" w:hAnsi="仿宋" w:cs="仿宋" w:hint="eastAsia"/>
            <w:lang w:eastAsia="zh-CN"/>
          </w:rPr>
          <w:t>(一)、油气钻采设备项目建设期的原辅材料保障</w:t>
        </w:r>
        <w:r>
          <w:tab/>
        </w:r>
        <w:r>
          <w:fldChar w:fldCharType="begin"/>
        </w:r>
        <w:r>
          <w:instrText xml:space="preserve"> PAGEREF _Toc12323 \h </w:instrText>
        </w:r>
        <w:r>
          <w:fldChar w:fldCharType="separate"/>
        </w:r>
        <w:r>
          <w:t>3</w:t>
        </w:r>
        <w:r>
          <w:fldChar w:fldCharType="end"/>
        </w:r>
      </w:hyperlink>
    </w:p>
    <w:p>
      <w:pPr>
        <w:pStyle w:val="TOC2"/>
        <w:tabs>
          <w:tab w:val="right" w:leader="dot" w:pos="8306"/>
        </w:tabs>
      </w:pPr>
      <w:hyperlink w:anchor="_Toc27914" w:history="1">
        <w:r>
          <w:rPr>
            <w:rFonts w:ascii="仿宋" w:eastAsia="仿宋" w:hAnsi="仿宋" w:cs="仿宋" w:hint="eastAsia"/>
            <w:lang w:eastAsia="zh-CN"/>
          </w:rPr>
          <w:t>(二)、油气钻采设备项目运营期的原辅材料采购与管理</w:t>
        </w:r>
        <w:r>
          <w:tab/>
        </w:r>
        <w:r>
          <w:fldChar w:fldCharType="begin"/>
        </w:r>
        <w:r>
          <w:instrText xml:space="preserve"> PAGEREF _Toc27914 \h </w:instrText>
        </w:r>
        <w:r>
          <w:fldChar w:fldCharType="separate"/>
        </w:r>
        <w:r>
          <w:t>4</w:t>
        </w:r>
        <w:r>
          <w:fldChar w:fldCharType="end"/>
        </w:r>
      </w:hyperlink>
    </w:p>
    <w:p>
      <w:pPr>
        <w:pStyle w:val="TOC2"/>
        <w:tabs>
          <w:tab w:val="right" w:leader="dot" w:pos="8306"/>
        </w:tabs>
      </w:pPr>
      <w:hyperlink w:anchor="_Toc10748" w:history="1">
        <w:r>
          <w:rPr>
            <w:rFonts w:ascii="仿宋" w:eastAsia="仿宋" w:hAnsi="仿宋" w:cs="仿宋" w:hint="eastAsia"/>
            <w:lang w:eastAsia="zh-CN"/>
          </w:rPr>
          <w:t>(三)、技术管理的独特特色</w:t>
        </w:r>
        <w:r>
          <w:tab/>
        </w:r>
        <w:r>
          <w:fldChar w:fldCharType="begin"/>
        </w:r>
        <w:r>
          <w:instrText xml:space="preserve"> PAGEREF _Toc10748 \h </w:instrText>
        </w:r>
        <w:r>
          <w:fldChar w:fldCharType="separate"/>
        </w:r>
        <w:r>
          <w:t>5</w:t>
        </w:r>
        <w:r>
          <w:fldChar w:fldCharType="end"/>
        </w:r>
      </w:hyperlink>
    </w:p>
    <w:p>
      <w:pPr>
        <w:pStyle w:val="TOC2"/>
        <w:tabs>
          <w:tab w:val="right" w:leader="dot" w:pos="8306"/>
        </w:tabs>
      </w:pPr>
      <w:hyperlink w:anchor="_Toc6311" w:history="1">
        <w:r>
          <w:rPr>
            <w:rFonts w:ascii="仿宋" w:eastAsia="仿宋" w:hAnsi="仿宋" w:cs="仿宋" w:hint="eastAsia"/>
            <w:lang w:eastAsia="zh-CN"/>
          </w:rPr>
          <w:t>(四)、油气钻采设备项目工艺技术设计方案</w:t>
        </w:r>
        <w:r>
          <w:tab/>
        </w:r>
        <w:r>
          <w:fldChar w:fldCharType="begin"/>
        </w:r>
        <w:r>
          <w:instrText xml:space="preserve"> PAGEREF _Toc6311 \h </w:instrText>
        </w:r>
        <w:r>
          <w:fldChar w:fldCharType="separate"/>
        </w:r>
        <w:r>
          <w:t>7</w:t>
        </w:r>
        <w:r>
          <w:fldChar w:fldCharType="end"/>
        </w:r>
      </w:hyperlink>
    </w:p>
    <w:p>
      <w:pPr>
        <w:pStyle w:val="TOC2"/>
        <w:tabs>
          <w:tab w:val="right" w:leader="dot" w:pos="8306"/>
        </w:tabs>
      </w:pPr>
      <w:hyperlink w:anchor="_Toc6870" w:history="1">
        <w:r>
          <w:rPr>
            <w:rFonts w:ascii="仿宋" w:eastAsia="仿宋" w:hAnsi="仿宋" w:cs="仿宋" w:hint="eastAsia"/>
            <w:lang w:eastAsia="zh-CN"/>
          </w:rPr>
          <w:t>(五)、设备选型的智能化方案</w:t>
        </w:r>
        <w:r>
          <w:tab/>
        </w:r>
        <w:r>
          <w:fldChar w:fldCharType="begin"/>
        </w:r>
        <w:r>
          <w:instrText xml:space="preserve"> PAGEREF _Toc6870 \h </w:instrText>
        </w:r>
        <w:r>
          <w:fldChar w:fldCharType="separate"/>
        </w:r>
        <w:r>
          <w:t>8</w:t>
        </w:r>
        <w:r>
          <w:fldChar w:fldCharType="end"/>
        </w:r>
      </w:hyperlink>
    </w:p>
    <w:p>
      <w:pPr>
        <w:pStyle w:val="TOC1"/>
        <w:tabs>
          <w:tab w:val="right" w:leader="dot" w:pos="8306"/>
        </w:tabs>
      </w:pPr>
      <w:hyperlink w:anchor="_Toc11687" w:history="1">
        <w:r>
          <w:rPr>
            <w:rFonts w:ascii="仿宋" w:eastAsia="仿宋" w:hAnsi="仿宋" w:cs="仿宋" w:hint="eastAsia"/>
            <w:lang w:eastAsia="zh-CN"/>
          </w:rPr>
          <w:t>二、后期运营与管理</w:t>
        </w:r>
        <w:r>
          <w:tab/>
        </w:r>
        <w:r>
          <w:fldChar w:fldCharType="begin"/>
        </w:r>
        <w:r>
          <w:instrText xml:space="preserve"> PAGEREF _Toc11687 \h </w:instrText>
        </w:r>
        <w:r>
          <w:fldChar w:fldCharType="separate"/>
        </w:r>
        <w:r>
          <w:t>9</w:t>
        </w:r>
        <w:r>
          <w:fldChar w:fldCharType="end"/>
        </w:r>
      </w:hyperlink>
    </w:p>
    <w:p>
      <w:pPr>
        <w:pStyle w:val="TOC2"/>
        <w:tabs>
          <w:tab w:val="right" w:leader="dot" w:pos="8306"/>
        </w:tabs>
      </w:pPr>
      <w:hyperlink w:anchor="_Toc23878" w:history="1">
        <w:r>
          <w:rPr>
            <w:rFonts w:ascii="仿宋" w:eastAsia="仿宋" w:hAnsi="仿宋" w:cs="仿宋" w:hint="eastAsia"/>
            <w:lang w:eastAsia="zh-CN"/>
          </w:rPr>
          <w:t>(一)、油气钻采设备项目运营管理机制</w:t>
        </w:r>
        <w:r>
          <w:tab/>
        </w:r>
        <w:r>
          <w:fldChar w:fldCharType="begin"/>
        </w:r>
        <w:r>
          <w:instrText xml:space="preserve"> PAGEREF _Toc23878 \h </w:instrText>
        </w:r>
        <w:r>
          <w:fldChar w:fldCharType="separate"/>
        </w:r>
        <w:r>
          <w:t>9</w:t>
        </w:r>
        <w:r>
          <w:fldChar w:fldCharType="end"/>
        </w:r>
      </w:hyperlink>
    </w:p>
    <w:p>
      <w:pPr>
        <w:pStyle w:val="TOC2"/>
        <w:tabs>
          <w:tab w:val="right" w:leader="dot" w:pos="8306"/>
        </w:tabs>
      </w:pPr>
      <w:hyperlink w:anchor="_Toc14756" w:history="1">
        <w:r>
          <w:rPr>
            <w:rFonts w:ascii="仿宋" w:eastAsia="仿宋" w:hAnsi="仿宋" w:cs="仿宋" w:hint="eastAsia"/>
            <w:lang w:eastAsia="zh-CN"/>
          </w:rPr>
          <w:t>(二)、人员培训与知识转移</w:t>
        </w:r>
        <w:r>
          <w:tab/>
        </w:r>
        <w:r>
          <w:fldChar w:fldCharType="begin"/>
        </w:r>
        <w:r>
          <w:instrText xml:space="preserve"> PAGEREF _Toc14756 \h </w:instrText>
        </w:r>
        <w:r>
          <w:fldChar w:fldCharType="separate"/>
        </w:r>
        <w:r>
          <w:t>10</w:t>
        </w:r>
        <w:r>
          <w:fldChar w:fldCharType="end"/>
        </w:r>
      </w:hyperlink>
    </w:p>
    <w:p>
      <w:pPr>
        <w:pStyle w:val="TOC2"/>
        <w:tabs>
          <w:tab w:val="right" w:leader="dot" w:pos="8306"/>
        </w:tabs>
      </w:pPr>
      <w:hyperlink w:anchor="_Toc14475" w:history="1">
        <w:r>
          <w:rPr>
            <w:rFonts w:ascii="仿宋" w:eastAsia="仿宋" w:hAnsi="仿宋" w:cs="仿宋" w:hint="eastAsia"/>
            <w:lang w:eastAsia="zh-CN"/>
          </w:rPr>
          <w:t>(三)、设备维护与保养</w:t>
        </w:r>
        <w:r>
          <w:tab/>
        </w:r>
        <w:r>
          <w:fldChar w:fldCharType="begin"/>
        </w:r>
        <w:r>
          <w:instrText xml:space="preserve"> PAGEREF _Toc14475 \h </w:instrText>
        </w:r>
        <w:r>
          <w:fldChar w:fldCharType="separate"/>
        </w:r>
        <w:r>
          <w:t>10</w:t>
        </w:r>
        <w:r>
          <w:fldChar w:fldCharType="end"/>
        </w:r>
      </w:hyperlink>
    </w:p>
    <w:p>
      <w:pPr>
        <w:pStyle w:val="TOC2"/>
        <w:tabs>
          <w:tab w:val="right" w:leader="dot" w:pos="8306"/>
        </w:tabs>
      </w:pPr>
      <w:hyperlink w:anchor="_Toc16062" w:history="1">
        <w:r>
          <w:rPr>
            <w:rFonts w:ascii="仿宋" w:eastAsia="仿宋" w:hAnsi="仿宋" w:cs="仿宋" w:hint="eastAsia"/>
            <w:lang w:eastAsia="zh-CN"/>
          </w:rPr>
          <w:t>(四)、定期检查与评估</w:t>
        </w:r>
        <w:r>
          <w:tab/>
        </w:r>
        <w:r>
          <w:fldChar w:fldCharType="begin"/>
        </w:r>
        <w:r>
          <w:instrText xml:space="preserve"> PAGEREF _Toc16062 \h </w:instrText>
        </w:r>
        <w:r>
          <w:fldChar w:fldCharType="separate"/>
        </w:r>
        <w:r>
          <w:t>11</w:t>
        </w:r>
        <w:r>
          <w:fldChar w:fldCharType="end"/>
        </w:r>
      </w:hyperlink>
    </w:p>
    <w:p>
      <w:pPr>
        <w:pStyle w:val="TOC1"/>
        <w:tabs>
          <w:tab w:val="right" w:leader="dot" w:pos="8306"/>
        </w:tabs>
      </w:pPr>
      <w:hyperlink w:anchor="_Toc9887" w:history="1">
        <w:r>
          <w:rPr>
            <w:rFonts w:ascii="仿宋" w:eastAsia="仿宋" w:hAnsi="仿宋" w:cs="仿宋" w:hint="eastAsia"/>
            <w:lang w:eastAsia="zh-CN"/>
          </w:rPr>
          <w:t>三、工程设计说明</w:t>
        </w:r>
        <w:r>
          <w:tab/>
        </w:r>
        <w:r>
          <w:fldChar w:fldCharType="begin"/>
        </w:r>
        <w:r>
          <w:instrText xml:space="preserve"> PAGEREF _Toc9887 \h </w:instrText>
        </w:r>
        <w:r>
          <w:fldChar w:fldCharType="separate"/>
        </w:r>
        <w:r>
          <w:t>11</w:t>
        </w:r>
        <w:r>
          <w:fldChar w:fldCharType="end"/>
        </w:r>
      </w:hyperlink>
    </w:p>
    <w:p>
      <w:pPr>
        <w:pStyle w:val="TOC2"/>
        <w:tabs>
          <w:tab w:val="right" w:leader="dot" w:pos="8306"/>
        </w:tabs>
      </w:pPr>
      <w:hyperlink w:anchor="_Toc13820" w:history="1">
        <w:r>
          <w:rPr>
            <w:rFonts w:ascii="仿宋" w:eastAsia="仿宋" w:hAnsi="仿宋" w:cs="仿宋" w:hint="eastAsia"/>
            <w:lang w:eastAsia="zh-CN"/>
          </w:rPr>
          <w:t>(一)、建筑工程设计原则</w:t>
        </w:r>
        <w:r>
          <w:tab/>
        </w:r>
        <w:r>
          <w:fldChar w:fldCharType="begin"/>
        </w:r>
        <w:r>
          <w:instrText xml:space="preserve"> PAGEREF _Toc13820 \h </w:instrText>
        </w:r>
        <w:r>
          <w:fldChar w:fldCharType="separate"/>
        </w:r>
        <w:r>
          <w:t>11</w:t>
        </w:r>
        <w:r>
          <w:fldChar w:fldCharType="end"/>
        </w:r>
      </w:hyperlink>
    </w:p>
    <w:p>
      <w:pPr>
        <w:pStyle w:val="TOC2"/>
        <w:tabs>
          <w:tab w:val="right" w:leader="dot" w:pos="8306"/>
        </w:tabs>
      </w:pPr>
      <w:hyperlink w:anchor="_Toc20376" w:history="1">
        <w:r>
          <w:rPr>
            <w:rFonts w:ascii="仿宋" w:eastAsia="仿宋" w:hAnsi="仿宋" w:cs="仿宋" w:hint="eastAsia"/>
            <w:lang w:eastAsia="zh-CN"/>
          </w:rPr>
          <w:t>(二)、油气钻采设备项目工程建设标准规范</w:t>
        </w:r>
        <w:r>
          <w:tab/>
        </w:r>
        <w:r>
          <w:fldChar w:fldCharType="begin"/>
        </w:r>
        <w:r>
          <w:instrText xml:space="preserve"> PAGEREF _Toc20376 \h </w:instrText>
        </w:r>
        <w:r>
          <w:fldChar w:fldCharType="separate"/>
        </w:r>
        <w:r>
          <w:t>12</w:t>
        </w:r>
        <w:r>
          <w:fldChar w:fldCharType="end"/>
        </w:r>
      </w:hyperlink>
    </w:p>
    <w:p>
      <w:pPr>
        <w:pStyle w:val="TOC2"/>
        <w:tabs>
          <w:tab w:val="right" w:leader="dot" w:pos="8306"/>
        </w:tabs>
      </w:pPr>
      <w:hyperlink w:anchor="_Toc5533" w:history="1">
        <w:r>
          <w:rPr>
            <w:rFonts w:ascii="仿宋" w:eastAsia="仿宋" w:hAnsi="仿宋" w:cs="仿宋" w:hint="eastAsia"/>
            <w:lang w:eastAsia="zh-CN"/>
          </w:rPr>
          <w:t>(三)、油气钻采设备项目总平面设计要求</w:t>
        </w:r>
        <w:r>
          <w:tab/>
        </w:r>
        <w:r>
          <w:fldChar w:fldCharType="begin"/>
        </w:r>
        <w:r>
          <w:instrText xml:space="preserve"> PAGEREF _Toc5533 \h </w:instrText>
        </w:r>
        <w:r>
          <w:fldChar w:fldCharType="separate"/>
        </w:r>
        <w:r>
          <w:t>12</w:t>
        </w:r>
        <w:r>
          <w:fldChar w:fldCharType="end"/>
        </w:r>
      </w:hyperlink>
    </w:p>
    <w:p>
      <w:pPr>
        <w:pStyle w:val="TOC2"/>
        <w:tabs>
          <w:tab w:val="right" w:leader="dot" w:pos="8306"/>
        </w:tabs>
      </w:pPr>
      <w:hyperlink w:anchor="_Toc3373" w:history="1">
        <w:r>
          <w:rPr>
            <w:rFonts w:ascii="仿宋" w:eastAsia="仿宋" w:hAnsi="仿宋" w:cs="仿宋" w:hint="eastAsia"/>
            <w:lang w:eastAsia="zh-CN"/>
          </w:rPr>
          <w:t>(四)、建筑设计规范和标准</w:t>
        </w:r>
        <w:r>
          <w:tab/>
        </w:r>
        <w:r>
          <w:fldChar w:fldCharType="begin"/>
        </w:r>
        <w:r>
          <w:instrText xml:space="preserve"> PAGEREF _Toc3373 \h </w:instrText>
        </w:r>
        <w:r>
          <w:fldChar w:fldCharType="separate"/>
        </w:r>
        <w:r>
          <w:t>12</w:t>
        </w:r>
        <w:r>
          <w:fldChar w:fldCharType="end"/>
        </w:r>
      </w:hyperlink>
    </w:p>
    <w:p>
      <w:pPr>
        <w:pStyle w:val="TOC2"/>
        <w:tabs>
          <w:tab w:val="right" w:leader="dot" w:pos="8306"/>
        </w:tabs>
      </w:pPr>
      <w:hyperlink w:anchor="_Toc783" w:history="1">
        <w:r>
          <w:rPr>
            <w:rFonts w:ascii="仿宋" w:eastAsia="仿宋" w:hAnsi="仿宋" w:cs="仿宋" w:hint="eastAsia"/>
            <w:lang w:eastAsia="zh-CN"/>
          </w:rPr>
          <w:t>(五)、土建工程设计年限及安全等级</w:t>
        </w:r>
        <w:r>
          <w:tab/>
        </w:r>
        <w:r>
          <w:fldChar w:fldCharType="begin"/>
        </w:r>
        <w:r>
          <w:instrText xml:space="preserve"> PAGEREF _Toc783 \h </w:instrText>
        </w:r>
        <w:r>
          <w:fldChar w:fldCharType="separate"/>
        </w:r>
        <w:r>
          <w:t>12</w:t>
        </w:r>
        <w:r>
          <w:fldChar w:fldCharType="end"/>
        </w:r>
      </w:hyperlink>
    </w:p>
    <w:p>
      <w:pPr>
        <w:pStyle w:val="TOC2"/>
        <w:tabs>
          <w:tab w:val="right" w:leader="dot" w:pos="8306"/>
        </w:tabs>
      </w:pPr>
      <w:hyperlink w:anchor="_Toc8038" w:history="1">
        <w:r>
          <w:rPr>
            <w:rFonts w:ascii="仿宋" w:eastAsia="仿宋" w:hAnsi="仿宋" w:cs="仿宋" w:hint="eastAsia"/>
            <w:lang w:eastAsia="zh-CN"/>
          </w:rPr>
          <w:t>(六)、建筑工程设计总体要求</w:t>
        </w:r>
        <w:r>
          <w:tab/>
        </w:r>
        <w:r>
          <w:fldChar w:fldCharType="begin"/>
        </w:r>
        <w:r>
          <w:instrText xml:space="preserve"> PAGEREF _Toc8038 \h </w:instrText>
        </w:r>
        <w:r>
          <w:fldChar w:fldCharType="separate"/>
        </w:r>
        <w:r>
          <w:t>13</w:t>
        </w:r>
        <w:r>
          <w:fldChar w:fldCharType="end"/>
        </w:r>
      </w:hyperlink>
    </w:p>
    <w:p>
      <w:pPr>
        <w:pStyle w:val="TOC1"/>
        <w:tabs>
          <w:tab w:val="right" w:leader="dot" w:pos="8306"/>
        </w:tabs>
      </w:pPr>
      <w:hyperlink w:anchor="_Toc21853" w:history="1">
        <w:r>
          <w:rPr>
            <w:rFonts w:ascii="仿宋" w:eastAsia="仿宋" w:hAnsi="仿宋" w:cs="仿宋" w:hint="eastAsia"/>
            <w:lang w:eastAsia="zh-CN"/>
          </w:rPr>
          <w:t>四、油气钻采设备项目概论</w:t>
        </w:r>
        <w:r>
          <w:tab/>
        </w:r>
        <w:r>
          <w:fldChar w:fldCharType="begin"/>
        </w:r>
        <w:r>
          <w:instrText xml:space="preserve"> PAGEREF _Toc21853 \h </w:instrText>
        </w:r>
        <w:r>
          <w:fldChar w:fldCharType="separate"/>
        </w:r>
        <w:r>
          <w:t>13</w:t>
        </w:r>
        <w:r>
          <w:fldChar w:fldCharType="end"/>
        </w:r>
      </w:hyperlink>
    </w:p>
    <w:p>
      <w:pPr>
        <w:pStyle w:val="TOC2"/>
        <w:tabs>
          <w:tab w:val="right" w:leader="dot" w:pos="8306"/>
        </w:tabs>
      </w:pPr>
      <w:hyperlink w:anchor="_Toc17336" w:history="1">
        <w:r>
          <w:rPr>
            <w:rFonts w:ascii="仿宋" w:eastAsia="仿宋" w:hAnsi="仿宋" w:cs="仿宋" w:hint="eastAsia"/>
            <w:lang w:eastAsia="zh-CN"/>
          </w:rPr>
          <w:t>(一)、创新计划及油气钻采设备项目性质</w:t>
        </w:r>
        <w:r>
          <w:tab/>
        </w:r>
        <w:r>
          <w:fldChar w:fldCharType="begin"/>
        </w:r>
        <w:r>
          <w:instrText xml:space="preserve"> PAGEREF _Toc17336 \h </w:instrText>
        </w:r>
        <w:r>
          <w:fldChar w:fldCharType="separate"/>
        </w:r>
        <w:r>
          <w:t>13</w:t>
        </w:r>
        <w:r>
          <w:fldChar w:fldCharType="end"/>
        </w:r>
      </w:hyperlink>
    </w:p>
    <w:p>
      <w:pPr>
        <w:pStyle w:val="TOC2"/>
        <w:tabs>
          <w:tab w:val="right" w:leader="dot" w:pos="8306"/>
        </w:tabs>
      </w:pPr>
      <w:hyperlink w:anchor="_Toc29781" w:history="1">
        <w:r>
          <w:rPr>
            <w:rFonts w:ascii="仿宋" w:eastAsia="仿宋" w:hAnsi="仿宋" w:cs="仿宋" w:hint="eastAsia"/>
            <w:lang w:eastAsia="zh-CN"/>
          </w:rPr>
          <w:t>(二)、主管单位与油气钻采设备项目执行方</w:t>
        </w:r>
        <w:r>
          <w:tab/>
        </w:r>
        <w:r>
          <w:fldChar w:fldCharType="begin"/>
        </w:r>
        <w:r>
          <w:instrText xml:space="preserve"> PAGEREF _Toc29781 \h </w:instrText>
        </w:r>
        <w:r>
          <w:fldChar w:fldCharType="separate"/>
        </w:r>
        <w:r>
          <w:t>13</w:t>
        </w:r>
        <w:r>
          <w:fldChar w:fldCharType="end"/>
        </w:r>
      </w:hyperlink>
    </w:p>
    <w:p>
      <w:pPr>
        <w:pStyle w:val="TOC2"/>
        <w:tabs>
          <w:tab w:val="right" w:leader="dot" w:pos="8306"/>
        </w:tabs>
      </w:pPr>
      <w:hyperlink w:anchor="_Toc10786" w:history="1">
        <w:r>
          <w:rPr>
            <w:rFonts w:ascii="仿宋" w:eastAsia="仿宋" w:hAnsi="仿宋" w:cs="仿宋" w:hint="eastAsia"/>
            <w:lang w:eastAsia="zh-CN"/>
          </w:rPr>
          <w:t>(三)、战略协作伙伴</w:t>
        </w:r>
        <w:r>
          <w:tab/>
        </w:r>
        <w:r>
          <w:fldChar w:fldCharType="begin"/>
        </w:r>
        <w:r>
          <w:instrText xml:space="preserve"> PAGEREF _Toc10786 \h </w:instrText>
        </w:r>
        <w:r>
          <w:fldChar w:fldCharType="separate"/>
        </w:r>
        <w:r>
          <w:t>14</w:t>
        </w:r>
        <w:r>
          <w:fldChar w:fldCharType="end"/>
        </w:r>
      </w:hyperlink>
    </w:p>
    <w:p>
      <w:pPr>
        <w:pStyle w:val="TOC2"/>
        <w:tabs>
          <w:tab w:val="right" w:leader="dot" w:pos="8306"/>
        </w:tabs>
      </w:pPr>
      <w:hyperlink w:anchor="_Toc16833" w:history="1">
        <w:r>
          <w:rPr>
            <w:rFonts w:ascii="仿宋" w:eastAsia="仿宋" w:hAnsi="仿宋" w:cs="仿宋" w:hint="eastAsia"/>
            <w:lang w:eastAsia="zh-CN"/>
          </w:rPr>
          <w:t>(四)、油气钻采设备项目提出背景和合理性</w:t>
        </w:r>
        <w:r>
          <w:tab/>
        </w:r>
        <w:r>
          <w:fldChar w:fldCharType="begin"/>
        </w:r>
        <w:r>
          <w:instrText xml:space="preserve"> PAGEREF _Toc16833 \h </w:instrText>
        </w:r>
        <w:r>
          <w:fldChar w:fldCharType="separate"/>
        </w:r>
        <w:r>
          <w:t>15</w:t>
        </w:r>
        <w:r>
          <w:fldChar w:fldCharType="end"/>
        </w:r>
      </w:hyperlink>
    </w:p>
    <w:p>
      <w:pPr>
        <w:pStyle w:val="TOC2"/>
        <w:tabs>
          <w:tab w:val="right" w:leader="dot" w:pos="8306"/>
        </w:tabs>
      </w:pPr>
      <w:hyperlink w:anchor="_Toc24577" w:history="1">
        <w:r>
          <w:rPr>
            <w:rFonts w:ascii="仿宋" w:eastAsia="仿宋" w:hAnsi="仿宋" w:cs="仿宋" w:hint="eastAsia"/>
            <w:lang w:eastAsia="zh-CN"/>
          </w:rPr>
          <w:t>(五)、油气钻采设备项目选址和土地综合评估</w:t>
        </w:r>
        <w:r>
          <w:tab/>
        </w:r>
        <w:r>
          <w:fldChar w:fldCharType="begin"/>
        </w:r>
        <w:r>
          <w:instrText xml:space="preserve"> PAGEREF _Toc24577 \h </w:instrText>
        </w:r>
        <w:r>
          <w:fldChar w:fldCharType="separate"/>
        </w:r>
        <w:r>
          <w:t>16</w:t>
        </w:r>
        <w:r>
          <w:fldChar w:fldCharType="end"/>
        </w:r>
      </w:hyperlink>
    </w:p>
    <w:p>
      <w:pPr>
        <w:pStyle w:val="TOC2"/>
        <w:tabs>
          <w:tab w:val="right" w:leader="dot" w:pos="8306"/>
        </w:tabs>
      </w:pPr>
      <w:hyperlink w:anchor="_Toc25946" w:history="1">
        <w:r>
          <w:rPr>
            <w:rFonts w:ascii="仿宋" w:eastAsia="仿宋" w:hAnsi="仿宋" w:cs="仿宋" w:hint="eastAsia"/>
            <w:lang w:eastAsia="zh-CN"/>
          </w:rPr>
          <w:t>(六)、土木工程建设目标</w:t>
        </w:r>
        <w:r>
          <w:tab/>
        </w:r>
        <w:r>
          <w:fldChar w:fldCharType="begin"/>
        </w:r>
        <w:r>
          <w:instrText xml:space="preserve"> PAGEREF _Toc25946 \h </w:instrText>
        </w:r>
        <w:r>
          <w:fldChar w:fldCharType="separate"/>
        </w:r>
        <w:r>
          <w:t>18</w:t>
        </w:r>
        <w:r>
          <w:fldChar w:fldCharType="end"/>
        </w:r>
      </w:hyperlink>
    </w:p>
    <w:p>
      <w:pPr>
        <w:pStyle w:val="TOC2"/>
        <w:tabs>
          <w:tab w:val="right" w:leader="dot" w:pos="8306"/>
        </w:tabs>
      </w:pPr>
      <w:hyperlink w:anchor="_Toc18101" w:history="1">
        <w:r>
          <w:rPr>
            <w:rFonts w:ascii="仿宋" w:eastAsia="仿宋" w:hAnsi="仿宋" w:cs="仿宋" w:hint="eastAsia"/>
            <w:lang w:eastAsia="zh-CN"/>
          </w:rPr>
          <w:t>(七)、设备采购计划</w:t>
        </w:r>
        <w:r>
          <w:tab/>
        </w:r>
        <w:r>
          <w:fldChar w:fldCharType="begin"/>
        </w:r>
        <w:r>
          <w:instrText xml:space="preserve"> PAGEREF _Toc18101 \h </w:instrText>
        </w:r>
        <w:r>
          <w:fldChar w:fldCharType="separate"/>
        </w:r>
        <w:r>
          <w:t>18</w:t>
        </w:r>
        <w:r>
          <w:fldChar w:fldCharType="end"/>
        </w:r>
      </w:hyperlink>
    </w:p>
    <w:p>
      <w:pPr>
        <w:pStyle w:val="TOC2"/>
        <w:tabs>
          <w:tab w:val="right" w:leader="dot" w:pos="8306"/>
        </w:tabs>
      </w:pPr>
      <w:hyperlink w:anchor="_Toc22880" w:history="1">
        <w:r>
          <w:rPr>
            <w:rFonts w:ascii="仿宋" w:eastAsia="仿宋" w:hAnsi="仿宋" w:cs="仿宋" w:hint="eastAsia"/>
            <w:lang w:eastAsia="zh-CN"/>
          </w:rPr>
          <w:t>(八)、产品规划与开发方案</w:t>
        </w:r>
        <w:r>
          <w:tab/>
        </w:r>
        <w:r>
          <w:fldChar w:fldCharType="begin"/>
        </w:r>
        <w:r>
          <w:instrText xml:space="preserve"> PAGEREF _Toc22880 \h </w:instrText>
        </w:r>
        <w:r>
          <w:fldChar w:fldCharType="separate"/>
        </w:r>
        <w:r>
          <w:t>18</w:t>
        </w:r>
        <w:r>
          <w:fldChar w:fldCharType="end"/>
        </w:r>
      </w:hyperlink>
    </w:p>
    <w:p>
      <w:pPr>
        <w:pStyle w:val="TOC2"/>
        <w:tabs>
          <w:tab w:val="right" w:leader="dot" w:pos="8306"/>
        </w:tabs>
      </w:pPr>
      <w:hyperlink w:anchor="_Toc7253" w:history="1">
        <w:r>
          <w:rPr>
            <w:rFonts w:ascii="仿宋" w:eastAsia="仿宋" w:hAnsi="仿宋" w:cs="仿宋" w:hint="eastAsia"/>
            <w:lang w:eastAsia="zh-CN"/>
          </w:rPr>
          <w:t>(九)、原材料供应保障</w:t>
        </w:r>
        <w:r>
          <w:tab/>
        </w:r>
        <w:r>
          <w:fldChar w:fldCharType="begin"/>
        </w:r>
        <w:r>
          <w:instrText xml:space="preserve"> PAGEREF _Toc7253 \h </w:instrText>
        </w:r>
        <w:r>
          <w:fldChar w:fldCharType="separate"/>
        </w:r>
        <w:r>
          <w:t>19</w:t>
        </w:r>
        <w:r>
          <w:fldChar w:fldCharType="end"/>
        </w:r>
      </w:hyperlink>
    </w:p>
    <w:p>
      <w:pPr>
        <w:pStyle w:val="TOC2"/>
        <w:tabs>
          <w:tab w:val="right" w:leader="dot" w:pos="8306"/>
        </w:tabs>
      </w:pPr>
      <w:hyperlink w:anchor="_Toc17670" w:history="1">
        <w:r>
          <w:rPr>
            <w:rFonts w:ascii="仿宋" w:eastAsia="仿宋" w:hAnsi="仿宋" w:cs="仿宋" w:hint="eastAsia"/>
            <w:lang w:eastAsia="zh-CN"/>
          </w:rPr>
          <w:t>(十)、油气钻采设备项目能源消耗分析</w:t>
        </w:r>
        <w:r>
          <w:tab/>
        </w:r>
        <w:r>
          <w:fldChar w:fldCharType="begin"/>
        </w:r>
        <w:r>
          <w:instrText xml:space="preserve"> PAGEREF _Toc17670 \h </w:instrText>
        </w:r>
        <w:r>
          <w:fldChar w:fldCharType="separate"/>
        </w:r>
        <w:r>
          <w:t>20</w:t>
        </w:r>
        <w:r>
          <w:fldChar w:fldCharType="end"/>
        </w:r>
      </w:hyperlink>
    </w:p>
    <w:p>
      <w:pPr>
        <w:pStyle w:val="TOC2"/>
        <w:tabs>
          <w:tab w:val="right" w:leader="dot" w:pos="8306"/>
        </w:tabs>
      </w:pPr>
      <w:hyperlink w:anchor="_Toc3831" w:history="1">
        <w:r>
          <w:rPr>
            <w:rFonts w:ascii="仿宋" w:eastAsia="仿宋" w:hAnsi="仿宋" w:cs="仿宋" w:hint="eastAsia"/>
            <w:lang w:eastAsia="zh-CN"/>
          </w:rPr>
          <w:t>(十一)、环境保护</w:t>
        </w:r>
        <w:r>
          <w:tab/>
        </w:r>
        <w:r>
          <w:fldChar w:fldCharType="begin"/>
        </w:r>
        <w:r>
          <w:instrText xml:space="preserve"> PAGEREF _Toc3831 \h </w:instrText>
        </w:r>
        <w:r>
          <w:fldChar w:fldCharType="separate"/>
        </w:r>
        <w:r>
          <w:t>21</w:t>
        </w:r>
        <w:r>
          <w:fldChar w:fldCharType="end"/>
        </w:r>
      </w:hyperlink>
    </w:p>
    <w:p>
      <w:pPr>
        <w:pStyle w:val="TOC2"/>
        <w:tabs>
          <w:tab w:val="right" w:leader="dot" w:pos="8306"/>
        </w:tabs>
      </w:pPr>
      <w:hyperlink w:anchor="_Toc23303" w:history="1">
        <w:r>
          <w:rPr>
            <w:rFonts w:ascii="仿宋" w:eastAsia="仿宋" w:hAnsi="仿宋" w:cs="仿宋" w:hint="eastAsia"/>
            <w:lang w:eastAsia="zh-CN"/>
          </w:rPr>
          <w:t>(十二)、油气钻采设备项目进度规划与执行</w:t>
        </w:r>
        <w:r>
          <w:tab/>
        </w:r>
        <w:r>
          <w:fldChar w:fldCharType="begin"/>
        </w:r>
        <w:r>
          <w:instrText xml:space="preserve"> PAGEREF _Toc23303 \h </w:instrText>
        </w:r>
        <w:r>
          <w:fldChar w:fldCharType="separate"/>
        </w:r>
        <w:r>
          <w:t>21</w:t>
        </w:r>
        <w:r>
          <w:fldChar w:fldCharType="end"/>
        </w:r>
      </w:hyperlink>
    </w:p>
    <w:p>
      <w:pPr>
        <w:pStyle w:val="TOC2"/>
        <w:tabs>
          <w:tab w:val="right" w:leader="dot" w:pos="8306"/>
        </w:tabs>
      </w:pPr>
      <w:hyperlink w:anchor="_Toc22369" w:history="1">
        <w:r>
          <w:rPr>
            <w:rFonts w:ascii="仿宋" w:eastAsia="仿宋" w:hAnsi="仿宋" w:cs="仿宋" w:hint="eastAsia"/>
            <w:lang w:eastAsia="zh-CN"/>
          </w:rPr>
          <w:t>(十三)、经济效益分析与投资预估</w:t>
        </w:r>
        <w:r>
          <w:tab/>
        </w:r>
        <w:r>
          <w:fldChar w:fldCharType="begin"/>
        </w:r>
        <w:r>
          <w:instrText xml:space="preserve"> PAGEREF _Toc22369 \h </w:instrText>
        </w:r>
        <w:r>
          <w:fldChar w:fldCharType="separate"/>
        </w:r>
        <w:r>
          <w:t>23</w:t>
        </w:r>
        <w:r>
          <w:fldChar w:fldCharType="end"/>
        </w:r>
      </w:hyperlink>
    </w:p>
    <w:p>
      <w:pPr>
        <w:pStyle w:val="TOC2"/>
        <w:tabs>
          <w:tab w:val="right" w:leader="dot" w:pos="8306"/>
        </w:tabs>
      </w:pPr>
      <w:hyperlink w:anchor="_Toc26146" w:history="1">
        <w:r>
          <w:rPr>
            <w:rFonts w:ascii="仿宋" w:eastAsia="仿宋" w:hAnsi="仿宋" w:cs="仿宋" w:hint="eastAsia"/>
            <w:lang w:eastAsia="zh-CN"/>
          </w:rPr>
          <w:t>(十四)、报告详解与解释</w:t>
        </w:r>
        <w:r>
          <w:tab/>
        </w:r>
        <w:r>
          <w:fldChar w:fldCharType="begin"/>
        </w:r>
        <w:r>
          <w:instrText xml:space="preserve"> PAGEREF _Toc26146 \h </w:instrText>
        </w:r>
        <w:r>
          <w:fldChar w:fldCharType="separate"/>
        </w:r>
        <w:r>
          <w:t>23</w:t>
        </w:r>
        <w:r>
          <w:fldChar w:fldCharType="end"/>
        </w:r>
      </w:hyperlink>
    </w:p>
    <w:p>
      <w:pPr>
        <w:pStyle w:val="TOC1"/>
        <w:tabs>
          <w:tab w:val="right" w:leader="dot" w:pos="8306"/>
        </w:tabs>
      </w:pPr>
      <w:hyperlink w:anchor="_Toc32287" w:history="1">
        <w:r>
          <w:rPr>
            <w:rFonts w:ascii="仿宋" w:eastAsia="仿宋" w:hAnsi="仿宋" w:cs="仿宋" w:hint="eastAsia"/>
            <w:lang w:eastAsia="zh-CN"/>
          </w:rPr>
          <w:t>五、油气钻采设备项目收尾与总结</w:t>
        </w:r>
        <w:r>
          <w:tab/>
        </w:r>
        <w:r>
          <w:fldChar w:fldCharType="begin"/>
        </w:r>
        <w:r>
          <w:instrText xml:space="preserve"> PAGEREF _Toc32287 \h </w:instrText>
        </w:r>
        <w:r>
          <w:fldChar w:fldCharType="separate"/>
        </w:r>
        <w:r>
          <w:t>25</w:t>
        </w:r>
        <w:r>
          <w:fldChar w:fldCharType="end"/>
        </w:r>
      </w:hyperlink>
    </w:p>
    <w:p>
      <w:pPr>
        <w:pStyle w:val="TOC2"/>
        <w:tabs>
          <w:tab w:val="right" w:leader="dot" w:pos="8306"/>
        </w:tabs>
      </w:pPr>
      <w:hyperlink w:anchor="_Toc14937" w:history="1">
        <w:r>
          <w:rPr>
            <w:rFonts w:ascii="仿宋" w:eastAsia="仿宋" w:hAnsi="仿宋" w:cs="仿宋" w:hint="eastAsia"/>
            <w:lang w:eastAsia="zh-CN"/>
          </w:rPr>
          <w:t>(一)、油气钻采设备项目总结与经验分享</w:t>
        </w:r>
        <w:r>
          <w:tab/>
        </w:r>
        <w:r>
          <w:fldChar w:fldCharType="begin"/>
        </w:r>
        <w:r>
          <w:instrText xml:space="preserve"> PAGEREF _Toc14937 \h </w:instrText>
        </w:r>
        <w:r>
          <w:fldChar w:fldCharType="separate"/>
        </w:r>
        <w:r>
          <w:t>25</w:t>
        </w:r>
        <w:r>
          <w:fldChar w:fldCharType="end"/>
        </w:r>
      </w:hyperlink>
    </w:p>
    <w:p>
      <w:pPr>
        <w:pStyle w:val="TOC2"/>
        <w:tabs>
          <w:tab w:val="right" w:leader="dot" w:pos="8306"/>
        </w:tabs>
      </w:pPr>
      <w:hyperlink w:anchor="_Toc17992" w:history="1">
        <w:r>
          <w:rPr>
            <w:rFonts w:ascii="仿宋" w:eastAsia="仿宋" w:hAnsi="仿宋" w:cs="仿宋" w:hint="eastAsia"/>
            <w:lang w:eastAsia="zh-CN"/>
          </w:rPr>
          <w:t>(二)、油气钻采设备项目报告与归档</w:t>
        </w:r>
        <w:r>
          <w:tab/>
        </w:r>
        <w:r>
          <w:fldChar w:fldCharType="begin"/>
        </w:r>
        <w:r>
          <w:instrText xml:space="preserve"> PAGEREF _Toc17992 \h </w:instrText>
        </w:r>
        <w:r>
          <w:fldChar w:fldCharType="separate"/>
        </w:r>
        <w:r>
          <w:t>28</w:t>
        </w:r>
        <w:r>
          <w:fldChar w:fldCharType="end"/>
        </w:r>
      </w:hyperlink>
    </w:p>
    <w:p>
      <w:pPr>
        <w:pStyle w:val="TOC2"/>
        <w:tabs>
          <w:tab w:val="right" w:leader="dot" w:pos="8306"/>
        </w:tabs>
      </w:pPr>
      <w:hyperlink w:anchor="_Toc14616" w:history="1">
        <w:r>
          <w:rPr>
            <w:rFonts w:ascii="仿宋" w:eastAsia="仿宋" w:hAnsi="仿宋" w:cs="仿宋" w:hint="eastAsia"/>
            <w:lang w:eastAsia="zh-CN"/>
          </w:rPr>
          <w:t>(三)、油气钻采设备项目收尾与结算</w:t>
        </w:r>
        <w:r>
          <w:tab/>
        </w:r>
        <w:r>
          <w:fldChar w:fldCharType="begin"/>
        </w:r>
        <w:r>
          <w:instrText xml:space="preserve"> PAGEREF _Toc14616 \h </w:instrText>
        </w:r>
        <w:r>
          <w:fldChar w:fldCharType="separate"/>
        </w:r>
        <w:r>
          <w:t>29</w:t>
        </w:r>
        <w:r>
          <w:fldChar w:fldCharType="end"/>
        </w:r>
      </w:hyperlink>
    </w:p>
    <w:p>
      <w:pPr>
        <w:pStyle w:val="TOC2"/>
        <w:tabs>
          <w:tab w:val="right" w:leader="dot" w:pos="8306"/>
        </w:tabs>
      </w:pPr>
      <w:hyperlink w:anchor="_Toc21375" w:history="1">
        <w:r>
          <w:rPr>
            <w:rFonts w:ascii="仿宋" w:eastAsia="仿宋" w:hAnsi="仿宋" w:cs="仿宋" w:hint="eastAsia"/>
            <w:lang w:eastAsia="zh-CN"/>
          </w:rPr>
          <w:t>(四)、团队人员调整与反馈</w:t>
        </w:r>
        <w:r>
          <w:tab/>
        </w:r>
        <w:r>
          <w:fldChar w:fldCharType="begin"/>
        </w:r>
        <w:r>
          <w:instrText xml:space="preserve"> PAGEREF _Toc21375 \h </w:instrText>
        </w:r>
        <w:r>
          <w:fldChar w:fldCharType="separate"/>
        </w:r>
        <w:r>
          <w:t>30</w:t>
        </w:r>
        <w:r>
          <w:fldChar w:fldCharType="end"/>
        </w:r>
      </w:hyperlink>
    </w:p>
    <w:p>
      <w:pPr>
        <w:pStyle w:val="TOC1"/>
        <w:tabs>
          <w:tab w:val="right" w:leader="dot" w:pos="8306"/>
        </w:tabs>
      </w:pPr>
      <w:hyperlink w:anchor="_Toc18360" w:history="1">
        <w:r>
          <w:rPr>
            <w:rFonts w:ascii="仿宋" w:eastAsia="仿宋" w:hAnsi="仿宋" w:cs="仿宋" w:hint="eastAsia"/>
            <w:lang w:eastAsia="zh-CN"/>
          </w:rPr>
          <w:t>六、人员培训与发展</w:t>
        </w:r>
        <w:r>
          <w:tab/>
        </w:r>
        <w:r>
          <w:fldChar w:fldCharType="begin"/>
        </w:r>
        <w:r>
          <w:instrText xml:space="preserve"> PAGEREF _Toc18360 \h </w:instrText>
        </w:r>
        <w:r>
          <w:fldChar w:fldCharType="separate"/>
        </w:r>
        <w:r>
          <w:t>32</w:t>
        </w:r>
        <w:r>
          <w:fldChar w:fldCharType="end"/>
        </w:r>
      </w:hyperlink>
    </w:p>
    <w:p>
      <w:pPr>
        <w:pStyle w:val="TOC2"/>
        <w:tabs>
          <w:tab w:val="right" w:leader="dot" w:pos="8306"/>
        </w:tabs>
      </w:pPr>
      <w:hyperlink w:anchor="_Toc3315" w:history="1">
        <w:r>
          <w:rPr>
            <w:rFonts w:ascii="仿宋" w:eastAsia="仿宋" w:hAnsi="仿宋" w:cs="仿宋" w:hint="eastAsia"/>
            <w:lang w:eastAsia="zh-CN"/>
          </w:rPr>
          <w:t>(一)、培训需求分析</w:t>
        </w:r>
        <w:r>
          <w:tab/>
        </w:r>
        <w:r>
          <w:fldChar w:fldCharType="begin"/>
        </w:r>
        <w:r>
          <w:instrText xml:space="preserve"> PAGEREF _Toc3315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2" w:history="1">
        <w:r>
          <w:rPr>
            <w:rFonts w:ascii="仿宋" w:eastAsia="仿宋" w:hAnsi="仿宋" w:cs="仿宋" w:hint="eastAsia"/>
            <w:lang w:eastAsia="zh-CN"/>
          </w:rPr>
          <w:t>(二)、培训计划制定</w:t>
        </w:r>
        <w:r>
          <w:tab/>
        </w:r>
        <w:r>
          <w:fldChar w:fldCharType="begin"/>
        </w:r>
        <w:r>
          <w:instrText xml:space="preserve"> PAGEREF _Toc21242 \h </w:instrText>
        </w:r>
        <w:r>
          <w:fldChar w:fldCharType="separate"/>
        </w:r>
        <w:r>
          <w:t>33</w:t>
        </w:r>
        <w:r>
          <w:fldChar w:fldCharType="end"/>
        </w:r>
      </w:hyperlink>
    </w:p>
    <w:p>
      <w:pPr>
        <w:pStyle w:val="TOC2"/>
        <w:tabs>
          <w:tab w:val="right" w:leader="dot" w:pos="8306"/>
        </w:tabs>
      </w:pPr>
      <w:hyperlink w:anchor="_Toc3438" w:history="1">
        <w:r>
          <w:rPr>
            <w:rFonts w:ascii="仿宋" w:eastAsia="仿宋" w:hAnsi="仿宋" w:cs="仿宋" w:hint="eastAsia"/>
            <w:lang w:eastAsia="zh-CN"/>
          </w:rPr>
          <w:t>(三)、培训执行与评估</w:t>
        </w:r>
        <w:r>
          <w:tab/>
        </w:r>
        <w:r>
          <w:fldChar w:fldCharType="begin"/>
        </w:r>
        <w:r>
          <w:instrText xml:space="preserve"> PAGEREF _Toc3438 \h </w:instrText>
        </w:r>
        <w:r>
          <w:fldChar w:fldCharType="separate"/>
        </w:r>
        <w:r>
          <w:t>34</w:t>
        </w:r>
        <w:r>
          <w:fldChar w:fldCharType="end"/>
        </w:r>
      </w:hyperlink>
    </w:p>
    <w:p>
      <w:pPr>
        <w:pStyle w:val="TOC2"/>
        <w:tabs>
          <w:tab w:val="right" w:leader="dot" w:pos="8306"/>
        </w:tabs>
      </w:pPr>
      <w:hyperlink w:anchor="_Toc3945" w:history="1">
        <w:r>
          <w:rPr>
            <w:rFonts w:ascii="仿宋" w:eastAsia="仿宋" w:hAnsi="仿宋" w:cs="仿宋" w:hint="eastAsia"/>
            <w:lang w:eastAsia="zh-CN"/>
          </w:rPr>
          <w:t>(四)、员工职业发展规划</w:t>
        </w:r>
        <w:r>
          <w:tab/>
        </w:r>
        <w:r>
          <w:fldChar w:fldCharType="begin"/>
        </w:r>
        <w:r>
          <w:instrText xml:space="preserve"> PAGEREF _Toc3945 \h </w:instrText>
        </w:r>
        <w:r>
          <w:fldChar w:fldCharType="separate"/>
        </w:r>
        <w:r>
          <w:t>35</w:t>
        </w:r>
        <w:r>
          <w:fldChar w:fldCharType="end"/>
        </w:r>
      </w:hyperlink>
    </w:p>
    <w:p>
      <w:pPr>
        <w:pStyle w:val="TOC1"/>
        <w:tabs>
          <w:tab w:val="right" w:leader="dot" w:pos="8306"/>
        </w:tabs>
      </w:pPr>
      <w:hyperlink w:anchor="_Toc12457" w:history="1">
        <w:r>
          <w:rPr>
            <w:rFonts w:ascii="仿宋" w:eastAsia="仿宋" w:hAnsi="仿宋" w:cs="仿宋" w:hint="eastAsia"/>
            <w:lang w:eastAsia="zh-CN"/>
          </w:rPr>
          <w:t>七、油气钻采设备项目落地与推广</w:t>
        </w:r>
        <w:r>
          <w:tab/>
        </w:r>
        <w:r>
          <w:fldChar w:fldCharType="begin"/>
        </w:r>
        <w:r>
          <w:instrText xml:space="preserve"> PAGEREF _Toc12457 \h </w:instrText>
        </w:r>
        <w:r>
          <w:fldChar w:fldCharType="separate"/>
        </w:r>
        <w:r>
          <w:t>37</w:t>
        </w:r>
        <w:r>
          <w:fldChar w:fldCharType="end"/>
        </w:r>
      </w:hyperlink>
    </w:p>
    <w:p>
      <w:pPr>
        <w:pStyle w:val="TOC2"/>
        <w:tabs>
          <w:tab w:val="right" w:leader="dot" w:pos="8306"/>
        </w:tabs>
      </w:pPr>
      <w:hyperlink w:anchor="_Toc26054" w:history="1">
        <w:r>
          <w:rPr>
            <w:rFonts w:ascii="仿宋" w:eastAsia="仿宋" w:hAnsi="仿宋" w:cs="仿宋" w:hint="eastAsia"/>
            <w:lang w:eastAsia="zh-CN"/>
          </w:rPr>
          <w:t>(一)、油气钻采设备项目推广计划</w:t>
        </w:r>
        <w:r>
          <w:tab/>
        </w:r>
        <w:r>
          <w:fldChar w:fldCharType="begin"/>
        </w:r>
        <w:r>
          <w:instrText xml:space="preserve"> PAGEREF _Toc26054 \h </w:instrText>
        </w:r>
        <w:r>
          <w:fldChar w:fldCharType="separate"/>
        </w:r>
        <w:r>
          <w:t>37</w:t>
        </w:r>
        <w:r>
          <w:fldChar w:fldCharType="end"/>
        </w:r>
      </w:hyperlink>
    </w:p>
    <w:p>
      <w:pPr>
        <w:pStyle w:val="TOC2"/>
        <w:tabs>
          <w:tab w:val="right" w:leader="dot" w:pos="8306"/>
        </w:tabs>
      </w:pPr>
      <w:hyperlink w:anchor="_Toc4229" w:history="1">
        <w:r>
          <w:rPr>
            <w:rFonts w:ascii="仿宋" w:eastAsia="仿宋" w:hAnsi="仿宋" w:cs="仿宋" w:hint="eastAsia"/>
            <w:lang w:eastAsia="zh-CN"/>
          </w:rPr>
          <w:t>(二)、地方政府支持与合作</w:t>
        </w:r>
        <w:r>
          <w:tab/>
        </w:r>
        <w:r>
          <w:fldChar w:fldCharType="begin"/>
        </w:r>
        <w:r>
          <w:instrText xml:space="preserve"> PAGEREF _Toc4229 \h </w:instrText>
        </w:r>
        <w:r>
          <w:fldChar w:fldCharType="separate"/>
        </w:r>
        <w:r>
          <w:t>38</w:t>
        </w:r>
        <w:r>
          <w:fldChar w:fldCharType="end"/>
        </w:r>
      </w:hyperlink>
    </w:p>
    <w:p>
      <w:pPr>
        <w:pStyle w:val="TOC2"/>
        <w:tabs>
          <w:tab w:val="right" w:leader="dot" w:pos="8306"/>
        </w:tabs>
      </w:pPr>
      <w:hyperlink w:anchor="_Toc13298" w:history="1">
        <w:r>
          <w:rPr>
            <w:rFonts w:ascii="仿宋" w:eastAsia="仿宋" w:hAnsi="仿宋" w:cs="仿宋" w:hint="eastAsia"/>
            <w:lang w:eastAsia="zh-CN"/>
          </w:rPr>
          <w:t>(三)、市场推广与品牌建设</w:t>
        </w:r>
        <w:r>
          <w:tab/>
        </w:r>
        <w:r>
          <w:fldChar w:fldCharType="begin"/>
        </w:r>
        <w:r>
          <w:instrText xml:space="preserve"> PAGEREF _Toc13298 \h </w:instrText>
        </w:r>
        <w:r>
          <w:fldChar w:fldCharType="separate"/>
        </w:r>
        <w:r>
          <w:t>39</w:t>
        </w:r>
        <w:r>
          <w:fldChar w:fldCharType="end"/>
        </w:r>
      </w:hyperlink>
    </w:p>
    <w:p>
      <w:pPr>
        <w:pStyle w:val="TOC2"/>
        <w:tabs>
          <w:tab w:val="right" w:leader="dot" w:pos="8306"/>
        </w:tabs>
      </w:pPr>
      <w:hyperlink w:anchor="_Toc6367" w:history="1">
        <w:r>
          <w:rPr>
            <w:rFonts w:ascii="仿宋" w:eastAsia="仿宋" w:hAnsi="仿宋" w:cs="仿宋" w:hint="eastAsia"/>
            <w:lang w:eastAsia="zh-CN"/>
          </w:rPr>
          <w:t>(四)、社会参与与共享机制</w:t>
        </w:r>
        <w:r>
          <w:tab/>
        </w:r>
        <w:r>
          <w:fldChar w:fldCharType="begin"/>
        </w:r>
        <w:r>
          <w:instrText xml:space="preserve"> PAGEREF _Toc6367 \h </w:instrText>
        </w:r>
        <w:r>
          <w:fldChar w:fldCharType="separate"/>
        </w:r>
        <w:r>
          <w:t>39</w:t>
        </w:r>
        <w:r>
          <w:fldChar w:fldCharType="end"/>
        </w:r>
      </w:hyperlink>
    </w:p>
    <w:p>
      <w:pPr>
        <w:pStyle w:val="TOC1"/>
        <w:tabs>
          <w:tab w:val="right" w:leader="dot" w:pos="8306"/>
        </w:tabs>
      </w:pPr>
      <w:hyperlink w:anchor="_Toc3561" w:history="1">
        <w:r>
          <w:rPr>
            <w:rFonts w:ascii="仿宋" w:eastAsia="仿宋" w:hAnsi="仿宋" w:cs="仿宋" w:hint="eastAsia"/>
            <w:lang w:eastAsia="zh-CN"/>
          </w:rPr>
          <w:t>八、危机管理与应急响应</w:t>
        </w:r>
        <w:r>
          <w:tab/>
        </w:r>
        <w:r>
          <w:fldChar w:fldCharType="begin"/>
        </w:r>
        <w:r>
          <w:instrText xml:space="preserve"> PAGEREF _Toc3561 \h </w:instrText>
        </w:r>
        <w:r>
          <w:fldChar w:fldCharType="separate"/>
        </w:r>
        <w:r>
          <w:t>40</w:t>
        </w:r>
        <w:r>
          <w:fldChar w:fldCharType="end"/>
        </w:r>
      </w:hyperlink>
    </w:p>
    <w:p>
      <w:pPr>
        <w:pStyle w:val="TOC2"/>
        <w:tabs>
          <w:tab w:val="right" w:leader="dot" w:pos="8306"/>
        </w:tabs>
      </w:pPr>
      <w:hyperlink w:anchor="_Toc20238" w:history="1">
        <w:r>
          <w:rPr>
            <w:rFonts w:ascii="仿宋" w:eastAsia="仿宋" w:hAnsi="仿宋" w:cs="仿宋" w:hint="eastAsia"/>
            <w:lang w:eastAsia="zh-CN"/>
          </w:rPr>
          <w:t>(一)、危机管理计划制定</w:t>
        </w:r>
        <w:r>
          <w:tab/>
        </w:r>
        <w:r>
          <w:fldChar w:fldCharType="begin"/>
        </w:r>
        <w:r>
          <w:instrText xml:space="preserve"> PAGEREF _Toc20238 \h </w:instrText>
        </w:r>
        <w:r>
          <w:fldChar w:fldCharType="separate"/>
        </w:r>
        <w:r>
          <w:t>40</w:t>
        </w:r>
        <w:r>
          <w:fldChar w:fldCharType="end"/>
        </w:r>
      </w:hyperlink>
    </w:p>
    <w:p>
      <w:pPr>
        <w:pStyle w:val="TOC2"/>
        <w:tabs>
          <w:tab w:val="right" w:leader="dot" w:pos="8306"/>
        </w:tabs>
      </w:pPr>
      <w:hyperlink w:anchor="_Toc18375" w:history="1">
        <w:r>
          <w:rPr>
            <w:rFonts w:ascii="仿宋" w:eastAsia="仿宋" w:hAnsi="仿宋" w:cs="仿宋" w:hint="eastAsia"/>
            <w:lang w:eastAsia="zh-CN"/>
          </w:rPr>
          <w:t>(二)、应急响应流程</w:t>
        </w:r>
        <w:r>
          <w:tab/>
        </w:r>
        <w:r>
          <w:fldChar w:fldCharType="begin"/>
        </w:r>
        <w:r>
          <w:instrText xml:space="preserve"> PAGEREF _Toc18375 \h </w:instrText>
        </w:r>
        <w:r>
          <w:fldChar w:fldCharType="separate"/>
        </w:r>
        <w:r>
          <w:t>41</w:t>
        </w:r>
        <w:r>
          <w:fldChar w:fldCharType="end"/>
        </w:r>
      </w:hyperlink>
    </w:p>
    <w:p>
      <w:pPr>
        <w:pStyle w:val="TOC2"/>
        <w:tabs>
          <w:tab w:val="right" w:leader="dot" w:pos="8306"/>
        </w:tabs>
      </w:pPr>
      <w:hyperlink w:anchor="_Toc4689" w:history="1">
        <w:r>
          <w:rPr>
            <w:rFonts w:ascii="仿宋" w:eastAsia="仿宋" w:hAnsi="仿宋" w:cs="仿宋" w:hint="eastAsia"/>
            <w:lang w:eastAsia="zh-CN"/>
          </w:rPr>
          <w:t>(三)、危机公关与舆情管理</w:t>
        </w:r>
        <w:r>
          <w:tab/>
        </w:r>
        <w:r>
          <w:fldChar w:fldCharType="begin"/>
        </w:r>
        <w:r>
          <w:instrText xml:space="preserve"> PAGEREF _Toc4689 \h </w:instrText>
        </w:r>
        <w:r>
          <w:fldChar w:fldCharType="separate"/>
        </w:r>
        <w:r>
          <w:t>42</w:t>
        </w:r>
        <w:r>
          <w:fldChar w:fldCharType="end"/>
        </w:r>
      </w:hyperlink>
    </w:p>
    <w:p>
      <w:pPr>
        <w:pStyle w:val="TOC2"/>
        <w:tabs>
          <w:tab w:val="right" w:leader="dot" w:pos="8306"/>
        </w:tabs>
      </w:pPr>
      <w:hyperlink w:anchor="_Toc6401" w:history="1">
        <w:r>
          <w:rPr>
            <w:rFonts w:ascii="仿宋" w:eastAsia="仿宋" w:hAnsi="仿宋" w:cs="仿宋" w:hint="eastAsia"/>
            <w:lang w:eastAsia="zh-CN"/>
          </w:rPr>
          <w:t>(四)、事故调查与报告</w:t>
        </w:r>
        <w:r>
          <w:tab/>
        </w:r>
        <w:r>
          <w:fldChar w:fldCharType="begin"/>
        </w:r>
        <w:r>
          <w:instrText xml:space="preserve"> PAGEREF _Toc6401 \h </w:instrText>
        </w:r>
        <w:r>
          <w:fldChar w:fldCharType="separate"/>
        </w:r>
        <w:r>
          <w:t>43</w:t>
        </w:r>
        <w:r>
          <w:fldChar w:fldCharType="end"/>
        </w:r>
      </w:hyperlink>
    </w:p>
    <w:p>
      <w:pPr>
        <w:pStyle w:val="TOC1"/>
        <w:tabs>
          <w:tab w:val="right" w:leader="dot" w:pos="8306"/>
        </w:tabs>
      </w:pPr>
      <w:hyperlink w:anchor="_Toc1209" w:history="1">
        <w:r>
          <w:rPr>
            <w:rFonts w:ascii="仿宋" w:eastAsia="仿宋" w:hAnsi="仿宋" w:cs="仿宋" w:hint="eastAsia"/>
            <w:lang w:eastAsia="zh-CN"/>
          </w:rPr>
          <w:t>九、市场营销与品牌推广</w:t>
        </w:r>
        <w:r>
          <w:tab/>
        </w:r>
        <w:r>
          <w:fldChar w:fldCharType="begin"/>
        </w:r>
        <w:r>
          <w:instrText xml:space="preserve"> PAGEREF _Toc1209 \h </w:instrText>
        </w:r>
        <w:r>
          <w:fldChar w:fldCharType="separate"/>
        </w:r>
        <w:r>
          <w:t>44</w:t>
        </w:r>
        <w:r>
          <w:fldChar w:fldCharType="end"/>
        </w:r>
      </w:hyperlink>
    </w:p>
    <w:p>
      <w:pPr>
        <w:pStyle w:val="TOC2"/>
        <w:tabs>
          <w:tab w:val="right" w:leader="dot" w:pos="8306"/>
        </w:tabs>
      </w:pPr>
      <w:hyperlink w:anchor="_Toc27174" w:history="1">
        <w:r>
          <w:rPr>
            <w:rFonts w:ascii="仿宋" w:eastAsia="仿宋" w:hAnsi="仿宋" w:cs="仿宋" w:hint="eastAsia"/>
            <w:lang w:eastAsia="zh-CN"/>
          </w:rPr>
          <w:t>(一)、市场调研与定位</w:t>
        </w:r>
        <w:r>
          <w:tab/>
        </w:r>
        <w:r>
          <w:fldChar w:fldCharType="begin"/>
        </w:r>
        <w:r>
          <w:instrText xml:space="preserve"> PAGEREF _Toc27174 \h </w:instrText>
        </w:r>
        <w:r>
          <w:fldChar w:fldCharType="separate"/>
        </w:r>
        <w:r>
          <w:t>44</w:t>
        </w:r>
        <w:r>
          <w:fldChar w:fldCharType="end"/>
        </w:r>
      </w:hyperlink>
    </w:p>
    <w:p>
      <w:pPr>
        <w:pStyle w:val="TOC2"/>
        <w:tabs>
          <w:tab w:val="right" w:leader="dot" w:pos="8306"/>
        </w:tabs>
      </w:pPr>
      <w:hyperlink w:anchor="_Toc2129" w:history="1">
        <w:r>
          <w:rPr>
            <w:rFonts w:ascii="仿宋" w:eastAsia="仿宋" w:hAnsi="仿宋" w:cs="仿宋" w:hint="eastAsia"/>
            <w:lang w:eastAsia="zh-CN"/>
          </w:rPr>
          <w:t>(二)、营销策略与推广计划</w:t>
        </w:r>
        <w:r>
          <w:tab/>
        </w:r>
        <w:r>
          <w:fldChar w:fldCharType="begin"/>
        </w:r>
        <w:r>
          <w:instrText xml:space="preserve"> PAGEREF _Toc2129 \h </w:instrText>
        </w:r>
        <w:r>
          <w:fldChar w:fldCharType="separate"/>
        </w:r>
        <w:r>
          <w:t>45</w:t>
        </w:r>
        <w:r>
          <w:fldChar w:fldCharType="end"/>
        </w:r>
      </w:hyperlink>
    </w:p>
    <w:p>
      <w:pPr>
        <w:pStyle w:val="TOC2"/>
        <w:tabs>
          <w:tab w:val="right" w:leader="dot" w:pos="8306"/>
        </w:tabs>
      </w:pPr>
      <w:hyperlink w:anchor="_Toc10727" w:history="1">
        <w:r>
          <w:rPr>
            <w:rFonts w:ascii="仿宋" w:eastAsia="仿宋" w:hAnsi="仿宋" w:cs="仿宋" w:hint="eastAsia"/>
            <w:lang w:eastAsia="zh-CN"/>
          </w:rPr>
          <w:t>(三)、客户关系管理</w:t>
        </w:r>
        <w:r>
          <w:tab/>
        </w:r>
        <w:r>
          <w:fldChar w:fldCharType="begin"/>
        </w:r>
        <w:r>
          <w:instrText xml:space="preserve"> PAGEREF _Toc10727 \h </w:instrText>
        </w:r>
        <w:r>
          <w:fldChar w:fldCharType="separate"/>
        </w:r>
        <w:r>
          <w:t>47</w:t>
        </w:r>
        <w:r>
          <w:fldChar w:fldCharType="end"/>
        </w:r>
      </w:hyperlink>
    </w:p>
    <w:p>
      <w:pPr>
        <w:pStyle w:val="TOC2"/>
        <w:tabs>
          <w:tab w:val="right" w:leader="dot" w:pos="8306"/>
        </w:tabs>
      </w:pPr>
      <w:hyperlink w:anchor="_Toc23185" w:history="1">
        <w:r>
          <w:rPr>
            <w:rFonts w:ascii="仿宋" w:eastAsia="仿宋" w:hAnsi="仿宋" w:cs="仿宋" w:hint="eastAsia"/>
            <w:lang w:eastAsia="zh-CN"/>
          </w:rPr>
          <w:t>(四)、品牌建设与维护</w:t>
        </w:r>
        <w:r>
          <w:tab/>
        </w:r>
        <w:r>
          <w:fldChar w:fldCharType="begin"/>
        </w:r>
        <w:r>
          <w:instrText xml:space="preserve"> PAGEREF _Toc23185 \h </w:instrText>
        </w:r>
        <w:r>
          <w:fldChar w:fldCharType="separate"/>
        </w:r>
        <w:r>
          <w:t>48</w:t>
        </w:r>
        <w:r>
          <w:fldChar w:fldCharType="end"/>
        </w:r>
      </w:hyperlink>
    </w:p>
    <w:p>
      <w:pPr>
        <w:pStyle w:val="TOC1"/>
        <w:tabs>
          <w:tab w:val="right" w:leader="dot" w:pos="8306"/>
        </w:tabs>
      </w:pPr>
      <w:hyperlink w:anchor="_Toc11072" w:history="1">
        <w:r>
          <w:rPr>
            <w:rFonts w:ascii="仿宋" w:eastAsia="仿宋" w:hAnsi="仿宋" w:cs="仿宋" w:hint="eastAsia"/>
            <w:lang w:eastAsia="zh-CN"/>
          </w:rPr>
          <w:t>十、资源有效利用与节能减排</w:t>
        </w:r>
        <w:r>
          <w:tab/>
        </w:r>
        <w:r>
          <w:fldChar w:fldCharType="begin"/>
        </w:r>
        <w:r>
          <w:instrText xml:space="preserve"> PAGEREF _Toc11072 \h </w:instrText>
        </w:r>
        <w:r>
          <w:fldChar w:fldCharType="separate"/>
        </w:r>
        <w:r>
          <w:t>50</w:t>
        </w:r>
        <w:r>
          <w:fldChar w:fldCharType="end"/>
        </w:r>
      </w:hyperlink>
    </w:p>
    <w:p>
      <w:pPr>
        <w:pStyle w:val="TOC2"/>
        <w:tabs>
          <w:tab w:val="right" w:leader="dot" w:pos="8306"/>
        </w:tabs>
      </w:pPr>
      <w:hyperlink w:anchor="_Toc26719" w:history="1">
        <w:r>
          <w:rPr>
            <w:rFonts w:ascii="仿宋" w:eastAsia="仿宋" w:hAnsi="仿宋" w:cs="仿宋" w:hint="eastAsia"/>
            <w:lang w:eastAsia="zh-CN"/>
          </w:rPr>
          <w:t>(一)、资源有效利用策略</w:t>
        </w:r>
        <w:r>
          <w:tab/>
        </w:r>
        <w:r>
          <w:fldChar w:fldCharType="begin"/>
        </w:r>
        <w:r>
          <w:instrText xml:space="preserve"> PAGEREF _Toc26719 \h </w:instrText>
        </w:r>
        <w:r>
          <w:fldChar w:fldCharType="separate"/>
        </w:r>
        <w:r>
          <w:t>50</w:t>
        </w:r>
        <w:r>
          <w:fldChar w:fldCharType="end"/>
        </w:r>
      </w:hyperlink>
    </w:p>
    <w:p>
      <w:pPr>
        <w:pStyle w:val="TOC2"/>
        <w:tabs>
          <w:tab w:val="right" w:leader="dot" w:pos="8306"/>
        </w:tabs>
      </w:pPr>
      <w:hyperlink w:anchor="_Toc24045" w:history="1">
        <w:r>
          <w:rPr>
            <w:rFonts w:ascii="仿宋" w:eastAsia="仿宋" w:hAnsi="仿宋" w:cs="仿宋" w:hint="eastAsia"/>
            <w:lang w:eastAsia="zh-CN"/>
          </w:rPr>
          <w:t>(二)、节能措施与技术应用</w:t>
        </w:r>
        <w:r>
          <w:tab/>
        </w:r>
        <w:r>
          <w:fldChar w:fldCharType="begin"/>
        </w:r>
        <w:r>
          <w:instrText xml:space="preserve"> PAGEREF _Toc24045 \h </w:instrText>
        </w:r>
        <w:r>
          <w:fldChar w:fldCharType="separate"/>
        </w:r>
        <w:r>
          <w:t>51</w:t>
        </w:r>
        <w:r>
          <w:fldChar w:fldCharType="end"/>
        </w:r>
      </w:hyperlink>
    </w:p>
    <w:p>
      <w:pPr>
        <w:pStyle w:val="TOC2"/>
        <w:tabs>
          <w:tab w:val="right" w:leader="dot" w:pos="8306"/>
        </w:tabs>
      </w:pPr>
      <w:hyperlink w:anchor="_Toc1839" w:history="1">
        <w:r>
          <w:rPr>
            <w:rFonts w:ascii="仿宋" w:eastAsia="仿宋" w:hAnsi="仿宋" w:cs="仿宋" w:hint="eastAsia"/>
            <w:lang w:eastAsia="zh-CN"/>
          </w:rPr>
          <w:t>(三)、减少排放与废弃物管理</w:t>
        </w:r>
        <w:r>
          <w:tab/>
        </w:r>
        <w:r>
          <w:fldChar w:fldCharType="begin"/>
        </w:r>
        <w:r>
          <w:instrText xml:space="preserve"> PAGEREF _Toc1839 \h </w:instrText>
        </w:r>
        <w:r>
          <w:fldChar w:fldCharType="separate"/>
        </w:r>
        <w:r>
          <w:t>51</w:t>
        </w:r>
        <w:r>
          <w:fldChar w:fldCharType="end"/>
        </w:r>
      </w:hyperlink>
    </w:p>
    <w:p>
      <w:pPr>
        <w:pStyle w:val="TOC1"/>
        <w:tabs>
          <w:tab w:val="right" w:leader="dot" w:pos="8306"/>
        </w:tabs>
      </w:pPr>
      <w:hyperlink w:anchor="_Toc31641" w:history="1">
        <w:r>
          <w:rPr>
            <w:rFonts w:ascii="仿宋" w:eastAsia="仿宋" w:hAnsi="仿宋" w:cs="仿宋" w:hint="eastAsia"/>
            <w:lang w:eastAsia="zh-CN"/>
          </w:rPr>
          <w:t>十一、供应链管理</w:t>
        </w:r>
        <w:r>
          <w:tab/>
        </w:r>
        <w:r>
          <w:fldChar w:fldCharType="begin"/>
        </w:r>
        <w:r>
          <w:instrText xml:space="preserve"> PAGEREF _Toc31641 \h </w:instrText>
        </w:r>
        <w:r>
          <w:fldChar w:fldCharType="separate"/>
        </w:r>
        <w:r>
          <w:t>52</w:t>
        </w:r>
        <w:r>
          <w:fldChar w:fldCharType="end"/>
        </w:r>
      </w:hyperlink>
    </w:p>
    <w:p>
      <w:pPr>
        <w:pStyle w:val="TOC2"/>
        <w:tabs>
          <w:tab w:val="right" w:leader="dot" w:pos="8306"/>
        </w:tabs>
      </w:pPr>
      <w:hyperlink w:anchor="_Toc25595" w:history="1">
        <w:r>
          <w:rPr>
            <w:rFonts w:ascii="仿宋" w:eastAsia="仿宋" w:hAnsi="仿宋" w:cs="仿宋" w:hint="eastAsia"/>
            <w:lang w:eastAsia="zh-CN"/>
          </w:rPr>
          <w:t>(一)、供应链战略规划</w:t>
        </w:r>
        <w:r>
          <w:tab/>
        </w:r>
        <w:r>
          <w:fldChar w:fldCharType="begin"/>
        </w:r>
        <w:r>
          <w:instrText xml:space="preserve"> PAGEREF _Toc25595 \h </w:instrText>
        </w:r>
        <w:r>
          <w:fldChar w:fldCharType="separate"/>
        </w:r>
        <w:r>
          <w:t>52</w:t>
        </w:r>
        <w:r>
          <w:fldChar w:fldCharType="end"/>
        </w:r>
      </w:hyperlink>
    </w:p>
    <w:p>
      <w:pPr>
        <w:pStyle w:val="TOC2"/>
        <w:tabs>
          <w:tab w:val="right" w:leader="dot" w:pos="8306"/>
        </w:tabs>
      </w:pPr>
      <w:hyperlink w:anchor="_Toc22372" w:history="1">
        <w:r>
          <w:rPr>
            <w:rFonts w:ascii="仿宋" w:eastAsia="仿宋" w:hAnsi="仿宋" w:cs="仿宋" w:hint="eastAsia"/>
            <w:lang w:eastAsia="zh-CN"/>
          </w:rPr>
          <w:t>(二)、供应商选择与评估</w:t>
        </w:r>
        <w:r>
          <w:tab/>
        </w:r>
        <w:r>
          <w:fldChar w:fldCharType="begin"/>
        </w:r>
        <w:r>
          <w:instrText xml:space="preserve"> PAGEREF _Toc22372 \h </w:instrText>
        </w:r>
        <w:r>
          <w:fldChar w:fldCharType="separate"/>
        </w:r>
        <w:r>
          <w:t>53</w:t>
        </w:r>
        <w:r>
          <w:fldChar w:fldCharType="end"/>
        </w:r>
      </w:hyperlink>
    </w:p>
    <w:p>
      <w:pPr>
        <w:pStyle w:val="TOC2"/>
        <w:tabs>
          <w:tab w:val="right" w:leader="dot" w:pos="8306"/>
        </w:tabs>
      </w:pPr>
      <w:hyperlink w:anchor="_Toc16173" w:history="1">
        <w:r>
          <w:rPr>
            <w:rFonts w:ascii="仿宋" w:eastAsia="仿宋" w:hAnsi="仿宋" w:cs="仿宋" w:hint="eastAsia"/>
            <w:lang w:eastAsia="zh-CN"/>
          </w:rPr>
          <w:t>(三)、物流与库存管理</w:t>
        </w:r>
        <w:r>
          <w:tab/>
        </w:r>
        <w:r>
          <w:fldChar w:fldCharType="begin"/>
        </w:r>
        <w:r>
          <w:instrText xml:space="preserve"> PAGEREF _Toc16173 \h </w:instrText>
        </w:r>
        <w:r>
          <w:fldChar w:fldCharType="separate"/>
        </w:r>
        <w:r>
          <w:t>54</w:t>
        </w:r>
        <w:r>
          <w:fldChar w:fldCharType="end"/>
        </w:r>
      </w:hyperlink>
    </w:p>
    <w:p>
      <w:pPr>
        <w:pStyle w:val="TOC2"/>
        <w:tabs>
          <w:tab w:val="right" w:leader="dot" w:pos="8306"/>
        </w:tabs>
      </w:pPr>
      <w:hyperlink w:anchor="_Toc10929" w:history="1">
        <w:r>
          <w:rPr>
            <w:rFonts w:ascii="仿宋" w:eastAsia="仿宋" w:hAnsi="仿宋" w:cs="仿宋" w:hint="eastAsia"/>
            <w:lang w:eastAsia="zh-CN"/>
          </w:rPr>
          <w:t>(四)、供应链风险管理</w:t>
        </w:r>
        <w:r>
          <w:tab/>
        </w:r>
        <w:r>
          <w:fldChar w:fldCharType="begin"/>
        </w:r>
        <w:r>
          <w:instrText xml:space="preserve"> PAGEREF _Toc10929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油气钻采设备企业要想保持竞争力和持续增长，就必须进行战略层面的思考和规划。本方案提供了一个框架，帮助油气钻采设备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0207"/>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2323"/>
      <w:r>
        <w:rPr>
          <w:rFonts w:ascii="仿宋" w:eastAsia="仿宋" w:hAnsi="仿宋" w:cs="仿宋" w:hint="eastAsia"/>
          <w:lang w:eastAsia="zh-CN"/>
        </w:rPr>
        <w:t>(一)、油气钻采设备项目建设期的原辅材料保障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油气钻采设备项目在施工期间的原辅材料采购主要涵盖以下几个方面：钢材、木材、水泥以及各种建筑和装饰材料。油气钻采设备项目所在地周边市场拥有丰富的供应资源，有多家供货厂家和商户，能够满足油气钻采设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油气钻采设备项目施工不可或缺的主要材料之一，涵盖结构钢、型钢等多个种类，市场上存在多家专业生产厂家，提供了多样化的选择。木材作为建筑和装饰的重要原材料，周边供应商可提供各类木材品种，以满足油气钻采设备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油气钻采设备项目所在地区有多家水泥生产厂家，保障了油气钻采设备项目对水泥的供应。此外，各种建筑及装饰材料，如砖瓦、涂料、地板等，也能在周边市场找到丰富的品种和供应商，确保油气钻采设备项目在施工过程中有足够的选择空间。</w:t>
      </w:r>
    </w:p>
    <w:p>
      <w:pPr>
        <w:pStyle w:val="Heading2"/>
        <w:ind w:firstLine="560" w:firstLineChars="200"/>
        <w:rPr>
          <w:rFonts w:ascii="仿宋" w:eastAsia="仿宋" w:hAnsi="仿宋" w:cs="仿宋" w:hint="eastAsia"/>
          <w:sz w:val="28"/>
          <w:lang w:eastAsia="zh-CN"/>
        </w:rPr>
      </w:pPr>
      <w:bookmarkStart w:id="4" w:name="_Toc27914"/>
      <w:r>
        <w:rPr>
          <w:rFonts w:ascii="仿宋" w:eastAsia="仿宋" w:hAnsi="仿宋" w:cs="仿宋" w:hint="eastAsia"/>
          <w:sz w:val="28"/>
          <w:lang w:eastAsia="zh-CN"/>
        </w:rPr>
        <w:t>(二)、油气钻采设备项目运营期的原辅材料采购与管理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油气钻采设备项目承办单位将建立健全IS09000质量管理和质量保证体系，确保物料的质量控制和管理符合国际标准。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油气钻采设备项目在建设时应确保原料来源的稳定可靠，建立长期合作关系，确保建成后原料的质量和连续供应。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0748"/>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制定并执行符合环保法规的排放标准，确保油气钻采设备项目不对周边环境造成污染。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实施定期的能耗评估，优化生产流程，确保油气钻采设备项目运行成本最低化。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二、油气钻采设备项目技术优势分析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投资油气钻采设备项目具备明显的技术优势，主要体现在以下方面：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油气钻采设备项目采用先进的节能设施，具备多规格产品转换能力，灵活适应市场需求，运行成本相对较低。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投资油气钻采设备项目所采用的技术与国内资源条件相适应，具有良好的技术适应性。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油气钻采设备项目采用的技术工艺路线在国内生产实践中已经得到验证，证明技术成熟可行。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技术支援条件良好，具备较强的可靠性，有助于确保油气钻采设备项目的平稳运行和高效生产。</w:t>
      </w:r>
    </w:p>
    <w:p>
      <w:pPr>
        <w:pStyle w:val="Heading2"/>
        <w:ind w:firstLine="560" w:firstLineChars="200"/>
        <w:rPr>
          <w:rFonts w:ascii="仿宋" w:eastAsia="仿宋" w:hAnsi="仿宋" w:cs="仿宋" w:hint="eastAsia"/>
          <w:sz w:val="28"/>
          <w:lang w:eastAsia="zh-CN"/>
        </w:rPr>
      </w:pPr>
      <w:bookmarkStart w:id="6" w:name="_Toc6311"/>
      <w:r>
        <w:rPr>
          <w:rFonts w:ascii="仿宋" w:eastAsia="仿宋" w:hAnsi="仿宋" w:cs="仿宋" w:hint="eastAsia"/>
          <w:sz w:val="28"/>
          <w:lang w:eastAsia="zh-CN"/>
        </w:rPr>
        <w:t>(四)、油气钻采设备项目工艺技术设计方案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建设和实施过程中，我们坚定贯彻执行“三同时”原则，即环境保护、职业安全卫生、消防及节能的原则。我们注重遵循与环境保护、职业安全卫生、消防及节能相关的法律法规，并全面贯彻各项措施，确保油气钻采设备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油气钻采设备项目技术优势分析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在技术方面拥有独特的优势。首先，我们的节能设施是先进的，并具备多规格产品转换的能力，从而确保油气钻采设备项目在运行过程中能够适应市场需求的变化，具备较低的运行成本。其次，投资油气钻采设备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油气钻采设备项目提供了强大的技术支持，使其具备了较强的可靠性。在技术方面，油气钻采设备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6870"/>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油气钻采设备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油气钻采设备项目投资风险，我们将力求选择设备生产厂家，其设备交货期、售后服务、安装调试等方面表现优越，以确保油气钻采设备项目的顺利进行。我们主要选用国产设备，以减少油气钻采设备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r>
        <w:rPr>
          <w:rFonts w:ascii="仿宋" w:eastAsia="仿宋" w:hAnsi="仿宋" w:cs="仿宋" w:hint="eastAsia"/>
          <w:sz w:val="28"/>
          <w:lang w:eastAsia="zh-CN"/>
        </w:rPr>
        <w:t xml:space="preserve"> 万元。通过以上措施，我们将确保油气钻采设备项目在设备采购方面达到最佳性能和效益。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1687"/>
      <w:r>
        <w:rPr>
          <w:rFonts w:ascii="仿宋" w:eastAsia="仿宋" w:hAnsi="仿宋" w:cs="仿宋" w:hint="eastAsia"/>
          <w:sz w:val="28"/>
          <w:lang w:eastAsia="zh-CN"/>
        </w:rPr>
        <w:t>二、后期运营与管理</w:t>
      </w:r>
      <w:bookmarkEnd w:id="8"/>
    </w:p>
    <w:p>
      <w:pPr>
        <w:pStyle w:val="Heading2"/>
        <w:rPr>
          <w:rFonts w:ascii="仿宋" w:eastAsia="仿宋" w:hAnsi="仿宋" w:cs="仿宋" w:hint="eastAsia"/>
          <w:lang w:eastAsia="zh-CN"/>
        </w:rPr>
      </w:pPr>
      <w:bookmarkStart w:id="9" w:name="_Toc23878"/>
      <w:r>
        <w:rPr>
          <w:rFonts w:ascii="仿宋" w:eastAsia="仿宋" w:hAnsi="仿宋" w:cs="仿宋" w:hint="eastAsia"/>
          <w:lang w:eastAsia="zh-CN"/>
        </w:rPr>
        <w:t>(一)、油气钻采设备项目运营管理机制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在油气钻采设备项目运营阶段，我们将建立完善的运营管理机制，以确保油气钻采设备项目稳健运行和高效管理。关键要点包括：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成立专业化的运营团队，囊括各领域专业人才，确保对油气钻采设备项目各方面进行全面管理。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0" w:name="_Toc14756"/>
      <w:r>
        <w:rPr>
          <w:rFonts w:ascii="仿宋" w:eastAsia="仿宋" w:hAnsi="仿宋" w:cs="仿宋" w:hint="eastAsia"/>
          <w:sz w:val="28"/>
          <w:lang w:eastAsia="zh-CN"/>
        </w:rPr>
        <w:t>(二)、人员培训与知识转移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1" w:name="_Toc14475"/>
      <w:r>
        <w:rPr>
          <w:rFonts w:ascii="仿宋" w:eastAsia="仿宋" w:hAnsi="仿宋" w:cs="仿宋" w:hint="eastAsia"/>
          <w:sz w:val="28"/>
          <w:lang w:eastAsia="zh-CN"/>
        </w:rPr>
        <w:t>(三)、设备维护与保养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2" w:name="_Toc16062"/>
      <w:r>
        <w:rPr>
          <w:rFonts w:ascii="仿宋" w:eastAsia="仿宋" w:hAnsi="仿宋" w:cs="仿宋" w:hint="eastAsia"/>
          <w:sz w:val="28"/>
          <w:lang w:eastAsia="zh-CN"/>
        </w:rPr>
        <w:t>(四)、定期检查与评估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为保持油气钻采设备项目的高效运行和不断改进，我们将定期进行检查与评估：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3" w:name="_Toc9887"/>
      <w:r>
        <w:rPr>
          <w:rFonts w:ascii="仿宋" w:eastAsia="仿宋" w:hAnsi="仿宋" w:cs="仿宋" w:hint="eastAsia"/>
          <w:sz w:val="28"/>
          <w:lang w:eastAsia="zh-CN"/>
        </w:rPr>
        <w:t>三、工程设计说明</w:t>
      </w:r>
      <w:bookmarkEnd w:id="13"/>
    </w:p>
    <w:p>
      <w:pPr>
        <w:pStyle w:val="Heading2"/>
        <w:rPr>
          <w:rFonts w:ascii="仿宋" w:eastAsia="仿宋" w:hAnsi="仿宋" w:cs="仿宋" w:hint="eastAsia"/>
          <w:lang w:eastAsia="zh-CN"/>
        </w:rPr>
      </w:pPr>
      <w:bookmarkStart w:id="14" w:name="_Toc1382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5" w:name="_Toc20376"/>
      <w:r>
        <w:rPr>
          <w:rFonts w:ascii="仿宋" w:eastAsia="仿宋" w:hAnsi="仿宋" w:cs="仿宋" w:hint="eastAsia"/>
          <w:sz w:val="28"/>
          <w:lang w:eastAsia="zh-CN"/>
        </w:rPr>
        <w:t>(二)、油气钻采设备项目工程建设标准规范</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6" w:name="_Toc5533"/>
      <w:r>
        <w:rPr>
          <w:rFonts w:ascii="仿宋" w:eastAsia="仿宋" w:hAnsi="仿宋" w:cs="仿宋" w:hint="eastAsia"/>
          <w:sz w:val="28"/>
          <w:lang w:eastAsia="zh-CN"/>
        </w:rPr>
        <w:t>(三)、油气钻采设备项目总平面设计要求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油气钻采设备项目总平面设计要求将包括对油气钻采设备项目用地的科学规划，确保合理的场地利用和各功能区域的合理布局。这涉及到交通流线、景观绿化、建筑分布等方面的综合考虑。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7" w:name="_Toc3373"/>
      <w:r>
        <w:rPr>
          <w:rFonts w:ascii="仿宋" w:eastAsia="仿宋" w:hAnsi="仿宋" w:cs="仿宋" w:hint="eastAsia"/>
          <w:sz w:val="28"/>
          <w:lang w:eastAsia="zh-CN"/>
        </w:rPr>
        <w:t>(四)、建筑设计规范和标准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8" w:name="_Toc783"/>
      <w:r>
        <w:rPr>
          <w:rFonts w:ascii="仿宋" w:eastAsia="仿宋" w:hAnsi="仿宋" w:cs="仿宋" w:hint="eastAsia"/>
          <w:sz w:val="28"/>
          <w:lang w:eastAsia="zh-CN"/>
        </w:rPr>
        <w:t>(五)、土建工程设计年限及安全等级</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9" w:name="_Toc8038"/>
      <w:r>
        <w:rPr>
          <w:rFonts w:ascii="仿宋" w:eastAsia="仿宋" w:hAnsi="仿宋" w:cs="仿宋" w:hint="eastAsia"/>
          <w:sz w:val="28"/>
          <w:lang w:eastAsia="zh-CN"/>
        </w:rPr>
        <w:t>(六)、建筑工程设计总体要求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0" w:name="_Toc21853"/>
      <w:r>
        <w:rPr>
          <w:rFonts w:ascii="仿宋" w:eastAsia="仿宋" w:hAnsi="仿宋" w:cs="仿宋" w:hint="eastAsia"/>
          <w:sz w:val="28"/>
          <w:lang w:eastAsia="zh-CN"/>
        </w:rPr>
        <w:t>四、油气钻采设备项目概论</w:t>
      </w:r>
      <w:bookmarkEnd w:id="20"/>
    </w:p>
    <w:p>
      <w:pPr>
        <w:pStyle w:val="Heading2"/>
        <w:rPr>
          <w:rFonts w:ascii="仿宋" w:eastAsia="仿宋" w:hAnsi="仿宋" w:cs="仿宋" w:hint="eastAsia"/>
          <w:lang w:eastAsia="zh-CN"/>
        </w:rPr>
      </w:pPr>
      <w:bookmarkStart w:id="21" w:name="_Toc17336"/>
      <w:r>
        <w:rPr>
          <w:rFonts w:ascii="仿宋" w:eastAsia="仿宋" w:hAnsi="仿宋" w:cs="仿宋" w:hint="eastAsia"/>
          <w:lang w:eastAsia="zh-CN"/>
        </w:rPr>
        <w:t>(一)、创新计划及油气钻采设备项目性质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XX油气钻采设备项目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油气钻采设备项目建设性质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油气钻采设备项目为新建油气钻采设备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2" w:name="_Toc29781"/>
      <w:r>
        <w:rPr>
          <w:rFonts w:ascii="仿宋" w:eastAsia="仿宋" w:hAnsi="仿宋" w:cs="仿宋" w:hint="eastAsia"/>
          <w:sz w:val="28"/>
          <w:lang w:eastAsia="zh-CN"/>
        </w:rPr>
        <w:t>(二)、主管单位与油气钻采设备项目执行方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3" w:name="_Toc10786"/>
      <w:r>
        <w:rPr>
          <w:rFonts w:ascii="仿宋" w:eastAsia="仿宋" w:hAnsi="仿宋" w:cs="仿宋" w:hint="eastAsia"/>
          <w:sz w:val="28"/>
          <w:lang w:eastAsia="zh-CN"/>
        </w:rPr>
        <w:t>(三)、战略协作伙伴</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4" w:name="_Toc16833"/>
      <w:r>
        <w:rPr>
          <w:rFonts w:ascii="仿宋" w:eastAsia="仿宋" w:hAnsi="仿宋" w:cs="仿宋" w:hint="eastAsia"/>
          <w:sz w:val="28"/>
          <w:lang w:eastAsia="zh-CN"/>
        </w:rPr>
        <w:t>(四)、油气钻采设备项目提出背景和合理性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油气钻采设备项目背景分析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油气钻采设备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油气钻采设备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油气钻采设备项目中取得显著的业绩。油气钻采设备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提出之前，公司进行了全面的市场调研和前期验证工作。这包括对潜在市场的需求分析、竞争对手的情报搜集、潜在客户的反馈等。通过这些工作，我们确信油气钻采设备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公司的战略规划和业务布局对油气钻采设备项目提出起到了指导作用。油气钻采设备项目的提出是为了实现公司更广泛的战略目标，强化在特定领域的竞争实力，实现战略的有序推进和全面实施。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5" w:name="_Toc24577"/>
      <w:r>
        <w:rPr>
          <w:rFonts w:ascii="仿宋" w:eastAsia="仿宋" w:hAnsi="仿宋" w:cs="仿宋" w:hint="eastAsia"/>
          <w:sz w:val="28"/>
          <w:lang w:eastAsia="zh-CN"/>
        </w:rPr>
        <w:t>(五)、油气钻采设备项目选址和土地综合评估</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油气钻采设备项目选址于xxx区，该区地理位置优越，便于物流和人员流动。地处交通枢纽，对于物资运输和市场覆盖都有明显的优势。同时，该区自然环境优美，有利于油气钻采设备项目的可持续发展。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xxx区具备繁荣的经济环境，市场需求旺盛，为油气钻采设备项目提供了广阔的发展空间。区域内产业结构合理，对相关产业的支持和引导政策积极，为油气钻采设备项目的发展提供了有力支持。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选址用地面积为XXXX平方米，用地状况平整且面积充足，为油气钻采设备项目建设提供了良好的条件。规划布局合理，充分考虑了未来的扩展和发展需求，确保油气钻采设备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油气钻采设备项目充分考虑生态环保和社会责任。通过采取现代化的环保技术和管理手段，确保油气钻采设备项目对周边生态环境的影响最小。油气钻采设备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考虑到xxx区的地理位置、区域经济环境、用地状况等因素，该用地选址为油气钻采设备项目提供了得天独厚的优势。用地规模适中，布局合理，有望成为油气钻采设备项目长期稳健发展的有力支持。</w:t>
      </w:r>
    </w:p>
    <w:p>
      <w:pPr>
        <w:pStyle w:val="Heading2"/>
        <w:ind w:firstLine="560" w:firstLineChars="200"/>
        <w:rPr>
          <w:rFonts w:ascii="仿宋" w:eastAsia="仿宋" w:hAnsi="仿宋" w:cs="仿宋" w:hint="eastAsia"/>
          <w:sz w:val="28"/>
          <w:lang w:eastAsia="zh-CN"/>
        </w:rPr>
      </w:pPr>
      <w:bookmarkStart w:id="26" w:name="_Toc25946"/>
      <w:r>
        <w:rPr>
          <w:rFonts w:ascii="仿宋" w:eastAsia="仿宋" w:hAnsi="仿宋" w:cs="仿宋" w:hint="eastAsia"/>
          <w:sz w:val="28"/>
          <w:lang w:eastAsia="zh-CN"/>
        </w:rPr>
        <w:t>(六)、土木工程建设目标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净用地面积为XXX平方米，建筑物基底占地面积XXX平方米，总建筑面积达到XXX平方米。其中，规划建设主体工程占地XXXX平方米，为油气钻采设备项目的核心建设区域。此外，油气钻采设备项目规划绿化面积为XXX平方米，通过合理规划和设计，将注重打造绿色、生态友好的油气钻采设备项目环境。</w:t>
      </w:r>
    </w:p>
    <w:p>
      <w:pPr>
        <w:pStyle w:val="Heading2"/>
        <w:ind w:firstLine="560" w:firstLineChars="200"/>
        <w:rPr>
          <w:rFonts w:ascii="仿宋" w:eastAsia="仿宋" w:hAnsi="仿宋" w:cs="仿宋" w:hint="eastAsia"/>
          <w:sz w:val="28"/>
          <w:lang w:eastAsia="zh-CN"/>
        </w:rPr>
      </w:pPr>
      <w:bookmarkStart w:id="27" w:name="_Toc18101"/>
      <w:r>
        <w:rPr>
          <w:rFonts w:ascii="仿宋" w:eastAsia="仿宋" w:hAnsi="仿宋" w:cs="仿宋" w:hint="eastAsia"/>
          <w:sz w:val="28"/>
          <w:lang w:eastAsia="zh-CN"/>
        </w:rPr>
        <w:t>(七)、设备采购计划</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计划购置设备共计XXX台（套），主要包括：XXX生产线、XX设备、XX机、XX机、XXX仪等。设备购置费用为XXX万元，这些设备将在油气钻采设备项目实施中发挥重要作用，支持油气钻采设备项目的正常运营和生产。</w:t>
      </w:r>
    </w:p>
    <w:p>
      <w:pPr>
        <w:pStyle w:val="Heading2"/>
        <w:ind w:firstLine="560" w:firstLineChars="200"/>
        <w:rPr>
          <w:rFonts w:ascii="仿宋" w:eastAsia="仿宋" w:hAnsi="仿宋" w:cs="仿宋" w:hint="eastAsia"/>
          <w:sz w:val="28"/>
          <w:lang w:eastAsia="zh-CN"/>
        </w:rPr>
      </w:pPr>
      <w:bookmarkStart w:id="28" w:name="_Toc22880"/>
      <w:r>
        <w:rPr>
          <w:rFonts w:ascii="仿宋" w:eastAsia="仿宋" w:hAnsi="仿宋" w:cs="仿宋" w:hint="eastAsia"/>
          <w:sz w:val="28"/>
          <w:lang w:eastAsia="zh-CN"/>
        </w:rPr>
        <w:t>(八)、产品规划与开发方案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根据油气钻采设备项目建设规划，达产年产品规划设计方案为XXX单位/年。这一方案综合考虑了XXX集团企业的发展战略、产品市场定位、资金筹措能力、产能发展需求、技术条件、销售渠道和策略、管理经验，以及相应的配套设备、人员素质，以及油气钻采设备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油气钻采设备项目采用规模化、流水线生产方式进行布局，秉持“循序渐进、量入而出”的原则。这样的布局有助于提高生产效率，优化生产流程，确保产品质量，同时也有利于实现油气钻采设备项目的可持续发展。</w:t>
      </w:r>
    </w:p>
    <w:p>
      <w:pPr>
        <w:pStyle w:val="Heading2"/>
        <w:ind w:firstLine="560" w:firstLineChars="200"/>
        <w:rPr>
          <w:rFonts w:ascii="仿宋" w:eastAsia="仿宋" w:hAnsi="仿宋" w:cs="仿宋" w:hint="eastAsia"/>
          <w:sz w:val="28"/>
          <w:lang w:eastAsia="zh-CN"/>
        </w:rPr>
      </w:pPr>
      <w:bookmarkStart w:id="29" w:name="_Toc7253"/>
      <w:r>
        <w:rPr>
          <w:rFonts w:ascii="仿宋" w:eastAsia="仿宋" w:hAnsi="仿宋" w:cs="仿宋" w:hint="eastAsia"/>
          <w:sz w:val="28"/>
          <w:lang w:eastAsia="zh-CN"/>
        </w:rPr>
        <w:t>(九)、原材料供应保障</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的基础依赖于一系列主要原材料及辅助材料，其中包括Xxx、xxx、xx、xxx、xx等关键成分。为了确保油气钻采设备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油气钻采设备项目对原辅材料高标准的要求。他们拥有强大的生产能力和供应链体系，能够灵活应对市场变化，确保在油气钻采设备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油气钻采设备项目未来扩大生产规模的需求。通过与这些供货商的密切合作，Xxx集团将确保油气钻采设备项目在原材料供应方面具有高度的稳定性和可持续性，为油气钻采设备项目的长期发展打下坚实的基础。这一战略性选择有助于提升油气钻采设备项目的整体效益，并使Xxx集团更好地适应市场的动态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https://d.book118.com/327035023001006053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D454A"/>
    <w:rsid w:val="2CCA2C19"/>
    <w:rsid w:val="4ADD454A"/>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27035023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2024-02-03T04:58:00Z</dcterms:created>
  <dcterms:modified xsi:type="dcterms:W3CDTF">2024-02-03T04:59:03Z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C604EE985D854220A6D337DAE0D80666_11</vt:lpwstr>
  </property>
  <property fmtid="{D5CDD505-2E9C-101B-9397-08002B2CF9AE}" pid="3" name="KSOProductBuildVer">
    <vt:lpwstr>2052-12.1.0.16250</vt:lpwstr>
  </property>
</Properties>
</file>