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玉米免耕播种机项目计划设计方案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43" w:history="1">
        <w:r>
          <w:rPr>
            <w:rFonts w:ascii="仿宋" w:eastAsia="仿宋" w:hAnsi="仿宋" w:cs="仿宋" w:hint="eastAsia"/>
            <w:lang w:eastAsia="zh-CN"/>
          </w:rPr>
          <w:t>前言</w:t>
        </w:r>
        <w:r>
          <w:tab/>
        </w:r>
        <w:r>
          <w:fldChar w:fldCharType="begin"/>
        </w:r>
        <w:r>
          <w:instrText xml:space="preserve"> PAGEREF _Toc8043 \h </w:instrText>
        </w:r>
        <w:r>
          <w:fldChar w:fldCharType="separate"/>
        </w:r>
        <w:r>
          <w:t>3</w:t>
        </w:r>
        <w:r>
          <w:fldChar w:fldCharType="end"/>
        </w:r>
      </w:hyperlink>
    </w:p>
    <w:p>
      <w:pPr>
        <w:pStyle w:val="TOC1"/>
        <w:tabs>
          <w:tab w:val="right" w:leader="dot" w:pos="8306"/>
        </w:tabs>
      </w:pPr>
      <w:hyperlink w:anchor="_Toc13113" w:history="1">
        <w:r>
          <w:rPr>
            <w:rFonts w:ascii="仿宋" w:eastAsia="仿宋" w:hAnsi="仿宋" w:cs="仿宋" w:hint="eastAsia"/>
            <w:lang w:eastAsia="zh-CN"/>
          </w:rPr>
          <w:t>一、玉米免耕播种机项目建设单位说明</w:t>
        </w:r>
        <w:r>
          <w:tab/>
        </w:r>
        <w:r>
          <w:fldChar w:fldCharType="begin"/>
        </w:r>
        <w:r>
          <w:instrText xml:space="preserve"> PAGEREF _Toc13113 \h </w:instrText>
        </w:r>
        <w:r>
          <w:fldChar w:fldCharType="separate"/>
        </w:r>
        <w:r>
          <w:t>3</w:t>
        </w:r>
        <w:r>
          <w:fldChar w:fldCharType="end"/>
        </w:r>
      </w:hyperlink>
    </w:p>
    <w:p>
      <w:pPr>
        <w:pStyle w:val="TOC2"/>
        <w:tabs>
          <w:tab w:val="right" w:leader="dot" w:pos="8306"/>
        </w:tabs>
      </w:pPr>
      <w:hyperlink w:anchor="_Toc3103" w:history="1">
        <w:r>
          <w:rPr>
            <w:rFonts w:ascii="仿宋" w:eastAsia="仿宋" w:hAnsi="仿宋" w:cs="仿宋" w:hint="eastAsia"/>
            <w:lang w:eastAsia="zh-CN"/>
          </w:rPr>
          <w:t>(一)、玉米免耕播种机项目承办单位基本情况</w:t>
        </w:r>
        <w:r>
          <w:tab/>
        </w:r>
        <w:r>
          <w:fldChar w:fldCharType="begin"/>
        </w:r>
        <w:r>
          <w:instrText xml:space="preserve"> PAGEREF _Toc3103 \h </w:instrText>
        </w:r>
        <w:r>
          <w:fldChar w:fldCharType="separate"/>
        </w:r>
        <w:r>
          <w:t>3</w:t>
        </w:r>
        <w:r>
          <w:fldChar w:fldCharType="end"/>
        </w:r>
      </w:hyperlink>
    </w:p>
    <w:p>
      <w:pPr>
        <w:pStyle w:val="TOC2"/>
        <w:tabs>
          <w:tab w:val="right" w:leader="dot" w:pos="8306"/>
        </w:tabs>
      </w:pPr>
      <w:hyperlink w:anchor="_Toc492" w:history="1">
        <w:r>
          <w:rPr>
            <w:rFonts w:ascii="仿宋" w:eastAsia="仿宋" w:hAnsi="仿宋" w:cs="仿宋" w:hint="eastAsia"/>
            <w:lang w:eastAsia="zh-CN"/>
          </w:rPr>
          <w:t>(二)、公司经济效益分析</w:t>
        </w:r>
        <w:r>
          <w:tab/>
        </w:r>
        <w:r>
          <w:fldChar w:fldCharType="begin"/>
        </w:r>
        <w:r>
          <w:instrText xml:space="preserve"> PAGEREF _Toc492 \h </w:instrText>
        </w:r>
        <w:r>
          <w:fldChar w:fldCharType="separate"/>
        </w:r>
        <w:r>
          <w:t>4</w:t>
        </w:r>
        <w:r>
          <w:fldChar w:fldCharType="end"/>
        </w:r>
      </w:hyperlink>
    </w:p>
    <w:p>
      <w:pPr>
        <w:pStyle w:val="TOC1"/>
        <w:tabs>
          <w:tab w:val="right" w:leader="dot" w:pos="8306"/>
        </w:tabs>
      </w:pPr>
      <w:hyperlink w:anchor="_Toc9915" w:history="1">
        <w:r>
          <w:rPr>
            <w:rFonts w:ascii="仿宋" w:eastAsia="仿宋" w:hAnsi="仿宋" w:cs="仿宋" w:hint="eastAsia"/>
            <w:lang w:eastAsia="zh-CN"/>
          </w:rPr>
          <w:t>二、玉米免耕播种机项目选址可行性分析</w:t>
        </w:r>
        <w:r>
          <w:tab/>
        </w:r>
        <w:r>
          <w:fldChar w:fldCharType="begin"/>
        </w:r>
        <w:r>
          <w:instrText xml:space="preserve"> PAGEREF _Toc9915 \h </w:instrText>
        </w:r>
        <w:r>
          <w:fldChar w:fldCharType="separate"/>
        </w:r>
        <w:r>
          <w:t>5</w:t>
        </w:r>
        <w:r>
          <w:fldChar w:fldCharType="end"/>
        </w:r>
      </w:hyperlink>
    </w:p>
    <w:p>
      <w:pPr>
        <w:pStyle w:val="TOC2"/>
        <w:tabs>
          <w:tab w:val="right" w:leader="dot" w:pos="8306"/>
        </w:tabs>
      </w:pPr>
      <w:hyperlink w:anchor="_Toc20125" w:history="1">
        <w:r>
          <w:rPr>
            <w:rFonts w:ascii="仿宋" w:eastAsia="仿宋" w:hAnsi="仿宋" w:cs="仿宋" w:hint="eastAsia"/>
            <w:lang w:eastAsia="zh-CN"/>
          </w:rPr>
          <w:t>(一)、玉米免耕播种机项目选址</w:t>
        </w:r>
        <w:r>
          <w:tab/>
        </w:r>
        <w:r>
          <w:fldChar w:fldCharType="begin"/>
        </w:r>
        <w:r>
          <w:instrText xml:space="preserve"> PAGEREF _Toc20125 \h </w:instrText>
        </w:r>
        <w:r>
          <w:fldChar w:fldCharType="separate"/>
        </w:r>
        <w:r>
          <w:t>5</w:t>
        </w:r>
        <w:r>
          <w:fldChar w:fldCharType="end"/>
        </w:r>
      </w:hyperlink>
    </w:p>
    <w:p>
      <w:pPr>
        <w:pStyle w:val="TOC2"/>
        <w:tabs>
          <w:tab w:val="right" w:leader="dot" w:pos="8306"/>
        </w:tabs>
      </w:pPr>
      <w:hyperlink w:anchor="_Toc22841" w:history="1">
        <w:r>
          <w:rPr>
            <w:rFonts w:ascii="仿宋" w:eastAsia="仿宋" w:hAnsi="仿宋" w:cs="仿宋" w:hint="eastAsia"/>
            <w:lang w:eastAsia="zh-CN"/>
          </w:rPr>
          <w:t>(二)、用地控制指标</w:t>
        </w:r>
        <w:r>
          <w:tab/>
        </w:r>
        <w:r>
          <w:fldChar w:fldCharType="begin"/>
        </w:r>
        <w:r>
          <w:instrText xml:space="preserve"> PAGEREF _Toc22841 \h </w:instrText>
        </w:r>
        <w:r>
          <w:fldChar w:fldCharType="separate"/>
        </w:r>
        <w:r>
          <w:t>5</w:t>
        </w:r>
        <w:r>
          <w:fldChar w:fldCharType="end"/>
        </w:r>
      </w:hyperlink>
    </w:p>
    <w:p>
      <w:pPr>
        <w:pStyle w:val="TOC2"/>
        <w:tabs>
          <w:tab w:val="right" w:leader="dot" w:pos="8306"/>
        </w:tabs>
      </w:pPr>
      <w:hyperlink w:anchor="_Toc8975" w:history="1">
        <w:r>
          <w:rPr>
            <w:rFonts w:ascii="仿宋" w:eastAsia="仿宋" w:hAnsi="仿宋" w:cs="仿宋" w:hint="eastAsia"/>
            <w:lang w:eastAsia="zh-CN"/>
          </w:rPr>
          <w:t>(三)、节约用地措施</w:t>
        </w:r>
        <w:r>
          <w:tab/>
        </w:r>
        <w:r>
          <w:fldChar w:fldCharType="begin"/>
        </w:r>
        <w:r>
          <w:instrText xml:space="preserve"> PAGEREF _Toc8975 \h </w:instrText>
        </w:r>
        <w:r>
          <w:fldChar w:fldCharType="separate"/>
        </w:r>
        <w:r>
          <w:t>7</w:t>
        </w:r>
        <w:r>
          <w:fldChar w:fldCharType="end"/>
        </w:r>
      </w:hyperlink>
    </w:p>
    <w:p>
      <w:pPr>
        <w:pStyle w:val="TOC2"/>
        <w:tabs>
          <w:tab w:val="right" w:leader="dot" w:pos="8306"/>
        </w:tabs>
      </w:pPr>
      <w:hyperlink w:anchor="_Toc30522" w:history="1">
        <w:r>
          <w:rPr>
            <w:rFonts w:ascii="仿宋" w:eastAsia="仿宋" w:hAnsi="仿宋" w:cs="仿宋" w:hint="eastAsia"/>
            <w:lang w:eastAsia="zh-CN"/>
          </w:rPr>
          <w:t>(四)、总图布置方案</w:t>
        </w:r>
        <w:r>
          <w:tab/>
        </w:r>
        <w:r>
          <w:fldChar w:fldCharType="begin"/>
        </w:r>
        <w:r>
          <w:instrText xml:space="preserve"> PAGEREF _Toc30522 \h </w:instrText>
        </w:r>
        <w:r>
          <w:fldChar w:fldCharType="separate"/>
        </w:r>
        <w:r>
          <w:t>8</w:t>
        </w:r>
        <w:r>
          <w:fldChar w:fldCharType="end"/>
        </w:r>
      </w:hyperlink>
    </w:p>
    <w:p>
      <w:pPr>
        <w:pStyle w:val="TOC2"/>
        <w:tabs>
          <w:tab w:val="right" w:leader="dot" w:pos="8306"/>
        </w:tabs>
      </w:pPr>
      <w:hyperlink w:anchor="_Toc22948" w:history="1">
        <w:r>
          <w:rPr>
            <w:rFonts w:ascii="仿宋" w:eastAsia="仿宋" w:hAnsi="仿宋" w:cs="仿宋" w:hint="eastAsia"/>
            <w:lang w:eastAsia="zh-CN"/>
          </w:rPr>
          <w:t>(五)、选址综合评价</w:t>
        </w:r>
        <w:r>
          <w:tab/>
        </w:r>
        <w:r>
          <w:fldChar w:fldCharType="begin"/>
        </w:r>
        <w:r>
          <w:instrText xml:space="preserve"> PAGEREF _Toc22948 \h </w:instrText>
        </w:r>
        <w:r>
          <w:fldChar w:fldCharType="separate"/>
        </w:r>
        <w:r>
          <w:t>9</w:t>
        </w:r>
        <w:r>
          <w:fldChar w:fldCharType="end"/>
        </w:r>
      </w:hyperlink>
    </w:p>
    <w:p>
      <w:pPr>
        <w:pStyle w:val="TOC1"/>
        <w:tabs>
          <w:tab w:val="right" w:leader="dot" w:pos="8306"/>
        </w:tabs>
      </w:pPr>
      <w:hyperlink w:anchor="_Toc31189" w:history="1">
        <w:r>
          <w:rPr>
            <w:rFonts w:ascii="仿宋" w:eastAsia="仿宋" w:hAnsi="仿宋" w:cs="仿宋" w:hint="eastAsia"/>
            <w:lang w:eastAsia="zh-CN"/>
          </w:rPr>
          <w:t>三、玉米免耕播种机项目可持续发展</w:t>
        </w:r>
        <w:r>
          <w:tab/>
        </w:r>
        <w:r>
          <w:fldChar w:fldCharType="begin"/>
        </w:r>
        <w:r>
          <w:instrText xml:space="preserve"> PAGEREF _Toc31189 \h </w:instrText>
        </w:r>
        <w:r>
          <w:fldChar w:fldCharType="separate"/>
        </w:r>
        <w:r>
          <w:t>10</w:t>
        </w:r>
        <w:r>
          <w:fldChar w:fldCharType="end"/>
        </w:r>
      </w:hyperlink>
    </w:p>
    <w:p>
      <w:pPr>
        <w:pStyle w:val="TOC2"/>
        <w:tabs>
          <w:tab w:val="right" w:leader="dot" w:pos="8306"/>
        </w:tabs>
      </w:pPr>
      <w:hyperlink w:anchor="_Toc22118" w:history="1">
        <w:r>
          <w:rPr>
            <w:rFonts w:ascii="仿宋" w:eastAsia="仿宋" w:hAnsi="仿宋" w:cs="仿宋" w:hint="eastAsia"/>
            <w:lang w:eastAsia="zh-CN"/>
          </w:rPr>
          <w:t>(一)、可持续战略与实践</w:t>
        </w:r>
        <w:r>
          <w:tab/>
        </w:r>
        <w:r>
          <w:fldChar w:fldCharType="begin"/>
        </w:r>
        <w:r>
          <w:instrText xml:space="preserve"> PAGEREF _Toc22118 \h </w:instrText>
        </w:r>
        <w:r>
          <w:fldChar w:fldCharType="separate"/>
        </w:r>
        <w:r>
          <w:t>10</w:t>
        </w:r>
        <w:r>
          <w:fldChar w:fldCharType="end"/>
        </w:r>
      </w:hyperlink>
    </w:p>
    <w:p>
      <w:pPr>
        <w:pStyle w:val="TOC2"/>
        <w:tabs>
          <w:tab w:val="right" w:leader="dot" w:pos="8306"/>
        </w:tabs>
      </w:pPr>
      <w:hyperlink w:anchor="_Toc3828" w:history="1">
        <w:r>
          <w:rPr>
            <w:rFonts w:ascii="仿宋" w:eastAsia="仿宋" w:hAnsi="仿宋" w:cs="仿宋" w:hint="eastAsia"/>
            <w:lang w:eastAsia="zh-CN"/>
          </w:rPr>
          <w:t>(二)、环保与社会责任</w:t>
        </w:r>
        <w:r>
          <w:tab/>
        </w:r>
        <w:r>
          <w:fldChar w:fldCharType="begin"/>
        </w:r>
        <w:r>
          <w:instrText xml:space="preserve"> PAGEREF _Toc3828 \h </w:instrText>
        </w:r>
        <w:r>
          <w:fldChar w:fldCharType="separate"/>
        </w:r>
        <w:r>
          <w:t>11</w:t>
        </w:r>
        <w:r>
          <w:fldChar w:fldCharType="end"/>
        </w:r>
      </w:hyperlink>
    </w:p>
    <w:p>
      <w:pPr>
        <w:pStyle w:val="TOC1"/>
        <w:tabs>
          <w:tab w:val="right" w:leader="dot" w:pos="8306"/>
        </w:tabs>
      </w:pPr>
      <w:hyperlink w:anchor="_Toc10620" w:history="1">
        <w:r>
          <w:rPr>
            <w:rFonts w:ascii="仿宋" w:eastAsia="仿宋" w:hAnsi="仿宋" w:cs="仿宋" w:hint="eastAsia"/>
            <w:lang w:eastAsia="zh-CN"/>
          </w:rPr>
          <w:t>四、产品规划分析</w:t>
        </w:r>
        <w:r>
          <w:tab/>
        </w:r>
        <w:r>
          <w:fldChar w:fldCharType="begin"/>
        </w:r>
        <w:r>
          <w:instrText xml:space="preserve"> PAGEREF _Toc10620 \h </w:instrText>
        </w:r>
        <w:r>
          <w:fldChar w:fldCharType="separate"/>
        </w:r>
        <w:r>
          <w:t>12</w:t>
        </w:r>
        <w:r>
          <w:fldChar w:fldCharType="end"/>
        </w:r>
      </w:hyperlink>
    </w:p>
    <w:p>
      <w:pPr>
        <w:pStyle w:val="TOC2"/>
        <w:tabs>
          <w:tab w:val="right" w:leader="dot" w:pos="8306"/>
        </w:tabs>
      </w:pPr>
      <w:hyperlink w:anchor="_Toc16508" w:history="1">
        <w:r>
          <w:rPr>
            <w:rFonts w:ascii="仿宋" w:eastAsia="仿宋" w:hAnsi="仿宋" w:cs="仿宋" w:hint="eastAsia"/>
            <w:lang w:eastAsia="zh-CN"/>
          </w:rPr>
          <w:t>(一)、产品规划</w:t>
        </w:r>
        <w:r>
          <w:tab/>
        </w:r>
        <w:r>
          <w:fldChar w:fldCharType="begin"/>
        </w:r>
        <w:r>
          <w:instrText xml:space="preserve"> PAGEREF _Toc16508 \h </w:instrText>
        </w:r>
        <w:r>
          <w:fldChar w:fldCharType="separate"/>
        </w:r>
        <w:r>
          <w:t>12</w:t>
        </w:r>
        <w:r>
          <w:fldChar w:fldCharType="end"/>
        </w:r>
      </w:hyperlink>
    </w:p>
    <w:p>
      <w:pPr>
        <w:pStyle w:val="TOC2"/>
        <w:tabs>
          <w:tab w:val="right" w:leader="dot" w:pos="8306"/>
        </w:tabs>
      </w:pPr>
      <w:hyperlink w:anchor="_Toc28199" w:history="1">
        <w:r>
          <w:rPr>
            <w:rFonts w:ascii="仿宋" w:eastAsia="仿宋" w:hAnsi="仿宋" w:cs="仿宋" w:hint="eastAsia"/>
            <w:lang w:eastAsia="zh-CN"/>
          </w:rPr>
          <w:t>(二)、建设规模</w:t>
        </w:r>
        <w:r>
          <w:tab/>
        </w:r>
        <w:r>
          <w:fldChar w:fldCharType="begin"/>
        </w:r>
        <w:r>
          <w:instrText xml:space="preserve"> PAGEREF _Toc28199 \h </w:instrText>
        </w:r>
        <w:r>
          <w:fldChar w:fldCharType="separate"/>
        </w:r>
        <w:r>
          <w:t>13</w:t>
        </w:r>
        <w:r>
          <w:fldChar w:fldCharType="end"/>
        </w:r>
      </w:hyperlink>
    </w:p>
    <w:p>
      <w:pPr>
        <w:pStyle w:val="TOC1"/>
        <w:tabs>
          <w:tab w:val="right" w:leader="dot" w:pos="8306"/>
        </w:tabs>
      </w:pPr>
      <w:hyperlink w:anchor="_Toc22995" w:history="1">
        <w:r>
          <w:rPr>
            <w:rFonts w:ascii="仿宋" w:eastAsia="仿宋" w:hAnsi="仿宋" w:cs="仿宋" w:hint="eastAsia"/>
            <w:lang w:eastAsia="zh-CN"/>
          </w:rPr>
          <w:t>五、玉米免耕播种机项目绩效评估</w:t>
        </w:r>
        <w:r>
          <w:tab/>
        </w:r>
        <w:r>
          <w:fldChar w:fldCharType="begin"/>
        </w:r>
        <w:r>
          <w:instrText xml:space="preserve"> PAGEREF _Toc22995 \h </w:instrText>
        </w:r>
        <w:r>
          <w:fldChar w:fldCharType="separate"/>
        </w:r>
        <w:r>
          <w:t>14</w:t>
        </w:r>
        <w:r>
          <w:fldChar w:fldCharType="end"/>
        </w:r>
      </w:hyperlink>
    </w:p>
    <w:p>
      <w:pPr>
        <w:pStyle w:val="TOC2"/>
        <w:tabs>
          <w:tab w:val="right" w:leader="dot" w:pos="8306"/>
        </w:tabs>
      </w:pPr>
      <w:hyperlink w:anchor="_Toc4791" w:history="1">
        <w:r>
          <w:rPr>
            <w:rFonts w:ascii="仿宋" w:eastAsia="仿宋" w:hAnsi="仿宋" w:cs="仿宋" w:hint="eastAsia"/>
            <w:lang w:eastAsia="zh-CN"/>
          </w:rPr>
          <w:t>(一)、绩效评估指标</w:t>
        </w:r>
        <w:r>
          <w:tab/>
        </w:r>
        <w:r>
          <w:fldChar w:fldCharType="begin"/>
        </w:r>
        <w:r>
          <w:instrText xml:space="preserve"> PAGEREF _Toc4791 \h </w:instrText>
        </w:r>
        <w:r>
          <w:fldChar w:fldCharType="separate"/>
        </w:r>
        <w:r>
          <w:t>14</w:t>
        </w:r>
        <w:r>
          <w:fldChar w:fldCharType="end"/>
        </w:r>
      </w:hyperlink>
    </w:p>
    <w:p>
      <w:pPr>
        <w:pStyle w:val="TOC2"/>
        <w:tabs>
          <w:tab w:val="right" w:leader="dot" w:pos="8306"/>
        </w:tabs>
      </w:pPr>
      <w:hyperlink w:anchor="_Toc9860" w:history="1">
        <w:r>
          <w:rPr>
            <w:rFonts w:ascii="仿宋" w:eastAsia="仿宋" w:hAnsi="仿宋" w:cs="仿宋" w:hint="eastAsia"/>
            <w:lang w:eastAsia="zh-CN"/>
          </w:rPr>
          <w:t>(二)、绩效评估方法</w:t>
        </w:r>
        <w:r>
          <w:tab/>
        </w:r>
        <w:r>
          <w:fldChar w:fldCharType="begin"/>
        </w:r>
        <w:r>
          <w:instrText xml:space="preserve"> PAGEREF _Toc9860 \h </w:instrText>
        </w:r>
        <w:r>
          <w:fldChar w:fldCharType="separate"/>
        </w:r>
        <w:r>
          <w:t>15</w:t>
        </w:r>
        <w:r>
          <w:fldChar w:fldCharType="end"/>
        </w:r>
      </w:hyperlink>
    </w:p>
    <w:p>
      <w:pPr>
        <w:pStyle w:val="TOC2"/>
        <w:tabs>
          <w:tab w:val="right" w:leader="dot" w:pos="8306"/>
        </w:tabs>
      </w:pPr>
      <w:hyperlink w:anchor="_Toc22810" w:history="1">
        <w:r>
          <w:rPr>
            <w:rFonts w:ascii="仿宋" w:eastAsia="仿宋" w:hAnsi="仿宋" w:cs="仿宋" w:hint="eastAsia"/>
            <w:lang w:eastAsia="zh-CN"/>
          </w:rPr>
          <w:t>(三)、绩效评估周期</w:t>
        </w:r>
        <w:r>
          <w:tab/>
        </w:r>
        <w:r>
          <w:fldChar w:fldCharType="begin"/>
        </w:r>
        <w:r>
          <w:instrText xml:space="preserve"> PAGEREF _Toc22810 \h </w:instrText>
        </w:r>
        <w:r>
          <w:fldChar w:fldCharType="separate"/>
        </w:r>
        <w:r>
          <w:t>16</w:t>
        </w:r>
        <w:r>
          <w:fldChar w:fldCharType="end"/>
        </w:r>
      </w:hyperlink>
    </w:p>
    <w:p>
      <w:pPr>
        <w:pStyle w:val="TOC1"/>
        <w:tabs>
          <w:tab w:val="right" w:leader="dot" w:pos="8306"/>
        </w:tabs>
      </w:pPr>
      <w:hyperlink w:anchor="_Toc15122" w:history="1">
        <w:r>
          <w:rPr>
            <w:rFonts w:ascii="仿宋" w:eastAsia="仿宋" w:hAnsi="仿宋" w:cs="仿宋" w:hint="eastAsia"/>
            <w:lang w:eastAsia="zh-CN"/>
          </w:rPr>
          <w:t>六、玉米免耕播种机项目危机管理</w:t>
        </w:r>
        <w:r>
          <w:tab/>
        </w:r>
        <w:r>
          <w:fldChar w:fldCharType="begin"/>
        </w:r>
        <w:r>
          <w:instrText xml:space="preserve"> PAGEREF _Toc15122 \h </w:instrText>
        </w:r>
        <w:r>
          <w:fldChar w:fldCharType="separate"/>
        </w:r>
        <w:r>
          <w:t>17</w:t>
        </w:r>
        <w:r>
          <w:fldChar w:fldCharType="end"/>
        </w:r>
      </w:hyperlink>
    </w:p>
    <w:p>
      <w:pPr>
        <w:pStyle w:val="TOC2"/>
        <w:tabs>
          <w:tab w:val="right" w:leader="dot" w:pos="8306"/>
        </w:tabs>
      </w:pPr>
      <w:hyperlink w:anchor="_Toc7410" w:history="1">
        <w:r>
          <w:rPr>
            <w:rFonts w:ascii="仿宋" w:eastAsia="仿宋" w:hAnsi="仿宋" w:cs="仿宋" w:hint="eastAsia"/>
            <w:lang w:eastAsia="zh-CN"/>
          </w:rPr>
          <w:t>(一)、危机预警与识别</w:t>
        </w:r>
        <w:r>
          <w:tab/>
        </w:r>
        <w:r>
          <w:fldChar w:fldCharType="begin"/>
        </w:r>
        <w:r>
          <w:instrText xml:space="preserve"> PAGEREF _Toc7410 \h </w:instrText>
        </w:r>
        <w:r>
          <w:fldChar w:fldCharType="separate"/>
        </w:r>
        <w:r>
          <w:t>17</w:t>
        </w:r>
        <w:r>
          <w:fldChar w:fldCharType="end"/>
        </w:r>
      </w:hyperlink>
    </w:p>
    <w:p>
      <w:pPr>
        <w:pStyle w:val="TOC2"/>
        <w:tabs>
          <w:tab w:val="right" w:leader="dot" w:pos="8306"/>
        </w:tabs>
      </w:pPr>
      <w:hyperlink w:anchor="_Toc16684" w:history="1">
        <w:r>
          <w:rPr>
            <w:rFonts w:ascii="仿宋" w:eastAsia="仿宋" w:hAnsi="仿宋" w:cs="仿宋" w:hint="eastAsia"/>
            <w:lang w:eastAsia="zh-CN"/>
          </w:rPr>
          <w:t>(二)、危机应对与恢复</w:t>
        </w:r>
        <w:r>
          <w:tab/>
        </w:r>
        <w:r>
          <w:fldChar w:fldCharType="begin"/>
        </w:r>
        <w:r>
          <w:instrText xml:space="preserve"> PAGEREF _Toc16684 \h </w:instrText>
        </w:r>
        <w:r>
          <w:fldChar w:fldCharType="separate"/>
        </w:r>
        <w:r>
          <w:t>18</w:t>
        </w:r>
        <w:r>
          <w:fldChar w:fldCharType="end"/>
        </w:r>
      </w:hyperlink>
    </w:p>
    <w:p>
      <w:pPr>
        <w:pStyle w:val="TOC1"/>
        <w:tabs>
          <w:tab w:val="right" w:leader="dot" w:pos="8306"/>
        </w:tabs>
      </w:pPr>
      <w:hyperlink w:anchor="_Toc4953" w:history="1">
        <w:r>
          <w:rPr>
            <w:rFonts w:ascii="仿宋" w:eastAsia="仿宋" w:hAnsi="仿宋" w:cs="仿宋" w:hint="eastAsia"/>
            <w:lang w:eastAsia="zh-CN"/>
          </w:rPr>
          <w:t>七、玉米免耕播种机项目环境影响分析</w:t>
        </w:r>
        <w:r>
          <w:tab/>
        </w:r>
        <w:r>
          <w:fldChar w:fldCharType="begin"/>
        </w:r>
        <w:r>
          <w:instrText xml:space="preserve"> PAGEREF _Toc4953 \h </w:instrText>
        </w:r>
        <w:r>
          <w:fldChar w:fldCharType="separate"/>
        </w:r>
        <w:r>
          <w:t>20</w:t>
        </w:r>
        <w:r>
          <w:fldChar w:fldCharType="end"/>
        </w:r>
      </w:hyperlink>
    </w:p>
    <w:p>
      <w:pPr>
        <w:pStyle w:val="TOC2"/>
        <w:tabs>
          <w:tab w:val="right" w:leader="dot" w:pos="8306"/>
        </w:tabs>
      </w:pPr>
      <w:hyperlink w:anchor="_Toc19187" w:history="1">
        <w:r>
          <w:rPr>
            <w:rFonts w:ascii="仿宋" w:eastAsia="仿宋" w:hAnsi="仿宋" w:cs="仿宋" w:hint="eastAsia"/>
            <w:lang w:eastAsia="zh-CN"/>
          </w:rPr>
          <w:t>(一)、建设区域环境质量现状</w:t>
        </w:r>
        <w:r>
          <w:tab/>
        </w:r>
        <w:r>
          <w:fldChar w:fldCharType="begin"/>
        </w:r>
        <w:r>
          <w:instrText xml:space="preserve"> PAGEREF _Toc19187 \h </w:instrText>
        </w:r>
        <w:r>
          <w:fldChar w:fldCharType="separate"/>
        </w:r>
        <w:r>
          <w:t>20</w:t>
        </w:r>
        <w:r>
          <w:fldChar w:fldCharType="end"/>
        </w:r>
      </w:hyperlink>
    </w:p>
    <w:p>
      <w:pPr>
        <w:pStyle w:val="TOC2"/>
        <w:tabs>
          <w:tab w:val="right" w:leader="dot" w:pos="8306"/>
        </w:tabs>
      </w:pPr>
      <w:hyperlink w:anchor="_Toc6581" w:history="1">
        <w:r>
          <w:rPr>
            <w:rFonts w:ascii="仿宋" w:eastAsia="仿宋" w:hAnsi="仿宋" w:cs="仿宋" w:hint="eastAsia"/>
            <w:lang w:eastAsia="zh-CN"/>
          </w:rPr>
          <w:t>(二)、建设期环境保护</w:t>
        </w:r>
        <w:r>
          <w:tab/>
        </w:r>
        <w:r>
          <w:fldChar w:fldCharType="begin"/>
        </w:r>
        <w:r>
          <w:instrText xml:space="preserve"> PAGEREF _Toc6581 \h </w:instrText>
        </w:r>
        <w:r>
          <w:fldChar w:fldCharType="separate"/>
        </w:r>
        <w:r>
          <w:t>21</w:t>
        </w:r>
        <w:r>
          <w:fldChar w:fldCharType="end"/>
        </w:r>
      </w:hyperlink>
    </w:p>
    <w:p>
      <w:pPr>
        <w:pStyle w:val="TOC2"/>
        <w:tabs>
          <w:tab w:val="right" w:leader="dot" w:pos="8306"/>
        </w:tabs>
      </w:pPr>
      <w:hyperlink w:anchor="_Toc3305" w:history="1">
        <w:r>
          <w:rPr>
            <w:rFonts w:ascii="仿宋" w:eastAsia="仿宋" w:hAnsi="仿宋" w:cs="仿宋" w:hint="eastAsia"/>
            <w:lang w:eastAsia="zh-CN"/>
          </w:rPr>
          <w:t>(三)、运营期环境保护</w:t>
        </w:r>
        <w:r>
          <w:tab/>
        </w:r>
        <w:r>
          <w:fldChar w:fldCharType="begin"/>
        </w:r>
        <w:r>
          <w:instrText xml:space="preserve"> PAGEREF _Toc3305 \h </w:instrText>
        </w:r>
        <w:r>
          <w:fldChar w:fldCharType="separate"/>
        </w:r>
        <w:r>
          <w:t>22</w:t>
        </w:r>
        <w:r>
          <w:fldChar w:fldCharType="end"/>
        </w:r>
      </w:hyperlink>
    </w:p>
    <w:p>
      <w:pPr>
        <w:pStyle w:val="TOC2"/>
        <w:tabs>
          <w:tab w:val="right" w:leader="dot" w:pos="8306"/>
        </w:tabs>
      </w:pPr>
      <w:hyperlink w:anchor="_Toc5204" w:history="1">
        <w:r>
          <w:rPr>
            <w:rFonts w:ascii="仿宋" w:eastAsia="仿宋" w:hAnsi="仿宋" w:cs="仿宋" w:hint="eastAsia"/>
            <w:lang w:eastAsia="zh-CN"/>
          </w:rPr>
          <w:t>(四)、玉米免耕播种机项目建设对区域经济的影响</w:t>
        </w:r>
        <w:r>
          <w:tab/>
        </w:r>
        <w:r>
          <w:fldChar w:fldCharType="begin"/>
        </w:r>
        <w:r>
          <w:instrText xml:space="preserve"> PAGEREF _Toc5204 \h </w:instrText>
        </w:r>
        <w:r>
          <w:fldChar w:fldCharType="separate"/>
        </w:r>
        <w:r>
          <w:t>24</w:t>
        </w:r>
        <w:r>
          <w:fldChar w:fldCharType="end"/>
        </w:r>
      </w:hyperlink>
    </w:p>
    <w:p>
      <w:pPr>
        <w:pStyle w:val="TOC2"/>
        <w:tabs>
          <w:tab w:val="right" w:leader="dot" w:pos="8306"/>
        </w:tabs>
      </w:pPr>
      <w:hyperlink w:anchor="_Toc7349" w:history="1">
        <w:r>
          <w:rPr>
            <w:rFonts w:ascii="仿宋" w:eastAsia="仿宋" w:hAnsi="仿宋" w:cs="仿宋" w:hint="eastAsia"/>
            <w:lang w:eastAsia="zh-CN"/>
          </w:rPr>
          <w:t>(五)、废弃物处理</w:t>
        </w:r>
        <w:r>
          <w:tab/>
        </w:r>
        <w:r>
          <w:fldChar w:fldCharType="begin"/>
        </w:r>
        <w:r>
          <w:instrText xml:space="preserve"> PAGEREF _Toc7349 \h </w:instrText>
        </w:r>
        <w:r>
          <w:fldChar w:fldCharType="separate"/>
        </w:r>
        <w:r>
          <w:t>26</w:t>
        </w:r>
        <w:r>
          <w:fldChar w:fldCharType="end"/>
        </w:r>
      </w:hyperlink>
    </w:p>
    <w:p>
      <w:pPr>
        <w:pStyle w:val="TOC2"/>
        <w:tabs>
          <w:tab w:val="right" w:leader="dot" w:pos="8306"/>
        </w:tabs>
      </w:pPr>
      <w:hyperlink w:anchor="_Toc8859" w:history="1">
        <w:r>
          <w:rPr>
            <w:rFonts w:ascii="仿宋" w:eastAsia="仿宋" w:hAnsi="仿宋" w:cs="仿宋" w:hint="eastAsia"/>
            <w:lang w:eastAsia="zh-CN"/>
          </w:rPr>
          <w:t>(六)、特殊环境影响分析</w:t>
        </w:r>
        <w:r>
          <w:tab/>
        </w:r>
        <w:r>
          <w:fldChar w:fldCharType="begin"/>
        </w:r>
        <w:r>
          <w:instrText xml:space="preserve"> PAGEREF _Toc8859 \h </w:instrText>
        </w:r>
        <w:r>
          <w:fldChar w:fldCharType="separate"/>
        </w:r>
        <w:r>
          <w:t>27</w:t>
        </w:r>
        <w:r>
          <w:fldChar w:fldCharType="end"/>
        </w:r>
      </w:hyperlink>
    </w:p>
    <w:p>
      <w:pPr>
        <w:pStyle w:val="TOC2"/>
        <w:tabs>
          <w:tab w:val="right" w:leader="dot" w:pos="8306"/>
        </w:tabs>
      </w:pPr>
      <w:hyperlink w:anchor="_Toc762" w:history="1">
        <w:r>
          <w:rPr>
            <w:rFonts w:ascii="仿宋" w:eastAsia="仿宋" w:hAnsi="仿宋" w:cs="仿宋" w:hint="eastAsia"/>
            <w:lang w:eastAsia="zh-CN"/>
          </w:rPr>
          <w:t>(七)、清洁生产</w:t>
        </w:r>
        <w:r>
          <w:tab/>
        </w:r>
        <w:r>
          <w:fldChar w:fldCharType="begin"/>
        </w:r>
        <w:r>
          <w:instrText xml:space="preserve"> PAGEREF _Toc762 \h </w:instrText>
        </w:r>
        <w:r>
          <w:fldChar w:fldCharType="separate"/>
        </w:r>
        <w:r>
          <w:t>28</w:t>
        </w:r>
        <w:r>
          <w:fldChar w:fldCharType="end"/>
        </w:r>
      </w:hyperlink>
    </w:p>
    <w:p>
      <w:pPr>
        <w:pStyle w:val="TOC2"/>
        <w:tabs>
          <w:tab w:val="right" w:leader="dot" w:pos="8306"/>
        </w:tabs>
      </w:pPr>
      <w:hyperlink w:anchor="_Toc24087" w:history="1">
        <w:r>
          <w:rPr>
            <w:rFonts w:ascii="仿宋" w:eastAsia="仿宋" w:hAnsi="仿宋" w:cs="仿宋" w:hint="eastAsia"/>
            <w:lang w:eastAsia="zh-CN"/>
          </w:rPr>
          <w:t>(八)、环境保护综合评价</w:t>
        </w:r>
        <w:r>
          <w:tab/>
        </w:r>
        <w:r>
          <w:fldChar w:fldCharType="begin"/>
        </w:r>
        <w:r>
          <w:instrText xml:space="preserve"> PAGEREF _Toc24087 \h </w:instrText>
        </w:r>
        <w:r>
          <w:fldChar w:fldCharType="separate"/>
        </w:r>
        <w:r>
          <w:t>29</w:t>
        </w:r>
        <w:r>
          <w:fldChar w:fldCharType="end"/>
        </w:r>
      </w:hyperlink>
    </w:p>
    <w:p>
      <w:pPr>
        <w:pStyle w:val="TOC1"/>
        <w:tabs>
          <w:tab w:val="right" w:leader="dot" w:pos="8306"/>
        </w:tabs>
      </w:pPr>
      <w:hyperlink w:anchor="_Toc8384" w:history="1">
        <w:r>
          <w:rPr>
            <w:rFonts w:ascii="仿宋" w:eastAsia="仿宋" w:hAnsi="仿宋" w:cs="仿宋" w:hint="eastAsia"/>
            <w:lang w:eastAsia="zh-CN"/>
          </w:rPr>
          <w:t>八、生产安全保护</w:t>
        </w:r>
        <w:r>
          <w:tab/>
        </w:r>
        <w:r>
          <w:fldChar w:fldCharType="begin"/>
        </w:r>
        <w:r>
          <w:instrText xml:space="preserve"> PAGEREF _Toc8384 \h </w:instrText>
        </w:r>
        <w:r>
          <w:fldChar w:fldCharType="separate"/>
        </w:r>
        <w:r>
          <w:t>31</w:t>
        </w:r>
        <w:r>
          <w:fldChar w:fldCharType="end"/>
        </w:r>
      </w:hyperlink>
    </w:p>
    <w:p>
      <w:pPr>
        <w:pStyle w:val="TOC2"/>
        <w:tabs>
          <w:tab w:val="right" w:leader="dot" w:pos="8306"/>
        </w:tabs>
      </w:pPr>
      <w:hyperlink w:anchor="_Toc17075" w:history="1">
        <w:r>
          <w:rPr>
            <w:rFonts w:ascii="仿宋" w:eastAsia="仿宋" w:hAnsi="仿宋" w:cs="仿宋" w:hint="eastAsia"/>
            <w:lang w:eastAsia="zh-CN"/>
          </w:rPr>
          <w:t>(一)、消防安全</w:t>
        </w:r>
        <w:r>
          <w:tab/>
        </w:r>
        <w:r>
          <w:fldChar w:fldCharType="begin"/>
        </w:r>
        <w:r>
          <w:instrText xml:space="preserve"> PAGEREF _Toc17075 \h </w:instrText>
        </w:r>
        <w:r>
          <w:fldChar w:fldCharType="separate"/>
        </w:r>
        <w:r>
          <w:t>31</w:t>
        </w:r>
        <w:r>
          <w:fldChar w:fldCharType="end"/>
        </w:r>
      </w:hyperlink>
    </w:p>
    <w:p>
      <w:pPr>
        <w:pStyle w:val="TOC2"/>
        <w:tabs>
          <w:tab w:val="right" w:leader="dot" w:pos="8306"/>
        </w:tabs>
      </w:pPr>
      <w:hyperlink w:anchor="_Toc11586" w:history="1">
        <w:r>
          <w:rPr>
            <w:rFonts w:ascii="仿宋" w:eastAsia="仿宋" w:hAnsi="仿宋" w:cs="仿宋" w:hint="eastAsia"/>
            <w:lang w:eastAsia="zh-CN"/>
          </w:rPr>
          <w:t>(二)、防火防爆总图布置措施</w:t>
        </w:r>
        <w:r>
          <w:tab/>
        </w:r>
        <w:r>
          <w:fldChar w:fldCharType="begin"/>
        </w:r>
        <w:r>
          <w:instrText xml:space="preserve"> PAGEREF _Toc11586 \h </w:instrText>
        </w:r>
        <w:r>
          <w:fldChar w:fldCharType="separate"/>
        </w:r>
        <w:r>
          <w:t>32</w:t>
        </w:r>
        <w:r>
          <w:fldChar w:fldCharType="end"/>
        </w:r>
      </w:hyperlink>
    </w:p>
    <w:p>
      <w:pPr>
        <w:pStyle w:val="TOC2"/>
        <w:tabs>
          <w:tab w:val="right" w:leader="dot" w:pos="8306"/>
        </w:tabs>
      </w:pPr>
      <w:hyperlink w:anchor="_Toc4560" w:history="1">
        <w:r>
          <w:rPr>
            <w:rFonts w:ascii="仿宋" w:eastAsia="仿宋" w:hAnsi="仿宋" w:cs="仿宋" w:hint="eastAsia"/>
            <w:lang w:eastAsia="zh-CN"/>
          </w:rPr>
          <w:t>(三)、自然灾害防范措施</w:t>
        </w:r>
        <w:r>
          <w:tab/>
        </w:r>
        <w:r>
          <w:fldChar w:fldCharType="begin"/>
        </w:r>
        <w:r>
          <w:instrText xml:space="preserve"> PAGEREF _Toc4560 \h </w:instrText>
        </w:r>
        <w:r>
          <w:fldChar w:fldCharType="separate"/>
        </w:r>
        <w:r>
          <w:t>33</w:t>
        </w:r>
        <w:r>
          <w:fldChar w:fldCharType="end"/>
        </w:r>
      </w:hyperlink>
    </w:p>
    <w:p>
      <w:pPr>
        <w:pStyle w:val="TOC2"/>
        <w:tabs>
          <w:tab w:val="right" w:leader="dot" w:pos="8306"/>
        </w:tabs>
      </w:pPr>
      <w:hyperlink w:anchor="_Toc30500" w:history="1">
        <w:r>
          <w:rPr>
            <w:rFonts w:ascii="仿宋" w:eastAsia="仿宋" w:hAnsi="仿宋" w:cs="仿宋" w:hint="eastAsia"/>
            <w:lang w:eastAsia="zh-CN"/>
          </w:rPr>
          <w:t>(四)、安全色及安全标志使用要求</w:t>
        </w:r>
        <w:r>
          <w:tab/>
        </w:r>
        <w:r>
          <w:fldChar w:fldCharType="begin"/>
        </w:r>
        <w:r>
          <w:instrText xml:space="preserve"> PAGEREF _Toc30500 \h </w:instrText>
        </w:r>
        <w:r>
          <w:fldChar w:fldCharType="separate"/>
        </w:r>
        <w:r>
          <w:t>34</w:t>
        </w:r>
        <w:r>
          <w:fldChar w:fldCharType="end"/>
        </w:r>
      </w:hyperlink>
    </w:p>
    <w:p>
      <w:pPr>
        <w:pStyle w:val="TOC2"/>
        <w:tabs>
          <w:tab w:val="right" w:leader="dot" w:pos="8306"/>
        </w:tabs>
      </w:pPr>
      <w:hyperlink w:anchor="_Toc20261" w:history="1">
        <w:r>
          <w:rPr>
            <w:rFonts w:ascii="仿宋" w:eastAsia="仿宋" w:hAnsi="仿宋" w:cs="仿宋" w:hint="eastAsia"/>
            <w:lang w:eastAsia="zh-CN"/>
          </w:rPr>
          <w:t>(五)、防尘防毒措施</w:t>
        </w:r>
        <w:r>
          <w:tab/>
        </w:r>
        <w:r>
          <w:fldChar w:fldCharType="begin"/>
        </w:r>
        <w:r>
          <w:instrText xml:space="preserve"> PAGEREF _Toc20261 \h </w:instrText>
        </w:r>
        <w:r>
          <w:fldChar w:fldCharType="separate"/>
        </w:r>
        <w:r>
          <w:t>35</w:t>
        </w:r>
        <w:r>
          <w:fldChar w:fldCharType="end"/>
        </w:r>
      </w:hyperlink>
    </w:p>
    <w:p>
      <w:pPr>
        <w:pStyle w:val="TOC2"/>
        <w:tabs>
          <w:tab w:val="right" w:leader="dot" w:pos="8306"/>
        </w:tabs>
      </w:pPr>
      <w:hyperlink w:anchor="_Toc11351" w:history="1">
        <w:r>
          <w:rPr>
            <w:rFonts w:ascii="仿宋" w:eastAsia="仿宋" w:hAnsi="仿宋" w:cs="仿宋" w:hint="eastAsia"/>
            <w:lang w:eastAsia="zh-CN"/>
          </w:rPr>
          <w:t>(六)、防静电、触电防护及防雷措施</w:t>
        </w:r>
        <w:r>
          <w:tab/>
        </w:r>
        <w:r>
          <w:fldChar w:fldCharType="begin"/>
        </w:r>
        <w:r>
          <w:instrText xml:space="preserve"> PAGEREF _Toc11351 \h </w:instrText>
        </w:r>
        <w:r>
          <w:fldChar w:fldCharType="separate"/>
        </w:r>
        <w:r>
          <w:t>36</w:t>
        </w:r>
        <w:r>
          <w:fldChar w:fldCharType="end"/>
        </w:r>
      </w:hyperlink>
    </w:p>
    <w:p>
      <w:pPr>
        <w:pStyle w:val="TOC2"/>
        <w:tabs>
          <w:tab w:val="right" w:leader="dot" w:pos="8306"/>
        </w:tabs>
      </w:pPr>
      <w:hyperlink w:anchor="_Toc11659" w:history="1">
        <w:r>
          <w:rPr>
            <w:rFonts w:ascii="仿宋" w:eastAsia="仿宋" w:hAnsi="仿宋" w:cs="仿宋" w:hint="eastAsia"/>
            <w:lang w:eastAsia="zh-CN"/>
          </w:rPr>
          <w:t>(七)、机械设备安全保障措施</w:t>
        </w:r>
        <w:r>
          <w:tab/>
        </w:r>
        <w:r>
          <w:fldChar w:fldCharType="begin"/>
        </w:r>
        <w:r>
          <w:instrText xml:space="preserve"> PAGEREF _Toc11659 \h </w:instrText>
        </w:r>
        <w:r>
          <w:fldChar w:fldCharType="separate"/>
        </w:r>
        <w:r>
          <w:t>37</w:t>
        </w:r>
        <w:r>
          <w:fldChar w:fldCharType="end"/>
        </w:r>
      </w:hyperlink>
    </w:p>
    <w:p>
      <w:pPr>
        <w:pStyle w:val="TOC1"/>
        <w:tabs>
          <w:tab w:val="right" w:leader="dot" w:pos="8306"/>
        </w:tabs>
      </w:pPr>
      <w:hyperlink w:anchor="_Toc17985" w:history="1">
        <w:r>
          <w:rPr>
            <w:rFonts w:ascii="仿宋" w:eastAsia="仿宋" w:hAnsi="仿宋" w:cs="仿宋" w:hint="eastAsia"/>
            <w:lang w:eastAsia="zh-CN"/>
          </w:rPr>
          <w:t>九、玉米免耕播种机项目人力资源培养与发展</w:t>
        </w:r>
        <w:r>
          <w:tab/>
        </w:r>
        <w:r>
          <w:fldChar w:fldCharType="begin"/>
        </w:r>
        <w:r>
          <w:instrText xml:space="preserve"> PAGEREF _Toc17985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081" w:history="1">
        <w:r>
          <w:rPr>
            <w:rFonts w:ascii="仿宋" w:eastAsia="仿宋" w:hAnsi="仿宋" w:cs="仿宋" w:hint="eastAsia"/>
            <w:lang w:eastAsia="zh-CN"/>
          </w:rPr>
          <w:t>(一)、人才需求与规划</w:t>
        </w:r>
        <w:r>
          <w:tab/>
        </w:r>
        <w:r>
          <w:fldChar w:fldCharType="begin"/>
        </w:r>
        <w:r>
          <w:instrText xml:space="preserve"> PAGEREF _Toc13081 \h </w:instrText>
        </w:r>
        <w:r>
          <w:fldChar w:fldCharType="separate"/>
        </w:r>
        <w:r>
          <w:t>39</w:t>
        </w:r>
        <w:r>
          <w:fldChar w:fldCharType="end"/>
        </w:r>
      </w:hyperlink>
    </w:p>
    <w:p>
      <w:pPr>
        <w:pStyle w:val="TOC2"/>
        <w:tabs>
          <w:tab w:val="right" w:leader="dot" w:pos="8306"/>
        </w:tabs>
      </w:pPr>
      <w:hyperlink w:anchor="_Toc25559" w:history="1">
        <w:r>
          <w:rPr>
            <w:rFonts w:ascii="仿宋" w:eastAsia="仿宋" w:hAnsi="仿宋" w:cs="仿宋" w:hint="eastAsia"/>
            <w:lang w:eastAsia="zh-CN"/>
          </w:rPr>
          <w:t>(二)、培训与发展计划</w:t>
        </w:r>
        <w:r>
          <w:tab/>
        </w:r>
        <w:r>
          <w:fldChar w:fldCharType="begin"/>
        </w:r>
        <w:r>
          <w:instrText xml:space="preserve"> PAGEREF _Toc25559 \h </w:instrText>
        </w:r>
        <w:r>
          <w:fldChar w:fldCharType="separate"/>
        </w:r>
        <w:r>
          <w:t>39</w:t>
        </w:r>
        <w:r>
          <w:fldChar w:fldCharType="end"/>
        </w:r>
      </w:hyperlink>
    </w:p>
    <w:p>
      <w:pPr>
        <w:pStyle w:val="TOC1"/>
        <w:tabs>
          <w:tab w:val="right" w:leader="dot" w:pos="8306"/>
        </w:tabs>
      </w:pPr>
      <w:hyperlink w:anchor="_Toc22337" w:history="1">
        <w:r>
          <w:rPr>
            <w:rFonts w:ascii="仿宋" w:eastAsia="仿宋" w:hAnsi="仿宋" w:cs="仿宋" w:hint="eastAsia"/>
            <w:lang w:eastAsia="zh-CN"/>
          </w:rPr>
          <w:t>十、玉米免耕播种机项目财务管理</w:t>
        </w:r>
        <w:r>
          <w:tab/>
        </w:r>
        <w:r>
          <w:fldChar w:fldCharType="begin"/>
        </w:r>
        <w:r>
          <w:instrText xml:space="preserve"> PAGEREF _Toc22337 \h </w:instrText>
        </w:r>
        <w:r>
          <w:fldChar w:fldCharType="separate"/>
        </w:r>
        <w:r>
          <w:t>40</w:t>
        </w:r>
        <w:r>
          <w:fldChar w:fldCharType="end"/>
        </w:r>
      </w:hyperlink>
    </w:p>
    <w:p>
      <w:pPr>
        <w:pStyle w:val="TOC2"/>
        <w:tabs>
          <w:tab w:val="right" w:leader="dot" w:pos="8306"/>
        </w:tabs>
      </w:pPr>
      <w:hyperlink w:anchor="_Toc27079" w:history="1">
        <w:r>
          <w:rPr>
            <w:rFonts w:ascii="仿宋" w:eastAsia="仿宋" w:hAnsi="仿宋" w:cs="仿宋" w:hint="eastAsia"/>
            <w:lang w:eastAsia="zh-CN"/>
          </w:rPr>
          <w:t>(一)、资金需求大</w:t>
        </w:r>
        <w:r>
          <w:tab/>
        </w:r>
        <w:r>
          <w:fldChar w:fldCharType="begin"/>
        </w:r>
        <w:r>
          <w:instrText xml:space="preserve"> PAGEREF _Toc27079 \h </w:instrText>
        </w:r>
        <w:r>
          <w:fldChar w:fldCharType="separate"/>
        </w:r>
        <w:r>
          <w:t>40</w:t>
        </w:r>
        <w:r>
          <w:fldChar w:fldCharType="end"/>
        </w:r>
      </w:hyperlink>
    </w:p>
    <w:p>
      <w:pPr>
        <w:pStyle w:val="TOC2"/>
        <w:tabs>
          <w:tab w:val="right" w:leader="dot" w:pos="8306"/>
        </w:tabs>
      </w:pPr>
      <w:hyperlink w:anchor="_Toc13012" w:history="1">
        <w:r>
          <w:rPr>
            <w:rFonts w:ascii="仿宋" w:eastAsia="仿宋" w:hAnsi="仿宋" w:cs="仿宋" w:hint="eastAsia"/>
            <w:lang w:eastAsia="zh-CN"/>
          </w:rPr>
          <w:t>(二)、研发周期长</w:t>
        </w:r>
        <w:r>
          <w:tab/>
        </w:r>
        <w:r>
          <w:fldChar w:fldCharType="begin"/>
        </w:r>
        <w:r>
          <w:instrText xml:space="preserve"> PAGEREF _Toc13012 \h </w:instrText>
        </w:r>
        <w:r>
          <w:fldChar w:fldCharType="separate"/>
        </w:r>
        <w:r>
          <w:t>41</w:t>
        </w:r>
        <w:r>
          <w:fldChar w:fldCharType="end"/>
        </w:r>
      </w:hyperlink>
    </w:p>
    <w:p>
      <w:pPr>
        <w:pStyle w:val="TOC2"/>
        <w:tabs>
          <w:tab w:val="right" w:leader="dot" w:pos="8306"/>
        </w:tabs>
      </w:pPr>
      <w:hyperlink w:anchor="_Toc16635" w:history="1">
        <w:r>
          <w:rPr>
            <w:rFonts w:ascii="仿宋" w:eastAsia="仿宋" w:hAnsi="仿宋" w:cs="仿宋" w:hint="eastAsia"/>
            <w:lang w:eastAsia="zh-CN"/>
          </w:rPr>
          <w:t>(三)、市场风险大</w:t>
        </w:r>
        <w:r>
          <w:tab/>
        </w:r>
        <w:r>
          <w:fldChar w:fldCharType="begin"/>
        </w:r>
        <w:r>
          <w:instrText xml:space="preserve"> PAGEREF _Toc16635 \h </w:instrText>
        </w:r>
        <w:r>
          <w:fldChar w:fldCharType="separate"/>
        </w:r>
        <w:r>
          <w:t>42</w:t>
        </w:r>
        <w:r>
          <w:fldChar w:fldCharType="end"/>
        </w:r>
      </w:hyperlink>
    </w:p>
    <w:p>
      <w:pPr>
        <w:pStyle w:val="TOC2"/>
        <w:tabs>
          <w:tab w:val="right" w:leader="dot" w:pos="8306"/>
        </w:tabs>
      </w:pPr>
      <w:hyperlink w:anchor="_Toc22801" w:history="1">
        <w:r>
          <w:rPr>
            <w:rFonts w:ascii="仿宋" w:eastAsia="仿宋" w:hAnsi="仿宋" w:cs="仿宋" w:hint="eastAsia"/>
            <w:lang w:eastAsia="zh-CN"/>
          </w:rPr>
          <w:t>(四)、利润率高</w:t>
        </w:r>
        <w:r>
          <w:tab/>
        </w:r>
        <w:r>
          <w:fldChar w:fldCharType="begin"/>
        </w:r>
        <w:r>
          <w:instrText xml:space="preserve"> PAGEREF _Toc22801 \h </w:instrText>
        </w:r>
        <w:r>
          <w:fldChar w:fldCharType="separate"/>
        </w:r>
        <w:r>
          <w:t>45</w:t>
        </w:r>
        <w:r>
          <w:fldChar w:fldCharType="end"/>
        </w:r>
      </w:hyperlink>
    </w:p>
    <w:p>
      <w:pPr>
        <w:pStyle w:val="TOC1"/>
        <w:tabs>
          <w:tab w:val="right" w:leader="dot" w:pos="8306"/>
        </w:tabs>
      </w:pPr>
      <w:hyperlink w:anchor="_Toc3554" w:history="1">
        <w:r>
          <w:rPr>
            <w:rFonts w:ascii="仿宋" w:eastAsia="仿宋" w:hAnsi="仿宋" w:cs="仿宋" w:hint="eastAsia"/>
            <w:lang w:eastAsia="zh-CN"/>
          </w:rPr>
          <w:t>十一、玉米免耕播种机项目创新与研发</w:t>
        </w:r>
        <w:r>
          <w:tab/>
        </w:r>
        <w:r>
          <w:fldChar w:fldCharType="begin"/>
        </w:r>
        <w:r>
          <w:instrText xml:space="preserve"> PAGEREF _Toc3554 \h </w:instrText>
        </w:r>
        <w:r>
          <w:fldChar w:fldCharType="separate"/>
        </w:r>
        <w:r>
          <w:t>47</w:t>
        </w:r>
        <w:r>
          <w:fldChar w:fldCharType="end"/>
        </w:r>
      </w:hyperlink>
    </w:p>
    <w:p>
      <w:pPr>
        <w:pStyle w:val="TOC2"/>
        <w:tabs>
          <w:tab w:val="right" w:leader="dot" w:pos="8306"/>
        </w:tabs>
      </w:pPr>
      <w:hyperlink w:anchor="_Toc27172" w:history="1">
        <w:r>
          <w:rPr>
            <w:rFonts w:ascii="仿宋" w:eastAsia="仿宋" w:hAnsi="仿宋" w:cs="仿宋" w:hint="eastAsia"/>
            <w:lang w:eastAsia="zh-CN"/>
          </w:rPr>
          <w:t>(一)、创新策略与方向</w:t>
        </w:r>
        <w:r>
          <w:tab/>
        </w:r>
        <w:r>
          <w:fldChar w:fldCharType="begin"/>
        </w:r>
        <w:r>
          <w:instrText xml:space="preserve"> PAGEREF _Toc27172 \h </w:instrText>
        </w:r>
        <w:r>
          <w:fldChar w:fldCharType="separate"/>
        </w:r>
        <w:r>
          <w:t>47</w:t>
        </w:r>
        <w:r>
          <w:fldChar w:fldCharType="end"/>
        </w:r>
      </w:hyperlink>
    </w:p>
    <w:p>
      <w:pPr>
        <w:pStyle w:val="TOC2"/>
        <w:tabs>
          <w:tab w:val="right" w:leader="dot" w:pos="8306"/>
        </w:tabs>
      </w:pPr>
      <w:hyperlink w:anchor="_Toc20334" w:history="1">
        <w:r>
          <w:rPr>
            <w:rFonts w:ascii="仿宋" w:eastAsia="仿宋" w:hAnsi="仿宋" w:cs="仿宋" w:hint="eastAsia"/>
            <w:lang w:eastAsia="zh-CN"/>
          </w:rPr>
          <w:t>(二)、研发规划与投入</w:t>
        </w:r>
        <w:r>
          <w:tab/>
        </w:r>
        <w:r>
          <w:fldChar w:fldCharType="begin"/>
        </w:r>
        <w:r>
          <w:instrText xml:space="preserve"> PAGEREF _Toc20334 \h </w:instrText>
        </w:r>
        <w:r>
          <w:fldChar w:fldCharType="separate"/>
        </w:r>
        <w:r>
          <w:t>49</w:t>
        </w:r>
        <w:r>
          <w:fldChar w:fldCharType="end"/>
        </w:r>
      </w:hyperlink>
    </w:p>
    <w:p>
      <w:pPr>
        <w:pStyle w:val="TOC1"/>
        <w:tabs>
          <w:tab w:val="right" w:leader="dot" w:pos="8306"/>
        </w:tabs>
      </w:pPr>
      <w:hyperlink w:anchor="_Toc13005" w:history="1">
        <w:r>
          <w:rPr>
            <w:rFonts w:ascii="仿宋" w:eastAsia="仿宋" w:hAnsi="仿宋" w:cs="仿宋" w:hint="eastAsia"/>
            <w:lang w:eastAsia="zh-CN"/>
          </w:rPr>
          <w:t>十二、玉米免耕播种机项目人力资源管理</w:t>
        </w:r>
        <w:r>
          <w:tab/>
        </w:r>
        <w:r>
          <w:fldChar w:fldCharType="begin"/>
        </w:r>
        <w:r>
          <w:instrText xml:space="preserve"> PAGEREF _Toc13005 \h </w:instrText>
        </w:r>
        <w:r>
          <w:fldChar w:fldCharType="separate"/>
        </w:r>
        <w:r>
          <w:t>50</w:t>
        </w:r>
        <w:r>
          <w:fldChar w:fldCharType="end"/>
        </w:r>
      </w:hyperlink>
    </w:p>
    <w:p>
      <w:pPr>
        <w:pStyle w:val="TOC2"/>
        <w:tabs>
          <w:tab w:val="right" w:leader="dot" w:pos="8306"/>
        </w:tabs>
      </w:pPr>
      <w:hyperlink w:anchor="_Toc2734" w:history="1">
        <w:r>
          <w:rPr>
            <w:rFonts w:ascii="仿宋" w:eastAsia="仿宋" w:hAnsi="仿宋" w:cs="仿宋" w:hint="eastAsia"/>
            <w:lang w:eastAsia="zh-CN"/>
          </w:rPr>
          <w:t>(一)、建立健全的预算管理制度</w:t>
        </w:r>
        <w:r>
          <w:tab/>
        </w:r>
        <w:r>
          <w:fldChar w:fldCharType="begin"/>
        </w:r>
        <w:r>
          <w:instrText xml:space="preserve"> PAGEREF _Toc2734 \h </w:instrText>
        </w:r>
        <w:r>
          <w:fldChar w:fldCharType="separate"/>
        </w:r>
        <w:r>
          <w:t>50</w:t>
        </w:r>
        <w:r>
          <w:fldChar w:fldCharType="end"/>
        </w:r>
      </w:hyperlink>
    </w:p>
    <w:p>
      <w:pPr>
        <w:pStyle w:val="TOC2"/>
        <w:tabs>
          <w:tab w:val="right" w:leader="dot" w:pos="8306"/>
        </w:tabs>
      </w:pPr>
      <w:hyperlink w:anchor="_Toc2559" w:history="1">
        <w:r>
          <w:rPr>
            <w:rFonts w:ascii="仿宋" w:eastAsia="仿宋" w:hAnsi="仿宋" w:cs="仿宋" w:hint="eastAsia"/>
            <w:lang w:eastAsia="zh-CN"/>
          </w:rPr>
          <w:t>(二)、加强资金流动监控</w:t>
        </w:r>
        <w:r>
          <w:tab/>
        </w:r>
        <w:r>
          <w:fldChar w:fldCharType="begin"/>
        </w:r>
        <w:r>
          <w:instrText xml:space="preserve"> PAGEREF _Toc2559 \h </w:instrText>
        </w:r>
        <w:r>
          <w:fldChar w:fldCharType="separate"/>
        </w:r>
        <w:r>
          <w:t>52</w:t>
        </w:r>
        <w:r>
          <w:fldChar w:fldCharType="end"/>
        </w:r>
      </w:hyperlink>
    </w:p>
    <w:p>
      <w:pPr>
        <w:pStyle w:val="TOC2"/>
        <w:tabs>
          <w:tab w:val="right" w:leader="dot" w:pos="8306"/>
        </w:tabs>
      </w:pPr>
      <w:hyperlink w:anchor="_Toc4191" w:history="1">
        <w:r>
          <w:rPr>
            <w:rFonts w:ascii="仿宋" w:eastAsia="仿宋" w:hAnsi="仿宋" w:cs="仿宋" w:hint="eastAsia"/>
            <w:lang w:eastAsia="zh-CN"/>
          </w:rPr>
          <w:t>(三)、制定完善的风险控制机制</w:t>
        </w:r>
        <w:r>
          <w:tab/>
        </w:r>
        <w:r>
          <w:fldChar w:fldCharType="begin"/>
        </w:r>
        <w:r>
          <w:instrText xml:space="preserve"> PAGEREF _Toc4191 \h </w:instrText>
        </w:r>
        <w:r>
          <w:fldChar w:fldCharType="separate"/>
        </w:r>
        <w:r>
          <w:t>53</w:t>
        </w:r>
        <w:r>
          <w:fldChar w:fldCharType="end"/>
        </w:r>
      </w:hyperlink>
    </w:p>
    <w:p>
      <w:pPr>
        <w:pStyle w:val="TOC2"/>
        <w:tabs>
          <w:tab w:val="right" w:leader="dot" w:pos="8306"/>
        </w:tabs>
      </w:pPr>
      <w:hyperlink w:anchor="_Toc25784" w:history="1">
        <w:r>
          <w:rPr>
            <w:rFonts w:ascii="仿宋" w:eastAsia="仿宋" w:hAnsi="仿宋" w:cs="仿宋" w:hint="eastAsia"/>
            <w:lang w:eastAsia="zh-CN"/>
          </w:rPr>
          <w:t>(四)、优化成本管理</w:t>
        </w:r>
        <w:r>
          <w:tab/>
        </w:r>
        <w:r>
          <w:fldChar w:fldCharType="begin"/>
        </w:r>
        <w:r>
          <w:instrText xml:space="preserve"> PAGEREF _Toc25784 \h </w:instrText>
        </w:r>
        <w:r>
          <w:fldChar w:fldCharType="separate"/>
        </w:r>
        <w:r>
          <w:t>55</w:t>
        </w:r>
        <w:r>
          <w:fldChar w:fldCharType="end"/>
        </w:r>
      </w:hyperlink>
    </w:p>
    <w:p>
      <w:pPr>
        <w:pStyle w:val="TOC1"/>
        <w:tabs>
          <w:tab w:val="right" w:leader="dot" w:pos="8306"/>
        </w:tabs>
      </w:pPr>
      <w:hyperlink w:anchor="_Toc5105" w:history="1">
        <w:r>
          <w:rPr>
            <w:rFonts w:ascii="仿宋" w:eastAsia="仿宋" w:hAnsi="仿宋" w:cs="仿宋" w:hint="eastAsia"/>
            <w:lang w:eastAsia="zh-CN"/>
          </w:rPr>
          <w:t>十三、质量管理体系</w:t>
        </w:r>
        <w:r>
          <w:tab/>
        </w:r>
        <w:r>
          <w:fldChar w:fldCharType="begin"/>
        </w:r>
        <w:r>
          <w:instrText xml:space="preserve"> PAGEREF _Toc5105 \h </w:instrText>
        </w:r>
        <w:r>
          <w:fldChar w:fldCharType="separate"/>
        </w:r>
        <w:r>
          <w:t>56</w:t>
        </w:r>
        <w:r>
          <w:fldChar w:fldCharType="end"/>
        </w:r>
      </w:hyperlink>
    </w:p>
    <w:p>
      <w:pPr>
        <w:pStyle w:val="TOC2"/>
        <w:tabs>
          <w:tab w:val="right" w:leader="dot" w:pos="8306"/>
        </w:tabs>
      </w:pPr>
      <w:hyperlink w:anchor="_Toc6503" w:history="1">
        <w:r>
          <w:rPr>
            <w:rFonts w:ascii="仿宋" w:eastAsia="仿宋" w:hAnsi="仿宋" w:cs="仿宋" w:hint="eastAsia"/>
            <w:lang w:eastAsia="zh-CN"/>
          </w:rPr>
          <w:t>(一)、质量目标与方针</w:t>
        </w:r>
        <w:r>
          <w:tab/>
        </w:r>
        <w:r>
          <w:fldChar w:fldCharType="begin"/>
        </w:r>
        <w:r>
          <w:instrText xml:space="preserve"> PAGEREF _Toc6503 \h </w:instrText>
        </w:r>
        <w:r>
          <w:fldChar w:fldCharType="separate"/>
        </w:r>
        <w:r>
          <w:t>56</w:t>
        </w:r>
        <w:r>
          <w:fldChar w:fldCharType="end"/>
        </w:r>
      </w:hyperlink>
    </w:p>
    <w:p>
      <w:pPr>
        <w:pStyle w:val="TOC2"/>
        <w:tabs>
          <w:tab w:val="right" w:leader="dot" w:pos="8306"/>
        </w:tabs>
      </w:pPr>
      <w:hyperlink w:anchor="_Toc18389" w:history="1">
        <w:r>
          <w:rPr>
            <w:rFonts w:ascii="仿宋" w:eastAsia="仿宋" w:hAnsi="仿宋" w:cs="仿宋" w:hint="eastAsia"/>
            <w:lang w:eastAsia="zh-CN"/>
          </w:rPr>
          <w:t>(二)、质量管理责任</w:t>
        </w:r>
        <w:r>
          <w:tab/>
        </w:r>
        <w:r>
          <w:fldChar w:fldCharType="begin"/>
        </w:r>
        <w:r>
          <w:instrText xml:space="preserve"> PAGEREF _Toc18389 \h </w:instrText>
        </w:r>
        <w:r>
          <w:fldChar w:fldCharType="separate"/>
        </w:r>
        <w:r>
          <w:t>57</w:t>
        </w:r>
        <w:r>
          <w:fldChar w:fldCharType="end"/>
        </w:r>
      </w:hyperlink>
    </w:p>
    <w:p>
      <w:pPr>
        <w:pStyle w:val="TOC2"/>
        <w:tabs>
          <w:tab w:val="right" w:leader="dot" w:pos="8306"/>
        </w:tabs>
      </w:pPr>
      <w:hyperlink w:anchor="_Toc22414" w:history="1">
        <w:r>
          <w:rPr>
            <w:rFonts w:ascii="仿宋" w:eastAsia="仿宋" w:hAnsi="仿宋" w:cs="仿宋" w:hint="eastAsia"/>
            <w:lang w:eastAsia="zh-CN"/>
          </w:rPr>
          <w:t>(三)、质量管理体系文件</w:t>
        </w:r>
        <w:r>
          <w:tab/>
        </w:r>
        <w:r>
          <w:fldChar w:fldCharType="begin"/>
        </w:r>
        <w:r>
          <w:instrText xml:space="preserve"> PAGEREF _Toc22414 \h </w:instrText>
        </w:r>
        <w:r>
          <w:fldChar w:fldCharType="separate"/>
        </w:r>
        <w:r>
          <w:t>59</w:t>
        </w:r>
        <w:r>
          <w:fldChar w:fldCharType="end"/>
        </w:r>
      </w:hyperlink>
    </w:p>
    <w:p>
      <w:pPr>
        <w:pStyle w:val="TOC2"/>
        <w:tabs>
          <w:tab w:val="right" w:leader="dot" w:pos="8306"/>
        </w:tabs>
      </w:pPr>
      <w:hyperlink w:anchor="_Toc4361" w:history="1">
        <w:r>
          <w:rPr>
            <w:rFonts w:ascii="仿宋" w:eastAsia="仿宋" w:hAnsi="仿宋" w:cs="仿宋" w:hint="eastAsia"/>
            <w:lang w:eastAsia="zh-CN"/>
          </w:rPr>
          <w:t>(四)、质量培训与教育</w:t>
        </w:r>
        <w:r>
          <w:tab/>
        </w:r>
        <w:r>
          <w:fldChar w:fldCharType="begin"/>
        </w:r>
        <w:r>
          <w:instrText xml:space="preserve"> PAGEREF _Toc4361 \h </w:instrText>
        </w:r>
        <w:r>
          <w:fldChar w:fldCharType="separate"/>
        </w:r>
        <w:r>
          <w:t>61</w:t>
        </w:r>
        <w:r>
          <w:fldChar w:fldCharType="end"/>
        </w:r>
      </w:hyperlink>
    </w:p>
    <w:p>
      <w:pPr>
        <w:pStyle w:val="TOC2"/>
        <w:tabs>
          <w:tab w:val="right" w:leader="dot" w:pos="8306"/>
        </w:tabs>
      </w:pPr>
      <w:hyperlink w:anchor="_Toc15760" w:history="1">
        <w:r>
          <w:rPr>
            <w:rFonts w:ascii="仿宋" w:eastAsia="仿宋" w:hAnsi="仿宋" w:cs="仿宋" w:hint="eastAsia"/>
            <w:lang w:eastAsia="zh-CN"/>
          </w:rPr>
          <w:t>(五)、质量审核与评价</w:t>
        </w:r>
        <w:r>
          <w:tab/>
        </w:r>
        <w:r>
          <w:fldChar w:fldCharType="begin"/>
        </w:r>
        <w:r>
          <w:instrText xml:space="preserve"> PAGEREF _Toc15760 \h </w:instrText>
        </w:r>
        <w:r>
          <w:fldChar w:fldCharType="separate"/>
        </w:r>
        <w:r>
          <w:t>62</w:t>
        </w:r>
        <w:r>
          <w:fldChar w:fldCharType="end"/>
        </w:r>
      </w:hyperlink>
    </w:p>
    <w:p>
      <w:pPr>
        <w:pStyle w:val="TOC2"/>
        <w:tabs>
          <w:tab w:val="right" w:leader="dot" w:pos="8306"/>
        </w:tabs>
      </w:pPr>
      <w:hyperlink w:anchor="_Toc13378" w:history="1">
        <w:r>
          <w:rPr>
            <w:rFonts w:ascii="仿宋" w:eastAsia="仿宋" w:hAnsi="仿宋" w:cs="仿宋" w:hint="eastAsia"/>
            <w:lang w:eastAsia="zh-CN"/>
          </w:rPr>
          <w:t>(六)、不符合与纠正措施</w:t>
        </w:r>
        <w:r>
          <w:tab/>
        </w:r>
        <w:r>
          <w:fldChar w:fldCharType="begin"/>
        </w:r>
        <w:r>
          <w:instrText xml:space="preserve"> PAGEREF _Toc13378 \h </w:instrText>
        </w:r>
        <w:r>
          <w:fldChar w:fldCharType="separate"/>
        </w:r>
        <w:r>
          <w:t>63</w:t>
        </w:r>
        <w:r>
          <w:fldChar w:fldCharType="end"/>
        </w:r>
      </w:hyperlink>
    </w:p>
    <w:p>
      <w:pPr>
        <w:pStyle w:val="TOC1"/>
        <w:tabs>
          <w:tab w:val="right" w:leader="dot" w:pos="8306"/>
        </w:tabs>
      </w:pPr>
      <w:hyperlink w:anchor="_Toc1477" w:history="1">
        <w:r>
          <w:rPr>
            <w:rFonts w:ascii="仿宋" w:eastAsia="仿宋" w:hAnsi="仿宋" w:cs="仿宋" w:hint="eastAsia"/>
            <w:lang w:eastAsia="zh-CN"/>
          </w:rPr>
          <w:t>十四、玉米免耕播种机项目实施时间节点</w:t>
        </w:r>
        <w:r>
          <w:tab/>
        </w:r>
        <w:r>
          <w:fldChar w:fldCharType="begin"/>
        </w:r>
        <w:r>
          <w:instrText xml:space="preserve"> PAGEREF _Toc1477 \h </w:instrText>
        </w:r>
        <w:r>
          <w:fldChar w:fldCharType="separate"/>
        </w:r>
        <w:r>
          <w:t>64</w:t>
        </w:r>
        <w:r>
          <w:fldChar w:fldCharType="end"/>
        </w:r>
      </w:hyperlink>
    </w:p>
    <w:p>
      <w:pPr>
        <w:pStyle w:val="TOC2"/>
        <w:tabs>
          <w:tab w:val="right" w:leader="dot" w:pos="8306"/>
        </w:tabs>
      </w:pPr>
      <w:hyperlink w:anchor="_Toc12579" w:history="1">
        <w:r>
          <w:rPr>
            <w:rFonts w:ascii="仿宋" w:eastAsia="仿宋" w:hAnsi="仿宋" w:cs="仿宋" w:hint="eastAsia"/>
            <w:lang w:eastAsia="zh-CN"/>
          </w:rPr>
          <w:t>(一)、玉米免耕播种机项目启动阶段时间节点</w:t>
        </w:r>
        <w:r>
          <w:tab/>
        </w:r>
        <w:r>
          <w:fldChar w:fldCharType="begin"/>
        </w:r>
        <w:r>
          <w:instrText xml:space="preserve"> PAGEREF _Toc12579 \h </w:instrText>
        </w:r>
        <w:r>
          <w:fldChar w:fldCharType="separate"/>
        </w:r>
        <w:r>
          <w:t>64</w:t>
        </w:r>
        <w:r>
          <w:fldChar w:fldCharType="end"/>
        </w:r>
      </w:hyperlink>
    </w:p>
    <w:p>
      <w:pPr>
        <w:pStyle w:val="TOC2"/>
        <w:tabs>
          <w:tab w:val="right" w:leader="dot" w:pos="8306"/>
        </w:tabs>
      </w:pPr>
      <w:hyperlink w:anchor="_Toc19781" w:history="1">
        <w:r>
          <w:rPr>
            <w:rFonts w:ascii="仿宋" w:eastAsia="仿宋" w:hAnsi="仿宋" w:cs="仿宋" w:hint="eastAsia"/>
            <w:lang w:eastAsia="zh-CN"/>
          </w:rPr>
          <w:t>(二)、玉米免耕播种机项目执行阶段时间节点</w:t>
        </w:r>
        <w:r>
          <w:tab/>
        </w:r>
        <w:r>
          <w:fldChar w:fldCharType="begin"/>
        </w:r>
        <w:r>
          <w:instrText xml:space="preserve"> PAGEREF _Toc19781 \h </w:instrText>
        </w:r>
        <w:r>
          <w:fldChar w:fldCharType="separate"/>
        </w:r>
        <w:r>
          <w:t>65</w:t>
        </w:r>
        <w:r>
          <w:fldChar w:fldCharType="end"/>
        </w:r>
      </w:hyperlink>
    </w:p>
    <w:p>
      <w:pPr>
        <w:pStyle w:val="TOC2"/>
        <w:tabs>
          <w:tab w:val="right" w:leader="dot" w:pos="8306"/>
        </w:tabs>
      </w:pPr>
      <w:hyperlink w:anchor="_Toc25692" w:history="1">
        <w:r>
          <w:rPr>
            <w:rFonts w:ascii="仿宋" w:eastAsia="仿宋" w:hAnsi="仿宋" w:cs="仿宋" w:hint="eastAsia"/>
            <w:lang w:eastAsia="zh-CN"/>
          </w:rPr>
          <w:t>(三)、玉米免耕播种机项目完成阶段时间节点</w:t>
        </w:r>
        <w:r>
          <w:tab/>
        </w:r>
        <w:r>
          <w:fldChar w:fldCharType="begin"/>
        </w:r>
        <w:r>
          <w:instrText xml:space="preserve"> PAGEREF _Toc25692 \h </w:instrText>
        </w:r>
        <w:r>
          <w:fldChar w:fldCharType="separate"/>
        </w:r>
        <w:r>
          <w:t>66</w:t>
        </w:r>
        <w:r>
          <w:fldChar w:fldCharType="end"/>
        </w:r>
      </w:hyperlink>
    </w:p>
    <w:p>
      <w:pPr>
        <w:pStyle w:val="TOC1"/>
        <w:tabs>
          <w:tab w:val="right" w:leader="dot" w:pos="8306"/>
        </w:tabs>
      </w:pPr>
      <w:hyperlink w:anchor="_Toc18963" w:history="1">
        <w:r>
          <w:rPr>
            <w:rFonts w:ascii="仿宋" w:eastAsia="仿宋" w:hAnsi="仿宋" w:cs="仿宋" w:hint="eastAsia"/>
            <w:lang w:eastAsia="zh-CN"/>
          </w:rPr>
          <w:t>十五、玉米免耕播种机项目实施保障措施</w:t>
        </w:r>
        <w:r>
          <w:tab/>
        </w:r>
        <w:r>
          <w:fldChar w:fldCharType="begin"/>
        </w:r>
        <w:r>
          <w:instrText xml:space="preserve"> PAGEREF _Toc18963 \h </w:instrText>
        </w:r>
        <w:r>
          <w:fldChar w:fldCharType="separate"/>
        </w:r>
        <w:r>
          <w:t>67</w:t>
        </w:r>
        <w:r>
          <w:fldChar w:fldCharType="end"/>
        </w:r>
      </w:hyperlink>
    </w:p>
    <w:p>
      <w:pPr>
        <w:pStyle w:val="TOC2"/>
        <w:tabs>
          <w:tab w:val="right" w:leader="dot" w:pos="8306"/>
        </w:tabs>
      </w:pPr>
      <w:hyperlink w:anchor="_Toc4014" w:history="1">
        <w:r>
          <w:rPr>
            <w:rFonts w:ascii="仿宋" w:eastAsia="仿宋" w:hAnsi="仿宋" w:cs="仿宋" w:hint="eastAsia"/>
            <w:lang w:eastAsia="zh-CN"/>
          </w:rPr>
          <w:t>(一)、玉米免耕播种机项目实施保障机制</w:t>
        </w:r>
        <w:r>
          <w:tab/>
        </w:r>
        <w:r>
          <w:fldChar w:fldCharType="begin"/>
        </w:r>
        <w:r>
          <w:instrText xml:space="preserve"> PAGEREF _Toc4014 \h </w:instrText>
        </w:r>
        <w:r>
          <w:fldChar w:fldCharType="separate"/>
        </w:r>
        <w:r>
          <w:t>67</w:t>
        </w:r>
        <w:r>
          <w:fldChar w:fldCharType="end"/>
        </w:r>
      </w:hyperlink>
    </w:p>
    <w:p>
      <w:pPr>
        <w:pStyle w:val="TOC2"/>
        <w:tabs>
          <w:tab w:val="right" w:leader="dot" w:pos="8306"/>
        </w:tabs>
      </w:pPr>
      <w:hyperlink w:anchor="_Toc13192" w:history="1">
        <w:r>
          <w:rPr>
            <w:rFonts w:ascii="仿宋" w:eastAsia="仿宋" w:hAnsi="仿宋" w:cs="仿宋" w:hint="eastAsia"/>
            <w:lang w:eastAsia="zh-CN"/>
          </w:rPr>
          <w:t>(二)、玉米免耕播种机项目法律合规要求</w:t>
        </w:r>
        <w:r>
          <w:tab/>
        </w:r>
        <w:r>
          <w:fldChar w:fldCharType="begin"/>
        </w:r>
        <w:r>
          <w:instrText xml:space="preserve"> PAGEREF _Toc13192 \h </w:instrText>
        </w:r>
        <w:r>
          <w:fldChar w:fldCharType="separate"/>
        </w:r>
        <w:r>
          <w:t>71</w:t>
        </w:r>
        <w:r>
          <w:fldChar w:fldCharType="end"/>
        </w:r>
      </w:hyperlink>
    </w:p>
    <w:p>
      <w:pPr>
        <w:pStyle w:val="TOC2"/>
        <w:tabs>
          <w:tab w:val="right" w:leader="dot" w:pos="8306"/>
        </w:tabs>
      </w:pPr>
      <w:hyperlink w:anchor="_Toc7976" w:history="1">
        <w:r>
          <w:rPr>
            <w:rFonts w:ascii="仿宋" w:eastAsia="仿宋" w:hAnsi="仿宋" w:cs="仿宋" w:hint="eastAsia"/>
            <w:lang w:eastAsia="zh-CN"/>
          </w:rPr>
          <w:t>(三)、玉米免耕播种机项目合同管理与法律事务</w:t>
        </w:r>
        <w:r>
          <w:tab/>
        </w:r>
        <w:r>
          <w:fldChar w:fldCharType="begin"/>
        </w:r>
        <w:r>
          <w:instrText xml:space="preserve"> PAGEREF _Toc7976 \h </w:instrText>
        </w:r>
        <w:r>
          <w:fldChar w:fldCharType="separate"/>
        </w:r>
        <w:r>
          <w:t>76</w:t>
        </w:r>
        <w:r>
          <w:fldChar w:fldCharType="end"/>
        </w:r>
      </w:hyperlink>
    </w:p>
    <w:p>
      <w:pPr>
        <w:pStyle w:val="TOC2"/>
        <w:tabs>
          <w:tab w:val="right" w:leader="dot" w:pos="8306"/>
        </w:tabs>
      </w:pPr>
      <w:hyperlink w:anchor="_Toc30512" w:history="1">
        <w:r>
          <w:rPr>
            <w:rFonts w:ascii="仿宋" w:eastAsia="仿宋" w:hAnsi="仿宋" w:cs="仿宋" w:hint="eastAsia"/>
            <w:lang w:eastAsia="zh-CN"/>
          </w:rPr>
          <w:t>(四)、玉米免耕播种机项目知识产权保护策略</w:t>
        </w:r>
        <w:r>
          <w:tab/>
        </w:r>
        <w:r>
          <w:fldChar w:fldCharType="begin"/>
        </w:r>
        <w:r>
          <w:instrText xml:space="preserve"> PAGEREF _Toc30512 \h </w:instrText>
        </w:r>
        <w:r>
          <w:fldChar w:fldCharType="separate"/>
        </w:r>
        <w:r>
          <w:t>82</w:t>
        </w:r>
        <w:r>
          <w:fldChar w:fldCharType="end"/>
        </w:r>
      </w:hyperlink>
    </w:p>
    <w:p>
      <w:pPr>
        <w:pStyle w:val="TOC1"/>
        <w:tabs>
          <w:tab w:val="right" w:leader="dot" w:pos="8306"/>
        </w:tabs>
      </w:pPr>
      <w:hyperlink w:anchor="_Toc32016" w:history="1">
        <w:r>
          <w:rPr>
            <w:rFonts w:ascii="仿宋" w:eastAsia="仿宋" w:hAnsi="仿宋" w:cs="仿宋" w:hint="eastAsia"/>
            <w:lang w:eastAsia="zh-CN"/>
          </w:rPr>
          <w:t>十六、利益相关者分析与沟通计划</w:t>
        </w:r>
        <w:r>
          <w:tab/>
        </w:r>
        <w:r>
          <w:fldChar w:fldCharType="begin"/>
        </w:r>
        <w:r>
          <w:instrText xml:space="preserve"> PAGEREF _Toc32016 \h </w:instrText>
        </w:r>
        <w:r>
          <w:fldChar w:fldCharType="separate"/>
        </w:r>
        <w:r>
          <w:t>85</w:t>
        </w:r>
        <w:r>
          <w:fldChar w:fldCharType="end"/>
        </w:r>
      </w:hyperlink>
    </w:p>
    <w:p>
      <w:pPr>
        <w:pStyle w:val="TOC2"/>
        <w:tabs>
          <w:tab w:val="right" w:leader="dot" w:pos="8306"/>
        </w:tabs>
      </w:pPr>
      <w:hyperlink w:anchor="_Toc25977" w:history="1">
        <w:r>
          <w:rPr>
            <w:rFonts w:ascii="仿宋" w:eastAsia="仿宋" w:hAnsi="仿宋" w:cs="仿宋" w:hint="eastAsia"/>
            <w:lang w:eastAsia="zh-CN"/>
          </w:rPr>
          <w:t>(一)、利益相关者分析</w:t>
        </w:r>
        <w:r>
          <w:tab/>
        </w:r>
        <w:r>
          <w:fldChar w:fldCharType="begin"/>
        </w:r>
        <w:r>
          <w:instrText xml:space="preserve"> PAGEREF _Toc25977 \h </w:instrText>
        </w:r>
        <w:r>
          <w:fldChar w:fldCharType="separate"/>
        </w:r>
        <w:r>
          <w:t>85</w:t>
        </w:r>
        <w:r>
          <w:fldChar w:fldCharType="end"/>
        </w:r>
      </w:hyperlink>
    </w:p>
    <w:p>
      <w:pPr>
        <w:pStyle w:val="TOC2"/>
        <w:tabs>
          <w:tab w:val="right" w:leader="dot" w:pos="8306"/>
        </w:tabs>
      </w:pPr>
      <w:hyperlink w:anchor="_Toc4695" w:history="1">
        <w:r>
          <w:rPr>
            <w:rFonts w:ascii="仿宋" w:eastAsia="仿宋" w:hAnsi="仿宋" w:cs="仿宋" w:hint="eastAsia"/>
            <w:lang w:eastAsia="zh-CN"/>
          </w:rPr>
          <w:t>(二)、沟通计划</w:t>
        </w:r>
        <w:r>
          <w:tab/>
        </w:r>
        <w:r>
          <w:fldChar w:fldCharType="begin"/>
        </w:r>
        <w:r>
          <w:instrText xml:space="preserve"> PAGEREF _Toc4695 \h </w:instrText>
        </w:r>
        <w:r>
          <w:fldChar w:fldCharType="separate"/>
        </w:r>
        <w:r>
          <w:t>86</w:t>
        </w:r>
        <w:r>
          <w:fldChar w:fldCharType="end"/>
        </w:r>
      </w:hyperlink>
    </w:p>
    <w:p>
      <w:pPr>
        <w:pStyle w:val="TOC1"/>
        <w:tabs>
          <w:tab w:val="right" w:leader="dot" w:pos="8306"/>
        </w:tabs>
      </w:pPr>
      <w:hyperlink w:anchor="_Toc7389" w:history="1">
        <w:r>
          <w:rPr>
            <w:rFonts w:ascii="仿宋" w:eastAsia="仿宋" w:hAnsi="仿宋" w:cs="仿宋" w:hint="eastAsia"/>
            <w:lang w:eastAsia="zh-CN"/>
          </w:rPr>
          <w:t>十七、玉米免耕播种机项目工程方案分析</w:t>
        </w:r>
        <w:r>
          <w:tab/>
        </w:r>
        <w:r>
          <w:fldChar w:fldCharType="begin"/>
        </w:r>
        <w:r>
          <w:instrText xml:space="preserve"> PAGEREF _Toc7389 \h </w:instrText>
        </w:r>
        <w:r>
          <w:fldChar w:fldCharType="separate"/>
        </w:r>
        <w:r>
          <w:t>87</w:t>
        </w:r>
        <w:r>
          <w:fldChar w:fldCharType="end"/>
        </w:r>
      </w:hyperlink>
    </w:p>
    <w:p>
      <w:pPr>
        <w:pStyle w:val="TOC2"/>
        <w:tabs>
          <w:tab w:val="right" w:leader="dot" w:pos="8306"/>
        </w:tabs>
      </w:pPr>
      <w:hyperlink w:anchor="_Toc16279" w:history="1">
        <w:r>
          <w:rPr>
            <w:rFonts w:ascii="仿宋" w:eastAsia="仿宋" w:hAnsi="仿宋" w:cs="仿宋" w:hint="eastAsia"/>
            <w:lang w:eastAsia="zh-CN"/>
          </w:rPr>
          <w:t>(一)、建筑工程设计原则</w:t>
        </w:r>
        <w:r>
          <w:tab/>
        </w:r>
        <w:r>
          <w:fldChar w:fldCharType="begin"/>
        </w:r>
        <w:r>
          <w:instrText xml:space="preserve"> PAGEREF _Toc16279 \h </w:instrText>
        </w:r>
        <w:r>
          <w:fldChar w:fldCharType="separate"/>
        </w:r>
        <w:r>
          <w:t>87</w:t>
        </w:r>
        <w:r>
          <w:fldChar w:fldCharType="end"/>
        </w:r>
      </w:hyperlink>
    </w:p>
    <w:p>
      <w:pPr>
        <w:pStyle w:val="TOC2"/>
        <w:tabs>
          <w:tab w:val="right" w:leader="dot" w:pos="8306"/>
        </w:tabs>
      </w:pPr>
      <w:hyperlink w:anchor="_Toc28537" w:history="1">
        <w:r>
          <w:rPr>
            <w:rFonts w:ascii="仿宋" w:eastAsia="仿宋" w:hAnsi="仿宋" w:cs="仿宋" w:hint="eastAsia"/>
            <w:lang w:eastAsia="zh-CN"/>
          </w:rPr>
          <w:t>(二)、土建工程建设指标</w:t>
        </w:r>
        <w:r>
          <w:tab/>
        </w:r>
        <w:r>
          <w:fldChar w:fldCharType="begin"/>
        </w:r>
        <w:r>
          <w:instrText xml:space="preserve"> PAGEREF _Toc28537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113"/>
      <w:r>
        <w:rPr>
          <w:rFonts w:ascii="仿宋" w:eastAsia="仿宋" w:hAnsi="仿宋" w:cs="仿宋" w:hint="eastAsia"/>
          <w:sz w:val="28"/>
          <w:lang w:eastAsia="zh-CN"/>
        </w:rPr>
        <w:t>一、玉米免耕播种机项目建设单位说明</w:t>
      </w:r>
      <w:bookmarkEnd w:id="2"/>
    </w:p>
    <w:p>
      <w:pPr>
        <w:pStyle w:val="Heading2"/>
        <w:rPr>
          <w:rFonts w:ascii="仿宋" w:eastAsia="仿宋" w:hAnsi="仿宋" w:cs="仿宋" w:hint="eastAsia"/>
          <w:lang w:eastAsia="zh-CN"/>
        </w:rPr>
      </w:pPr>
      <w:bookmarkStart w:id="3" w:name="_Toc3103"/>
      <w:r>
        <w:rPr>
          <w:rFonts w:ascii="仿宋" w:eastAsia="仿宋" w:hAnsi="仿宋" w:cs="仿宋" w:hint="eastAsia"/>
          <w:lang w:eastAsia="zh-CN"/>
        </w:rPr>
        <w:t>(一)、玉米免耕播种机项目承办单位基本情况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49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玉米免耕播种机项目承办单位的XXXX，我们着眼于实现可持续的经济效益。通过技术创新和解决方案的提供，公司预计在玉米免耕播种机项目执行期间将获得可观的收入增长。这一收入来源主要包括玉米免耕播种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同时，我们注重成本控制和效率提升，以确保玉米免耕播种机项目的可持续盈利。透过精细的管理和资源优化，公司期望实现玉米免耕播种机项目利润最大化。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玉米免耕播种机项目实施进行全面的投资评估，包括玉米免耕播种机项目启动阶段的资金投入和后续运营成本。通过对玉米免耕播种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玉米免耕播种机项目实施过程中具备足够的资金流动性，公司将进行详尽的现金流分析。这包括资金需求的合理预测、玉米免耕播种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9915"/>
      <w:r>
        <w:rPr>
          <w:rFonts w:ascii="仿宋" w:eastAsia="仿宋" w:hAnsi="仿宋" w:cs="仿宋" w:hint="eastAsia"/>
          <w:sz w:val="28"/>
          <w:lang w:eastAsia="zh-CN"/>
        </w:rPr>
        <w:t>二、玉米免耕播种机项目选址可行性分析</w:t>
      </w:r>
      <w:bookmarkEnd w:id="5"/>
    </w:p>
    <w:p>
      <w:pPr>
        <w:pStyle w:val="Heading2"/>
        <w:rPr>
          <w:rFonts w:ascii="仿宋" w:eastAsia="仿宋" w:hAnsi="仿宋" w:cs="仿宋" w:hint="eastAsia"/>
          <w:lang w:eastAsia="zh-CN"/>
        </w:rPr>
      </w:pPr>
      <w:bookmarkStart w:id="6" w:name="_Toc20125"/>
      <w:r>
        <w:rPr>
          <w:rFonts w:ascii="仿宋" w:eastAsia="仿宋" w:hAnsi="仿宋" w:cs="仿宋" w:hint="eastAsia"/>
          <w:lang w:eastAsia="zh-CN"/>
        </w:rPr>
        <w:t>(一)、玉米免耕播种机项目选址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该玉米免耕播种机项目选址位于XX省XX市XX区XXX街道</w:t>
      </w:r>
    </w:p>
    <w:p>
      <w:pPr>
        <w:pStyle w:val="Heading2"/>
        <w:ind w:firstLine="560" w:firstLineChars="200"/>
        <w:rPr>
          <w:rFonts w:ascii="仿宋" w:eastAsia="仿宋" w:hAnsi="仿宋" w:cs="仿宋" w:hint="eastAsia"/>
          <w:sz w:val="28"/>
          <w:lang w:eastAsia="zh-CN"/>
        </w:rPr>
      </w:pPr>
      <w:bookmarkStart w:id="7" w:name="_Toc2284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玉米免耕播种机项目的征地面积将根据玉米免耕播种机项目的实际规模和需求进行精确规划。具体面积XXX平方米，旨在确保玉米免耕播种机项目不仅能够满足当前的发展需求，还能够预留空间以适应未来的扩展。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净用地面积是在征地面积基础上去除不可利用面积后的实际可开发用地。具体面积XXX平方米，考虑到环保、交通、安全等多方面因素，以确保玉米免耕播种机项目在整体利用效率上达到最优。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玉米免耕播种机项目计划建设的建筑总规模具体面积XXX平方米。这一规模的确定综合考虑了玉米免耕播种机项目的性质、规模，以及城市规划的相关要求，确保建筑布局与周边环境协调一致。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绿地率是玉米免耕播种机项目用地中被规划为绿地的比例。具体面积XXX平方米，旨在通过合理规划绿地，改善玉米免耕播种机项目周边环境，提升居民生活质量，并符合城市整体绿化规划。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容积率是用地上可以建设的建筑总体积与用地面积之比。具体面积XXX，通过合理的容积率规划，确保玉米免耕播种机项目建筑规模与周边环境和谐共生。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玉米免耕播种机项目选址与当地城市规划相一致，具体面积XXX平方米。通过与城市规划部门深入沟通，确保玉米免耕播种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玉米免耕播种机项目选址符合当地产业政策，具体面积XXX平方米。这包括玉米免耕播种机项目对当地经济的促进作用，以及对相关产业的带动效应，确保玉米免耕播种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用地总体要求必须符合环保和可持续发展的原则，具体面积XXX平方米。通过采用绿色建筑设计、节能减排等措施，确保玉米免耕播种机项目在建设和运营过程中对环境的影响最小化，达到可持续发展的要求。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确保玉米免耕播种机项目选址具备必要的公共设施配套，具体面积XXX平方米。这包括交通便利性、教育、医疗等基础设施，以提高居民生活品质，使得玉米免耕播种机项目选址更具吸引力。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考虑用地总体要求对当地社会稳定性的影响，具体面积XXX平方米。通过深入了解当地社区反馈，确保玉米免耕播种机项目的选址和建设过程对当地社会和谐稳定产生积极作用。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玉米免耕播种机项目选址不仅符合法规和规划，还在实际操作中具有可行性。这一全面规划将为玉米免耕播种机项目的成功实施提供坚实的基础，确保玉米免耕播种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897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玉米免耕播种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玉米免耕播种机项目的设备规划和空间设计中，我们将采取灵活设备布局的措施。设备布局将根据实际需求进行灵活设计，避免不必要的浪费。通过合理规划设备摆放位置，我们将提高设备的利用率，减少设备间距，以确保玉米免耕播种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玉米免耕播种机项目内部引入共享设施的概念，例如共享会议室、办公区等。通过这种方式，我们可以减少对资源的重复建设，提高资源共享效率，从而减小玉米免耕播种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052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玉米免耕播种机项目的总图布置中，我们将不同功能区域进行明确的规划，以最大程度满足玉米免耕播种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294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玉米免耕播种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玉米免耕播种机项目对环境的影响是综合评价的重要因素之一。我们将详细考虑选址周边的自然环境、生态保护区、水源地等情况，确保玉米免耕播种机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对选址的评价还需充分考虑当地政府的产业政策和法规。我们将详细了解玉米免耕播种机项目所在地的相关政策，确保玉米免耕播种机项目的规划和运营与当地法规相符，降低不必要的法律风险。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考虑到社会稳定性对企业运营的重要性，我们将评估选址地区的社会安全情况、劳工关系、社区反馈等方面，以确保玉米免耕播种机项目的建设和运营不会受到社会稳定性的负面影响。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最后，我们将综合考虑用地成本，包括土地购置费用、土地开发成本等。通过对用地成本的详细评估，我们能够做出更为精确的经济效益分析，为玉米免耕播种机项目的投资决策提供有力支持。</w:t>
      </w:r>
    </w:p>
    <w:p>
      <w:pPr>
        <w:pStyle w:val="Heading1"/>
        <w:ind w:firstLine="560" w:firstLineChars="200"/>
        <w:rPr>
          <w:rFonts w:ascii="仿宋" w:eastAsia="仿宋" w:hAnsi="仿宋" w:cs="仿宋" w:hint="eastAsia"/>
          <w:sz w:val="28"/>
          <w:lang w:eastAsia="zh-CN"/>
        </w:rPr>
      </w:pPr>
      <w:bookmarkStart w:id="11" w:name="_Toc31189"/>
      <w:r>
        <w:rPr>
          <w:rFonts w:ascii="仿宋" w:eastAsia="仿宋" w:hAnsi="仿宋" w:cs="仿宋" w:hint="eastAsia"/>
          <w:sz w:val="28"/>
          <w:lang w:eastAsia="zh-CN"/>
        </w:rPr>
        <w:t>三、玉米免耕播种机项目可持续发展</w:t>
      </w:r>
      <w:bookmarkEnd w:id="11"/>
    </w:p>
    <w:p>
      <w:pPr>
        <w:pStyle w:val="Heading2"/>
        <w:rPr>
          <w:rFonts w:ascii="仿宋" w:eastAsia="仿宋" w:hAnsi="仿宋" w:cs="仿宋" w:hint="eastAsia"/>
          <w:lang w:eastAsia="zh-CN"/>
        </w:rPr>
      </w:pPr>
      <w:bookmarkStart w:id="12" w:name="_Toc22118"/>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玉米免耕播种机项目中，玉米免耕播种机项目团队着眼于未来，明确了可持续发展的战略方向。制定的具体可持续发展目标包括降低资源使用、采用环保技术、最大化社会效益等。这一步骤不仅有助于玉米免耕播种机项目在环保和社会责任方面达到最高标准，也为未来提供了明确的指引，确保玉米免耕播种机项目的发展符合可持续性原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1.2 可持续实践的融入玉米免耕播种机项目管理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玉米免耕播种机项目管理周期。从玉米免耕播种机项目规划开始，玉米免耕播种机项目团队就考虑了环境和社会的因素。在执行阶段，玉米免耕播种机项目团队积极推动绿色技术的应用，优化资源利用。此外，关注员工的社会责任，通过培训和沟通活动提高员工对可持续发展的认知，使他们能够在日常工作中践行可持续实践。这些举措不仅为玉米免耕播种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382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扎根于玉米免耕播种机项目的可持续发展理念，我们深信环保与社会责任是玉米免耕播种机项目成功的关键支柱。在玉米免耕播种机项目的每一步，我们都致力于通过创新和实践，履行对环境和社会的坚定责任。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免耕播种机项目团队通过引入先进的环保技术、建立高效的废物处理系统以及推动能源节约措施，积极履行环保责任。定期的环保监测和评估确保玉米免耕播种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玉米免耕播种机项目不仅致力于自身可持续发展，还注重对社会的回馈。通过支持社区玉米免耕播种机项目、参与慈善事业、提供培训机会等方式，玉米免耕播种机项目积极履行社会责任。与当地社区建立积极互动，关注员工的工作与生活平衡，以及员工的身心健康，是玉米免耕播种机项目在社会责任层面的关键举措。这样的实践不仅增强了玉米免耕播种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0620"/>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6508"/>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玉米免耕播种机项目的主要产品是XXXX，预计年产值为XXX万元。这一产品在市场中占据着重要的地位，其广泛的应用范围使得该玉米免耕播种机项目的市场前景非常广阔。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玉米免耕播种机项目的xxx产品作为重要的原材料之一，将在多个领域发挥关键作用。其在建筑、交通、能源等方面的广泛应用将为整个产业链提供强大的支持，形成产业协同效应。玉米免耕播种机项目的年产值XXX万XXX万XXX万万元不仅反映了其在市场上的巨大潜力，更预示着它对国民经济的积极贡献。这种关联度高、涉及面广的产业关系，使得该玉米免耕播种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8199"/>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免耕播种机项目总征地面积为XXXX平方米，相当于约XX.XX亩，其中净用地面积为XXXX平方米，红线范围内相当于约XX.XX亩。这一用地规模充分考虑了玉米免耕播种机项目的建设需求，保障了玉米免耕播种机项目在合适的空间内得以充分发展。玉米免耕播种机项目规划的总建筑面积为XXXX平方米，其中主体工程建设占XXXX平方米，计容建筑面积达XXXX平方米。预计建筑工程的投资将达到XXXX万元，为玉米免耕播种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免耕播种机项目计划购置的设备共计XXXX台（套），设备购置费用为XXXX万元。这一设备购置计划充分考虑到玉米免耕播种机项目的生产需求和技术要求，确保了玉米免耕播种机项目在生产运营中具备先进的技术装备和高效的生产能力。设备的合理配置将为玉米免耕播种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玉米免耕播种机项目计划总投资为XXXX万元，预计年实现营业收入为XXXX万元。这一产能规模的设定旨在确保玉米免耕播种机项目能够在投资与回报之间取得平衡，实现长期可持续的发展。玉米免耕播种机项目的总投资充分考虑到各个方面的需求，包括用地建设、设备购置等多个环节，以确保玉米免耕播种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2995"/>
      <w:r>
        <w:rPr>
          <w:rFonts w:ascii="仿宋" w:eastAsia="仿宋" w:hAnsi="仿宋" w:cs="仿宋" w:hint="eastAsia"/>
          <w:sz w:val="28"/>
          <w:lang w:eastAsia="zh-CN"/>
        </w:rPr>
        <w:t>五、玉米免耕播种机项目绩效评估</w:t>
      </w:r>
      <w:bookmarkEnd w:id="17"/>
    </w:p>
    <w:p>
      <w:pPr>
        <w:pStyle w:val="Heading2"/>
        <w:rPr>
          <w:rFonts w:ascii="仿宋" w:eastAsia="仿宋" w:hAnsi="仿宋" w:cs="仿宋" w:hint="eastAsia"/>
          <w:lang w:eastAsia="zh-CN"/>
        </w:rPr>
      </w:pPr>
      <w:bookmarkStart w:id="18" w:name="_Toc4791"/>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玉米免耕播种机项目中，我们设计了一套全面的绩效评估指标，以确保玉米免耕播种机项目的可控和成功交付。这些指标跨足玉米免耕播种机项目目标、成本、进度和质量等多个维度，为我们提供了全面洞察玉米免耕播种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免耕播种机项目目标达成率是我们关注的首要指标。我们设定了明确的目标，并通过定期监测和评估，迅速发现并应对潜在的目标偏差。这为玉米免耕播种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成本绩效是另一个核心关注点。通过实际成本与预算成本的对比分析，我们深入了解成本差异的原因，及时调整资源分配，保持玉米免耕播种机项目在经济效益方面的合理水平。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玉米免耕播种机项目进度作为关键的绩效指标之一，得到了精心的关注。我们制定了详细的玉米免耕播种机项目进度计划，并设立了进度符合度指标，确保实际进度与计划进度保持一致。这使我们能够快速发现和解决潜在的进度问题，保持玉米免耕播种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玉米免耕播种机项目绩效的不可或缺的一环。我们引入了一系列的质量标准和客户满意度指标，以确保玉米免耕播种机项目交付的成果在质量上达到或超越预期水平。通过持续监测这些指标，我们努力提升玉米免耕播种机项目整体质量水平，为玉米免耕播种机项目的成功交付提供有力保障。通过这些科学且全面的绩效评估，我们能够更好地引导玉米免耕播种机项目的持续改进，确保玉米免耕播种机项目目标的顺利达成。</w:t>
      </w:r>
    </w:p>
    <w:p>
      <w:pPr>
        <w:pStyle w:val="Heading2"/>
        <w:ind w:firstLine="560" w:firstLineChars="200"/>
        <w:rPr>
          <w:rFonts w:ascii="仿宋" w:eastAsia="仿宋" w:hAnsi="仿宋" w:cs="仿宋" w:hint="eastAsia"/>
          <w:sz w:val="28"/>
          <w:lang w:eastAsia="zh-CN"/>
        </w:rPr>
      </w:pPr>
      <w:bookmarkStart w:id="19" w:name="_Toc9860"/>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绩效评估是玉米免耕播种机项目中的关键环节，为确保玉米免耕播种机项目达到预期目标，我们采用了多层次、多维度的绩效评估方法。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玉米免耕播种机项目的战略目标对齐，确保每个决策和行动都与玉米免耕播种机项目整体目标保持一致。团队会定期召开战略对齐会议，审视当前工作与玉米免耕播种机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玉米免耕播种机项目进度、质量、成本和风险等方面。这些指标通过数据收集和分析，为玉米免耕播种机项目管理团队提供了客观的评估依据。例如，我们通过玉米免耕播种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玉米免耕播种机项目内部，还考虑了玉米免耕播种机项目对外部环境的影响。我们定期进行干系人满意度调查，以了解各利益相关方对玉米免耕播种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这种多层次、多角度的绩效评估方法，使得我们能够全面了解玉米免耕播种机项目的运行状态，及时做出调整，确保玉米免耕播种机项目在不断变化的环境中保持稳健前行。</w:t>
      </w:r>
    </w:p>
    <w:p>
      <w:pPr>
        <w:pStyle w:val="Heading2"/>
        <w:ind w:firstLine="560" w:firstLineChars="200"/>
        <w:rPr>
          <w:rFonts w:ascii="仿宋" w:eastAsia="仿宋" w:hAnsi="仿宋" w:cs="仿宋" w:hint="eastAsia"/>
          <w:sz w:val="28"/>
          <w:lang w:eastAsia="zh-CN"/>
        </w:rPr>
      </w:pPr>
      <w:bookmarkStart w:id="20" w:name="_Toc22810"/>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为了确保玉米免耕播种机项目的有效管理和不断优化，我们采用了精心设计的绩效评估周期。这个周期旨在实现灵活、实时和全面的评估，以适应玉米免耕播种机项目执行中的各种挑战。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玉米免耕播种机项目的不同需求，分为短期、中期和长期。短期评估关注每个迭代或工作周期，以及时发现和解决当前任务中的问题。中期评估涵盖几个迭代，深入了解整体玉米免耕播种机项目的趋势和性能。长期评估则着眼于整个玉米免耕播种机项目阶段，确保玉米免耕播种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https://d.book118.com/327042110114006043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玉米免耕播种机项目计划设计方案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DE4933"/>
    <w:rsid w:val="70DE49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7042110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2024-02-17T03:47:00Z</dcterms:created>
  <dcterms:modified xsi:type="dcterms:W3CDTF">2024-02-17T03:47:50Z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678435FC8A13478E83B5223322172806_11</vt:lpwstr>
  </property>
  <property fmtid="{D5CDD505-2E9C-101B-9397-08002B2CF9AE}" pid="3" name="KSOProductBuildVer">
    <vt:lpwstr>2052-12.1.0.16250</vt:lpwstr>
  </property>
</Properties>
</file>