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高效的锅炉鼓、引风机项目计划设计方案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32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_Toc30320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03" w:history="1">
        <w:r>
          <w:rPr>
            <w:rFonts w:ascii="仿宋" w:eastAsia="仿宋" w:hAnsi="仿宋" w:cs="仿宋" w:hint="eastAsia"/>
            <w:lang w:eastAsia="zh-CN"/>
          </w:rPr>
          <w:t>一、高效的锅炉鼓、引风机项目建设单位说明</w:t>
        </w:r>
        <w:r>
          <w:tab/>
        </w:r>
        <w:r>
          <w:fldChar w:fldCharType="begin"/>
        </w:r>
        <w:r>
          <w:instrText xml:space="preserve"> PAGEREF _Toc12003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4" w:history="1">
        <w:r>
          <w:rPr>
            <w:rFonts w:ascii="仿宋" w:eastAsia="仿宋" w:hAnsi="仿宋" w:cs="仿宋" w:hint="eastAsia"/>
            <w:lang w:eastAsia="zh-CN"/>
          </w:rPr>
          <w:t>(一)、高效的锅炉鼓、引风机项目承办单位基本情况</w:t>
        </w:r>
        <w:r>
          <w:tab/>
        </w:r>
        <w:r>
          <w:fldChar w:fldCharType="begin"/>
        </w:r>
        <w:r>
          <w:instrText xml:space="preserve"> PAGEREF _Toc17794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_Toc1263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11" w:history="1">
        <w:r>
          <w:rPr>
            <w:rFonts w:ascii="仿宋" w:eastAsia="仿宋" w:hAnsi="仿宋" w:cs="仿宋" w:hint="eastAsia"/>
            <w:lang w:eastAsia="zh-CN"/>
          </w:rPr>
          <w:t>二、高效的锅炉鼓、引风机项目文档管理</w:t>
        </w:r>
        <w:r>
          <w:tab/>
        </w:r>
        <w:r>
          <w:fldChar w:fldCharType="begin"/>
        </w:r>
        <w:r>
          <w:instrText xml:space="preserve"> PAGEREF _Toc13111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5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_Toc16225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9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_Toc32719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2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_Toc20982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18" w:history="1">
        <w:r>
          <w:rPr>
            <w:rFonts w:ascii="仿宋" w:eastAsia="仿宋" w:hAnsi="仿宋" w:cs="仿宋" w:hint="eastAsia"/>
            <w:lang w:eastAsia="zh-CN"/>
          </w:rPr>
          <w:t>三、高效的锅炉鼓、引风机项目概论</w:t>
        </w:r>
        <w:r>
          <w:tab/>
        </w:r>
        <w:r>
          <w:fldChar w:fldCharType="begin"/>
        </w:r>
        <w:r>
          <w:instrText xml:space="preserve"> PAGEREF _Toc6818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1" w:history="1">
        <w:r>
          <w:rPr>
            <w:rFonts w:ascii="仿宋" w:eastAsia="仿宋" w:hAnsi="仿宋" w:cs="仿宋" w:hint="eastAsia"/>
            <w:lang w:eastAsia="zh-CN"/>
          </w:rPr>
          <w:t>(一)、高效的锅炉鼓、引风机项目概况</w:t>
        </w:r>
        <w:r>
          <w:tab/>
        </w:r>
        <w:r>
          <w:fldChar w:fldCharType="begin"/>
        </w:r>
        <w:r>
          <w:instrText xml:space="preserve"> PAGEREF _Toc22251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2" w:history="1">
        <w:r>
          <w:rPr>
            <w:rFonts w:ascii="仿宋" w:eastAsia="仿宋" w:hAnsi="仿宋" w:cs="仿宋" w:hint="eastAsia"/>
            <w:lang w:eastAsia="zh-CN"/>
          </w:rPr>
          <w:t>(二)、高效的锅炉鼓、引风机项目目标</w:t>
        </w:r>
        <w:r>
          <w:tab/>
        </w:r>
        <w:r>
          <w:fldChar w:fldCharType="begin"/>
        </w:r>
        <w:r>
          <w:instrText xml:space="preserve"> PAGEREF _Toc9242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0" w:history="1">
        <w:r>
          <w:rPr>
            <w:rFonts w:ascii="仿宋" w:eastAsia="仿宋" w:hAnsi="仿宋" w:cs="仿宋" w:hint="eastAsia"/>
            <w:lang w:eastAsia="zh-CN"/>
          </w:rPr>
          <w:t>(三)、高效的锅炉鼓、引风机项目提出的理由</w:t>
        </w:r>
        <w:r>
          <w:tab/>
        </w:r>
        <w:r>
          <w:fldChar w:fldCharType="begin"/>
        </w:r>
        <w:r>
          <w:instrText xml:space="preserve"> PAGEREF _Toc10140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7" w:history="1">
        <w:r>
          <w:rPr>
            <w:rFonts w:ascii="仿宋" w:eastAsia="仿宋" w:hAnsi="仿宋" w:cs="仿宋" w:hint="eastAsia"/>
            <w:lang w:eastAsia="zh-CN"/>
          </w:rPr>
          <w:t>(四)、高效的锅炉鼓、引风机项目意义</w:t>
        </w:r>
        <w:r>
          <w:tab/>
        </w:r>
        <w:r>
          <w:fldChar w:fldCharType="begin"/>
        </w:r>
        <w:r>
          <w:instrText xml:space="preserve"> PAGEREF _Toc18517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0" w:history="1">
        <w:r>
          <w:rPr>
            <w:rFonts w:ascii="仿宋" w:eastAsia="仿宋" w:hAnsi="仿宋" w:cs="仿宋" w:hint="eastAsia"/>
            <w:lang w:eastAsia="zh-CN"/>
          </w:rPr>
          <w:t>(五)、高效的锅炉鼓、引风机项目背景</w:t>
        </w:r>
        <w:r>
          <w:tab/>
        </w:r>
        <w:r>
          <w:fldChar w:fldCharType="begin"/>
        </w:r>
        <w:r>
          <w:instrText xml:space="preserve"> PAGEREF _Toc24350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29" w:history="1">
        <w:r>
          <w:rPr>
            <w:rFonts w:ascii="仿宋" w:eastAsia="仿宋" w:hAnsi="仿宋" w:cs="仿宋" w:hint="eastAsia"/>
            <w:lang w:eastAsia="zh-CN"/>
          </w:rPr>
          <w:t>四、产品规划分析</w:t>
        </w:r>
        <w:r>
          <w:tab/>
        </w:r>
        <w:r>
          <w:fldChar w:fldCharType="begin"/>
        </w:r>
        <w:r>
          <w:instrText xml:space="preserve"> PAGEREF _Toc32729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9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_Toc16019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_Toc28430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63" w:history="1">
        <w:r>
          <w:rPr>
            <w:rFonts w:ascii="仿宋" w:eastAsia="仿宋" w:hAnsi="仿宋" w:cs="仿宋" w:hint="eastAsia"/>
            <w:lang w:eastAsia="zh-CN"/>
          </w:rPr>
          <w:t>五、高效的锅炉鼓、引风机项目土建工程</w:t>
        </w:r>
        <w:r>
          <w:tab/>
        </w:r>
        <w:r>
          <w:fldChar w:fldCharType="begin"/>
        </w:r>
        <w:r>
          <w:instrText xml:space="preserve"> PAGEREF _Toc26963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7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_Toc8787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5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_Toc24345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95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_Toc5095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1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_Toc3281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11" w:history="1">
        <w:r>
          <w:rPr>
            <w:rFonts w:ascii="仿宋" w:eastAsia="仿宋" w:hAnsi="仿宋" w:cs="仿宋" w:hint="eastAsia"/>
            <w:lang w:eastAsia="zh-CN"/>
          </w:rPr>
          <w:t>六、高效的锅炉鼓、引风机项目危机管理</w:t>
        </w:r>
        <w:r>
          <w:tab/>
        </w:r>
        <w:r>
          <w:fldChar w:fldCharType="begin"/>
        </w:r>
        <w:r>
          <w:instrText xml:space="preserve"> PAGEREF _Toc4611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2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_Toc20682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7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_Toc3797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18" w:history="1">
        <w:r>
          <w:rPr>
            <w:rFonts w:ascii="仿宋" w:eastAsia="仿宋" w:hAnsi="仿宋" w:cs="仿宋" w:hint="eastAsia"/>
            <w:lang w:eastAsia="zh-CN"/>
          </w:rPr>
          <w:t>七、高效的锅炉鼓、引风机项目创新与研发</w:t>
        </w:r>
        <w:r>
          <w:tab/>
        </w:r>
        <w:r>
          <w:fldChar w:fldCharType="begin"/>
        </w:r>
        <w:r>
          <w:instrText xml:space="preserve"> PAGEREF _Toc30018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9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_Toc28989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8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_Toc31928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13" w:history="1">
        <w:r>
          <w:rPr>
            <w:rFonts w:ascii="仿宋" w:eastAsia="仿宋" w:hAnsi="仿宋" w:cs="仿宋" w:hint="eastAsia"/>
            <w:lang w:eastAsia="zh-CN"/>
          </w:rPr>
          <w:t>八、高效的锅炉鼓、引风机项目计划安排</w:t>
        </w:r>
        <w:r>
          <w:tab/>
        </w:r>
        <w:r>
          <w:fldChar w:fldCharType="begin"/>
        </w:r>
        <w:r>
          <w:instrText xml:space="preserve"> PAGEREF _Toc29813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_Toc13668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_Toc22036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1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_Toc30141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_Toc19720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01" w:history="1">
        <w:r>
          <w:rPr>
            <w:rFonts w:ascii="仿宋" w:eastAsia="仿宋" w:hAnsi="仿宋" w:cs="仿宋" w:hint="eastAsia"/>
            <w:lang w:eastAsia="zh-CN"/>
          </w:rPr>
          <w:t>九、高效的锅炉鼓、引风机项目技术管理</w:t>
        </w:r>
        <w:r>
          <w:tab/>
        </w:r>
        <w:r>
          <w:fldChar w:fldCharType="begin"/>
        </w:r>
        <w:r>
          <w:instrText xml:space="preserve"> PAGEREF _Toc12801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6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_Toc22906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2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_Toc23312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7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_Toc15547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25" w:history="1">
        <w:r>
          <w:rPr>
            <w:rFonts w:ascii="仿宋" w:eastAsia="仿宋" w:hAnsi="仿宋" w:cs="仿宋" w:hint="eastAsia"/>
            <w:lang w:eastAsia="zh-CN"/>
          </w:rPr>
          <w:t>十、高效的锅炉鼓、引风机项目人力资源管理</w:t>
        </w:r>
        <w:r>
          <w:tab/>
        </w:r>
        <w:r>
          <w:fldChar w:fldCharType="begin"/>
        </w:r>
        <w:r>
          <w:instrText xml:space="preserve"> PAGEREF _Toc14625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7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_Toc8617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1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_Toc18711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_Toc301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526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_Toc6526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86" w:history="1">
        <w:r>
          <w:rPr>
            <w:rFonts w:ascii="仿宋" w:eastAsia="仿宋" w:hAnsi="仿宋" w:cs="仿宋" w:hint="eastAsia"/>
            <w:lang w:eastAsia="zh-CN"/>
          </w:rPr>
          <w:t>十一、高效的锅炉鼓、引风机项目投资规划</w:t>
        </w:r>
        <w:r>
          <w:tab/>
        </w:r>
        <w:r>
          <w:fldChar w:fldCharType="begin"/>
        </w:r>
        <w:r>
          <w:instrText xml:space="preserve"> PAGEREF _Toc27586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80" w:history="1">
        <w:r>
          <w:rPr>
            <w:rFonts w:ascii="仿宋" w:eastAsia="仿宋" w:hAnsi="仿宋" w:cs="仿宋" w:hint="eastAsia"/>
            <w:lang w:eastAsia="zh-CN"/>
          </w:rPr>
          <w:t>(一)、高效的锅炉鼓、引风机项目总投资估算</w:t>
        </w:r>
        <w:r>
          <w:tab/>
        </w:r>
        <w:r>
          <w:fldChar w:fldCharType="begin"/>
        </w:r>
        <w:r>
          <w:instrText xml:space="preserve"> PAGEREF _Toc19580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7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_Toc26667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24" w:history="1">
        <w:r>
          <w:rPr>
            <w:rFonts w:ascii="仿宋" w:eastAsia="仿宋" w:hAnsi="仿宋" w:cs="仿宋" w:hint="eastAsia"/>
            <w:lang w:eastAsia="zh-CN"/>
          </w:rPr>
          <w:t>十二、高效的锅炉鼓、引风机项目人力资源培养与发展</w:t>
        </w:r>
        <w:r>
          <w:tab/>
        </w:r>
        <w:r>
          <w:fldChar w:fldCharType="begin"/>
        </w:r>
        <w:r>
          <w:instrText xml:space="preserve"> PAGEREF _Toc20024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8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_Toc22708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_Toc2947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50" w:history="1">
        <w:r>
          <w:rPr>
            <w:rFonts w:ascii="仿宋" w:eastAsia="仿宋" w:hAnsi="仿宋" w:cs="仿宋" w:hint="eastAsia"/>
            <w:lang w:eastAsia="zh-CN"/>
          </w:rPr>
          <w:t>十三、风险识别与分类</w:t>
        </w:r>
        <w:r>
          <w:tab/>
        </w:r>
        <w:r>
          <w:fldChar w:fldCharType="begin"/>
        </w:r>
        <w:r>
          <w:instrText xml:space="preserve"> PAGEREF _Toc9150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10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_Toc4810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_Toc352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55" w:history="1">
        <w:r>
          <w:rPr>
            <w:rFonts w:ascii="仿宋" w:eastAsia="仿宋" w:hAnsi="仿宋" w:cs="仿宋" w:hint="eastAsia"/>
            <w:lang w:eastAsia="zh-CN"/>
          </w:rPr>
          <w:t>十四、高效的锅炉鼓、引风机项目实施时间节点</w:t>
        </w:r>
        <w:r>
          <w:tab/>
        </w:r>
        <w:r>
          <w:fldChar w:fldCharType="begin"/>
        </w:r>
        <w:r>
          <w:instrText xml:space="preserve"> PAGEREF _Toc6555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9" w:history="1">
        <w:r>
          <w:rPr>
            <w:rFonts w:ascii="仿宋" w:eastAsia="仿宋" w:hAnsi="仿宋" w:cs="仿宋" w:hint="eastAsia"/>
            <w:lang w:eastAsia="zh-CN"/>
          </w:rPr>
          <w:t>(一)、高效的锅炉鼓、引风机项目启动阶段时间节点</w:t>
        </w:r>
        <w:r>
          <w:tab/>
        </w:r>
        <w:r>
          <w:fldChar w:fldCharType="begin"/>
        </w:r>
        <w:r>
          <w:instrText xml:space="preserve"> PAGEREF _Toc8039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1" w:history="1">
        <w:r>
          <w:rPr>
            <w:rFonts w:ascii="仿宋" w:eastAsia="仿宋" w:hAnsi="仿宋" w:cs="仿宋" w:hint="eastAsia"/>
            <w:lang w:eastAsia="zh-CN"/>
          </w:rPr>
          <w:t>(二)、高效的锅炉鼓、引风机项目执行阶段时间节点</w:t>
        </w:r>
        <w:r>
          <w:tab/>
        </w:r>
        <w:r>
          <w:fldChar w:fldCharType="begin"/>
        </w:r>
        <w:r>
          <w:instrText xml:space="preserve"> PAGEREF _Toc29501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7" w:history="1">
        <w:r>
          <w:rPr>
            <w:rFonts w:ascii="仿宋" w:eastAsia="仿宋" w:hAnsi="仿宋" w:cs="仿宋" w:hint="eastAsia"/>
            <w:lang w:eastAsia="zh-CN"/>
          </w:rPr>
          <w:t>(三)、高效的锅炉鼓、引风机项目完成阶段时间节点</w:t>
        </w:r>
        <w:r>
          <w:tab/>
        </w:r>
        <w:r>
          <w:fldChar w:fldCharType="begin"/>
        </w:r>
        <w:r>
          <w:instrText xml:space="preserve"> PAGEREF _Toc5627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47" w:history="1">
        <w:r>
          <w:rPr>
            <w:rFonts w:ascii="仿宋" w:eastAsia="仿宋" w:hAnsi="仿宋" w:cs="仿宋" w:hint="eastAsia"/>
            <w:lang w:eastAsia="zh-CN"/>
          </w:rPr>
          <w:t>十五、质量管理体系</w:t>
        </w:r>
        <w:r>
          <w:tab/>
        </w:r>
        <w:r>
          <w:fldChar w:fldCharType="begin"/>
        </w:r>
        <w:r>
          <w:instrText xml:space="preserve"> PAGEREF _Toc10547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7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_Toc15017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20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_Toc11420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_Toc3251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6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_Toc4046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_Toc3272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5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_Toc29095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09" w:history="1">
        <w:r>
          <w:rPr>
            <w:rFonts w:ascii="仿宋" w:eastAsia="仿宋" w:hAnsi="仿宋" w:cs="仿宋" w:hint="eastAsia"/>
            <w:lang w:eastAsia="zh-CN"/>
          </w:rPr>
          <w:t>十六、利益相关者分析与沟通计划</w:t>
        </w:r>
        <w:r>
          <w:tab/>
        </w:r>
        <w:r>
          <w:fldChar w:fldCharType="begin"/>
        </w:r>
        <w:r>
          <w:instrText xml:space="preserve"> PAGEREF _Toc9109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0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_Toc20570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5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_Toc5585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32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的编制将依据相关的规范标准，通过充分的调研和分析，在满足项目需求的前提下，确定合理的设计方案。在此，郑重声明本方案仅限于学习交流使用，并不可做为商业用途。通过本方案的实施，期望能够在项目的全过程中有效地进行规划和设计，推动项目进展并取得良好的成果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003"/>
      <w:r>
        <w:rPr>
          <w:rFonts w:ascii="仿宋" w:eastAsia="仿宋" w:hAnsi="仿宋" w:cs="仿宋" w:hint="eastAsia"/>
          <w:sz w:val="28"/>
          <w:lang w:eastAsia="zh-CN"/>
        </w:rPr>
        <w:t>一、高效的锅炉鼓、引风机项目建设单位说明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794"/>
      <w:r>
        <w:rPr>
          <w:rFonts w:ascii="仿宋" w:eastAsia="仿宋" w:hAnsi="仿宋" w:cs="仿宋" w:hint="eastAsia"/>
          <w:lang w:eastAsia="zh-CN"/>
        </w:rPr>
        <w:t>(一)、高效的锅炉鼓、引风机项目承办单位基本情况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公司名称：某某公司有限公司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注册地址：XX省XX市XX区XX街XX号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注册资本：XXX万元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成立日期：20XX年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公司性质：民营/国有/合资公司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某某公司有限公司是一家领先的企业，专注于[公司主要业务领域]。公司成立于20XX年，凭借多年来在[行业领域]的卓越表现，已经成为该行业的领先者之一。公司以创新、质量和可持续性为核心价值观，致力于满足客户的需求并推动行业的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263"/>
      <w:r>
        <w:rPr>
          <w:rFonts w:ascii="仿宋" w:eastAsia="仿宋" w:hAnsi="仿宋" w:cs="仿宋" w:hint="eastAsia"/>
          <w:sz w:val="28"/>
          <w:lang w:eastAsia="zh-CN"/>
        </w:rPr>
        <w:t>(二)、公司经济效益分析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3.1 收入与利润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作为高效的锅炉鼓、引风机项目承办单位的XXXX，我们着眼于实现可持续的经济效益。通过技术创新和解决方案的提供，公司预计在高效的锅炉鼓、引风机项目执行期间将获得可观的收入增长。这一收入来源主要包括高效的锅炉鼓、引风机项目交付、技术服务和解决方案的销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同时，我们注重成本控制和效率提升，以确保高效的锅炉鼓、引风机项目的可持续盈利。透过精细的管理和资源优化，公司期望实现高效的锅炉鼓、引风机项目利润最大化。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3.2 投资回报率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将对高效的锅炉鼓、引风机项目实施进行全面的投资评估，包括高效的锅炉鼓、引风机项目启动阶段的资金投入和后续运营成本。通过对高效的锅炉鼓、引风机项目的全生命周期进行经济分析，公司将确保投资回报率（ROI）能够满足预期目标，保障投资的合理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3.3 现金流分析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为确保公司在高效的锅炉鼓、引风机项目实施过程中具备足够的资金流动性，公司将进行详尽的现金流分析。这包括资金需求的合理预测、高效的锅炉鼓、引风机项目周期内的资金峰谷分析以及灵活的财务管理策略，以应对各种潜在的经济变动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3111"/>
      <w:r>
        <w:rPr>
          <w:rFonts w:ascii="仿宋" w:eastAsia="仿宋" w:hAnsi="仿宋" w:cs="仿宋" w:hint="eastAsia"/>
          <w:sz w:val="28"/>
          <w:lang w:eastAsia="zh-CN"/>
        </w:rPr>
        <w:t>二、高效的锅炉鼓、引风机项目文档管理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16225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高效的锅炉鼓、引风机项目高度重视文档的质量和准确性，以支持高效的锅炉鼓、引风机项目的各项活动和决策。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文档的编制始于高效的锅炉鼓、引风机项目计划的初期，我们制定了详细的文档编制计划，明确了每个文档的内容、格式和编写责任人。在高效的锅炉鼓、引风机项目启动阶段，我们首先编制了高效的锅炉鼓、引风机项目章程，明确定义了高效的锅炉鼓、引风机项目的目标、范围、风险等关键要素。随后，高效的锅炉鼓、引风机项目团队根据计划陆续编制了需求文档、设计文档、测试文档等各类文档，确保高效的锅炉鼓、引风机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高效的锅炉鼓、引风机项目管理中的重要环节，旨在确保高效的锅炉鼓、引风机项目文档符合质量标准和高效的锅炉鼓、引风机项目需求。在高效的锅炉鼓、引风机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高效的锅炉鼓、引风机项目相关利益方和专业领域的专家对文档进行独立审查。这有助于获取更全面、客观的反馈，确保高效的锅炉鼓、引风机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在文档编制与审查方面建立了严格的管理机制，通过规范的流程和多维度的审查，确保高效的锅炉鼓、引风机项目文档的质量、准确性和可靠性，为高效的锅炉鼓、引风机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2719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在高效的锅炉鼓、引风机项目中，我们致力于优化文档发布与分发过程，以确保信息的高效传递和团队间协作的顺畅进行。以下是我们采取的关键优化策略：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我们通过多渠道发布文档，包括电子邮件、高效的锅炉鼓、引风机项目管理平台、内部网站等，以满足不同团队成员的偏好和需求。多渠道发布确保了信息的全面覆盖。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我们采用了精细的权限控制，确保只有授权人员可以访问敏感信息。这种安全措施保护了高效的锅炉鼓、引风机项目文档的机密性，防止了未经授权的信息泄露。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0982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高效的锅炉鼓、引风机项目生命周期中一个至关重要的环节，直接关系到高效的锅炉鼓、引风机项目信息的长期保存和历史记录的完整性。在高效的锅炉鼓、引风机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  <w:lang w:eastAsia="zh-CN"/>
        </w:rPr>
        <w:t xml:space="preserve"> 存档标准制定：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6818"/>
      <w:r>
        <w:rPr>
          <w:rFonts w:ascii="仿宋" w:eastAsia="仿宋" w:hAnsi="仿宋" w:cs="仿宋" w:hint="eastAsia"/>
          <w:sz w:val="28"/>
          <w:lang w:eastAsia="zh-CN"/>
        </w:rPr>
        <w:t>三、高效的锅炉鼓、引风机项目概论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22251"/>
      <w:r>
        <w:rPr>
          <w:rFonts w:ascii="仿宋" w:eastAsia="仿宋" w:hAnsi="仿宋" w:cs="仿宋" w:hint="eastAsia"/>
          <w:lang w:eastAsia="zh-CN"/>
        </w:rPr>
        <w:t>(一)、高效的锅炉鼓、引风机项目概况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的起源追溯至对市场的深入洞察。市场的不断演变与变革为高效的锅炉鼓、引风机项目提供了难得的机遇。当前市场存在的需求缺口和变革的大环境共同构成了高效的锅炉鼓、引风机项目的背景。这个高效的锅炉鼓、引风机项目旨在充分利用市场机遇，填补行业中尚未满足的需求，为客户提供全新的解决方案。市场的变革和需求的增长使得这个高效的锅炉鼓、引风机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高效的锅炉鼓、引风机项目名称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正式命名为高效的锅炉鼓、引风机。这个名称不仅仅是一个标识，更代表了高效的锅炉鼓、引风机项目的核心理念和愿景。它蕴含着高效的锅炉鼓、引风机项目所要解决问题的关键字，具有强烈的表达和辨识度，为高效的锅炉鼓、引风机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高效的锅炉鼓、引风机项目目标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的核心目标是提供一种全新、高效的解决方案，满足客户日益增长的需求。高效的锅炉鼓、引风机项目追求的不仅仅是满足市场需求，更是在市场中获得卓越的竞争优势。通过不断提升产品或服务的质量和创新水平，高效的锅炉鼓、引风机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高效的锅炉鼓、引风机项目范围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全面涵盖了产品研发、制造、市场推广和售后服务，确保从产品设计到最终用户体验的全方位关注。这一全面的高效的锅炉鼓、引风机项目范围是为了确保高效的锅炉鼓、引风机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高效的锅炉鼓、引风机项目时间表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计划在未来18个月内完成，包括研发、测试、市场试点和正式推出等不同阶段。这个时间表的合理设计是为了确保高效的锅炉鼓、引风机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高效的锅炉鼓、引风机项目预算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总预算估算为XX百万美元，主要分配在研发、市场推广、人员培训和运营等方面。这一充足的预算为高效的锅炉鼓、引风机项目提供了充足的资源，确保高效的锅炉鼓、引风机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高效的锅炉鼓、引风机项目风险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可能面临的风险包括市场接受度低、技术难题、竞争激烈等。高效的锅炉鼓、引风机项目团队已经制定了相应的风险应对计划，通过前瞻性的风险管理，确保高效的锅炉鼓、引风机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高效的锅炉鼓、引风机项目团队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汇聚了一支经验丰富、多领域专业素养的核心团队，确保高效的锅炉鼓、引风机项目在各个方面都能拥有高水平的执行力。团队的协同作战是高效的锅炉鼓、引风机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高效的锅炉鼓、引风机项目背景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高效的锅炉鼓、引风机项目的背景根植于市场对更高效、创新产品的渴望，同时也受到科技发展对行业格局的深刻改变的影响。这为高效的锅炉鼓、引风机项目提供了广阔的发展空间和市场需求。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高效的锅炉鼓、引风机项目现状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截至目前，高效的锅炉鼓、引风机项目已完成市场调研和技术验证，取得了初步的成功。这为高效的锅炉鼓、引风机项目在未来的发展奠定了坚实的基础，为更远大的目标打下了坚实的基石。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9242"/>
      <w:r>
        <w:rPr>
          <w:rFonts w:ascii="仿宋" w:eastAsia="仿宋" w:hAnsi="仿宋" w:cs="仿宋" w:hint="eastAsia"/>
          <w:sz w:val="28"/>
          <w:lang w:eastAsia="zh-CN"/>
        </w:rPr>
        <w:t>(二)、高效的锅炉鼓、引风机项目目标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高效的锅炉鼓、引风机项目首要业务目标是在市场中占据有利地位，实现产品/服务的成功推广和销售。通过不断提升产品质量、创新性，高效的锅炉鼓、引风机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在科技迅速发展的时代，高效的锅炉鼓、引风机项目着眼于技术创新。通过持续的研发和技术升级，高效的锅炉鼓、引风机项目旨在推出更具创新性的产品或服务，以满足市场对新鲜、先进解决方案的需求。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高效的锅炉鼓、引风机项目设定了客户满意度目标。通过提供卓越的产品质量和优质的客户服务，高效的锅炉鼓、引风机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高效的锅炉鼓、引风机项目注重社会责任和可持续发展。通过实施环保、社会责任高效的锅炉鼓、引风机项目，高效的锅炉鼓、引风机项目致力于在经济发展的同时保护环境，促进社会公平，实现可持续经营。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高效的锅炉鼓、引风机项目的团队是实现目标的核心驱动力。因此，高效的锅炉鼓、引风机项目设定了团队发展目标，包括提升团队成员的专业技能、培养领导力，以及搭建协同高效的团队工作氛围。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10140"/>
      <w:r>
        <w:rPr>
          <w:rFonts w:ascii="仿宋" w:eastAsia="仿宋" w:hAnsi="仿宋" w:cs="仿宋" w:hint="eastAsia"/>
          <w:sz w:val="28"/>
          <w:lang w:eastAsia="zh-CN"/>
        </w:rPr>
        <w:t>(三)、高效的锅炉鼓、引风机项目提出的理由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高效的锅炉鼓、引风机项目提出的理由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的提出源于对市场机遇的深刻洞察。当前市场中存在的需求缺口和行业发展趋势表明，有巨大的商业机会等待被开发。通过准确捕捉市场机遇，高效的锅炉鼓、引风机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的理念基于对技术创新的信仰。通过持续的研发和技术投入，高效的锅炉鼓、引风机项目有望推出更具创新性的产品或服务。在科技飞速发展的当下，高效的锅炉鼓、引风机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的提出是为了增强企业的行业竞争力。通过提升产品或服务的质量和独特性，高效的锅炉鼓、引风机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响应了消费者需求的变化。随着社会和科技的不断发展，消费者对产品和服务的需求也在发生变化。通过深入了解并及时回应消费者的新需求，高效的锅炉鼓、引风机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的提出是企业战略发展规划的一部分。在面对日益激烈的市场竞争和不断变化的商业环境中，高效的锅炉鼓、引风机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的提出不仅仅是基于商业考量，还注重社会责任。通过推出环保、社会责任等方面的高效的锅炉鼓、引风机项目，高效的锅炉鼓、引风机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的提出反映了对利益相关者期望的关注。包括客户、员工、投资者等利益相关者在企业发展中都有着各自的期望，高效的锅炉鼓、引风机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18517"/>
      <w:r>
        <w:rPr>
          <w:rFonts w:ascii="仿宋" w:eastAsia="仿宋" w:hAnsi="仿宋" w:cs="仿宋" w:hint="eastAsia"/>
          <w:sz w:val="28"/>
          <w:lang w:eastAsia="zh-CN"/>
        </w:rPr>
        <w:t>(四)、高效的锅炉鼓、引风机项目意义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在实施高效的锅炉鼓、引风机项目的过程中，我们不仅仅是在追逐商业成功，更是为企业和社会的多个层面创造了深远的意义。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的首要意义在于提升企业的市场竞争力。通过持续的创新和对产品质量的高标准要求，高效的锅炉鼓、引风机项目将使企业在市场中脱颖而出。这不仅为企业带来了更多的商业机会，也将吸引更多的客户和投资者，为企业打造可持续增长的基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高效的锅炉鼓、引风机项目的推进将促使行业技术水平的提升。通过引入先进技术和创新性解决方案，高效的锅炉鼓、引风机项目有望在行业中树立标杆，推动整个行业走向更高水平。这对于行业的可持续发展和创新力的提升都具有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社会层面，高效的锅炉鼓、引风机项目不仅创造了大量就业机会，提高了就业水平，还注重社会责任和环保。通过参与社会公益事业和推动环保高效的锅炉鼓、引风机项目，高效的锅炉鼓、引风机项目为社会贡献了一份力量，体现了企业对社会的积极回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综合而言，高效的锅炉鼓、引风机项目意义重大，不仅推动了企业的发展，也为行业和社会的进步贡献了积极力量。这是一个全面而深刻的影响，将在未来产生可持续的正面效应。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24350"/>
      <w:r>
        <w:rPr>
          <w:rFonts w:ascii="仿宋" w:eastAsia="仿宋" w:hAnsi="仿宋" w:cs="仿宋" w:hint="eastAsia"/>
          <w:sz w:val="28"/>
          <w:lang w:eastAsia="zh-CN"/>
        </w:rPr>
        <w:t>(五)、高效的锅炉鼓、引风机项目背景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在当今迅猛发展的商业环境中，高效的锅炉鼓、引风机项目的动因根植于对多方面因素的审慎考量。这个高效的锅炉鼓、引风机项目的提出并非孤立的决策，而是对企业所处背景深入思考的产物。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不断演变是高效的锅炉鼓、引风机项目背后的首要原因。科技的迅速发展和全球市场的快速变化使得企业必须灵活应对。高效的锅炉鼓、引风机项目应运而生，旨在通过创新性的解决方案迎合市场的多变需求，赢得竞争中的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的激烈程度也是高效的锅炉鼓、引风机项目背景中不可忽视的一环。企业需要在激烈竞争中脱颖而出，为此，高效的锅炉鼓、引风机项目致力于打破常规，提供独特的价值主张，以吸引客户并确保市场份额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技术的迅速发展为企业带来了机遇与挑战。作为高效的锅炉鼓、引风机项目启动的背景之一，对新兴技术的应用将有助于提升企业的技术水平，使其在不断演进的商业环境中保持竞争优势。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社会对企业责任的期望也在逐渐升高。高效的锅炉鼓、引风机项目充分融入了社会责任的理念，通过可持续经营和社会公益高效的锅炉鼓、引风机项目，企图为社会贡献一份力量，在商业成功的同时关注社会价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32729"/>
      <w:r>
        <w:rPr>
          <w:rFonts w:ascii="仿宋" w:eastAsia="仿宋" w:hAnsi="仿宋" w:cs="仿宋" w:hint="eastAsia"/>
          <w:sz w:val="28"/>
          <w:lang w:eastAsia="zh-CN"/>
        </w:rPr>
        <w:t>四、产品规划分析</w:t>
      </w:r>
      <w:bookmarkEnd w:id="1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6" w:name="_Toc16019"/>
      <w:r>
        <w:rPr>
          <w:rFonts w:ascii="仿宋" w:eastAsia="仿宋" w:hAnsi="仿宋" w:cs="仿宋" w:hint="eastAsia"/>
          <w:lang w:eastAsia="zh-CN"/>
        </w:rPr>
        <w:t>(一)、产品规划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高效的锅炉鼓、引风机项目的主要产品是XXXX，预计年产值为XXX万元。这一产品在市场中占据着重要的地位，其广泛的应用范围使得该高效的锅炉鼓、引风机项目的市场前景非常广阔。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此相关的行业具有高度的关联度，涉及范围广泛，对相关产业的带动力也较大。根据国内统计数据显示，相关行业的发展不仅直接关系到原材料、能源、商业、金融、交通运输等多个领域，同时也对人力资源配置产生深远影响。这种产业的发展不仅仅是单一行业的独立增长，更是对整个国民经济的全方位推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产业生态系统中，高效的锅炉鼓、引风机项目的xxx产品作为重要的原材料之一，将在多个领域发挥关键作用。其在建筑、交通、能源等方面的广泛应用将为整个产业链提供强大的支持，形成产业协同效应。高效的锅炉鼓、引风机项目的年产值XXX万XXX万XXX万万元不仅反映了其在市场上的巨大潜力，更预示着它对国民经济的积极贡献。这种关联度高、涉及面广的产业关系，使得该高效的锅炉鼓、引风机项目在未来的发展中将成为相关产业链的重要推动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28430"/>
      <w:r>
        <w:rPr>
          <w:rFonts w:ascii="仿宋" w:eastAsia="仿宋" w:hAnsi="仿宋" w:cs="仿宋" w:hint="eastAsia"/>
          <w:sz w:val="28"/>
          <w:lang w:eastAsia="zh-CN"/>
        </w:rPr>
        <w:t>(二)、建设规模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（一）用地规模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https://d.book118.com/327056051114006043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高效的锅炉鼓、引风机项目计划设计方案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5861E4"/>
    <w:rsid w:val="0F5861E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327056051114006043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2024-02-17T14:02:00Z</dcterms:created>
  <dcterms:modified xsi:type="dcterms:W3CDTF">2024-02-17T14:03:04Z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E7B698E9DEA145969C9209C6AC58ED6F_11</vt:lpwstr>
  </property>
  <property fmtid="{D5CDD505-2E9C-101B-9397-08002B2CF9AE}" pid="3" name="KSOProductBuildVer">
    <vt:lpwstr>2052-12.1.0.16250</vt:lpwstr>
  </property>
</Properties>
</file>