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1、某建筑公司总承包某电子厂改扩建工程，在施工准备阶段项目经理组织编制了项目总进度计划和项目资源配置计划。结合上述资料，回答下列问题：</w:t>
        <w:br/>
        <w:t>A.项目经理</w:t>
        <w:br/>
        <w:t>B.企业技术负责人</w:t>
        <w:br/>
        <w:t>C.项目技术负责人</w:t>
        <w:br/>
        <w:t>D.专业施工员</w:t>
        <w:br/>
        <w:br/>
        <w:t xml:space="preserve">【答案】：B </w:t>
      </w:r>
    </w:p>
    <w:p>
      <w:r>
        <w:t>2、该工程竣工结算时，施工单位可得到的结算工程款为（　　　）万元。</w:t>
        <w:br/>
        <w:t>A.700.00</w:t>
        <w:br/>
        <w:t>B.719.74</w:t>
        <w:br/>
        <w:t>C.740.50</w:t>
        <w:br/>
        <w:t>D.742.00</w:t>
        <w:br/>
        <w:br/>
        <w:t xml:space="preserve">【答案】：B </w:t>
      </w:r>
    </w:p>
    <w:p>
      <w:pPr>
        <w:sectPr w:rsidSect="00034616">
          <w:pgSz w:w="12240" w:h="15840"/>
          <w:pgMar w:top="1440" w:right="1800" w:bottom="1440" w:left="1800" w:header="720" w:footer="720" w:gutter="0"/>
          <w:cols w:space="720"/>
          <w:docGrid w:linePitch="360"/>
        </w:sectPr>
      </w:pPr>
      <w:r>
        <w:t>3、施工升降机地基、基础应满足（　　　）要求。</w:t>
        <w:br/>
        <w:t>A.实际使用</w:t>
        <w:br/>
        <w:t>B.使用说明书</w:t>
        <w:br/>
        <w:t>C.施工单位</w:t>
        <w:br/>
        <w:t>D.监理单位</w:t>
        <w:br/>
        <w:br/>
        <w:t xml:space="preserve">【答案】：B </w:t>
      </w:r>
    </w:p>
    <w:p>
      <w:r>
        <w:t>4、室内装修工程的施工顺序有整体顺序自上而下和整体顺序自下而上两种，其中整体顺序自下而上的施工优点有（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r>
        <w:t>5、关于安全技术交底的基本要求，下列说法错误的是（　　　）。</w:t>
        <w:br/>
        <w:t>A.安全技术交底应实施签字制度</w:t>
        <w:br/>
        <w:t>B.安全技术交底必须贯穿于施工全过程、全方位</w:t>
        <w:br/>
        <w:t>C.安全技术交底内容必须具体、明确、针对性强</w:t>
        <w:br/>
        <w:t>D.安全技术交底须分级进行</w:t>
        <w:br/>
        <w:br/>
        <w:t xml:space="preserve">【答案】：C </w:t>
      </w:r>
    </w:p>
    <w:p>
      <w:r>
        <w:t>6、参加专家论证会的专家组成员应当有（　　　）名及以上符合相关专业要求的专家组成。</w:t>
        <w:br/>
        <w:t>A.3</w:t>
        <w:br/>
        <w:t>B.5</w:t>
        <w:br/>
        <w:t>C.6</w:t>
        <w:br/>
        <w:t>D.7</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【答案】：C</w:t>
      </w:r>
      <w:r>
        <w:t xml:space="preserve"> </w:t>
      </w:r>
    </w:p>
    <w:p>
      <w:r>
        <w:t>8、关于检验批，说法正确的是（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 xml:space="preserve">【答案】：C </w:t>
      </w:r>
    </w:p>
    <w:p>
      <w:r>
        <w:t>9、编制施工进度计划的工具不包括（　　　）。</w:t>
        <w:br/>
        <w:t>A.横道计划</w:t>
        <w:br/>
        <w:t>B.网络计划</w:t>
        <w:br/>
        <w:t>C.里程碑计划</w:t>
        <w:br/>
        <w:t>D.时标计划</w:t>
        <w:br/>
        <w:br/>
        <w:t xml:space="preserve">【答案】：D </w:t>
      </w:r>
    </w:p>
    <w:p>
      <w:r>
        <w:t>10、一般工程施工安全危险源的防范重点主要考虑的内容不包括（　　　）。</w:t>
        <w:br/>
        <w:t>A.季节性施工的安全措施</w:t>
        <w:br/>
        <w:t>B.施工过程中的“四口”的防护措施</w:t>
        <w:br/>
        <w:t>C.“临边”防护措施</w:t>
        <w:br/>
        <w:t>D.基坑施工的安全措施</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11、牛腿顶面和柱顶面的实际标高应与设计标高一致，其允许偏差为（　　　）mm。</w:t>
        <w:br/>
        <w:t>A.±5</w:t>
        <w:br/>
        <w:t>B.±8</w:t>
        <w:br/>
        <w:t>C.±（5～8）</w:t>
        <w:br/>
        <w:t>D.士10</w:t>
        <w:br/>
        <w:br/>
        <w:t>【答案】：C</w:t>
      </w:r>
      <w:r>
        <w:t xml:space="preserve"> </w:t>
      </w:r>
    </w:p>
    <w:p>
      <w:r>
        <w:t>12、专项施工方案实施前，编制人员或（　　　）应当向现场管理人员和作业人员进行安全技术交底。</w:t>
        <w:br/>
        <w:t>A.项目技术负责人</w:t>
        <w:br/>
        <w:t>B.工程技术人员</w:t>
        <w:br/>
        <w:t>C.主要负责人</w:t>
        <w:br/>
        <w:t>D.专职人员</w:t>
        <w:br/>
        <w:br/>
        <w:t xml:space="preserve">【答案】：A </w:t>
      </w:r>
    </w:p>
    <w:p>
      <w:r>
        <w:t>13、施工单位应针对施工现场可能导致火灾发生的施工作业及其他活动，制定消防安全管理制度，编制施工现场防火方案及（　　　）。</w:t>
        <w:br/>
        <w:t>A.施工组织设计</w:t>
        <w:br/>
        <w:t>B.施工专项方案</w:t>
        <w:br/>
        <w:t>C.应急疏散预案</w:t>
        <w:br/>
        <w:t>D.应急演练</w:t>
        <w:br/>
        <w:br/>
        <w:t xml:space="preserve">【答案】：C </w:t>
      </w:r>
    </w:p>
    <w:p>
      <w:r>
        <w:t>14、深基坑施工中变形观测的内容不包括（　　　）。</w:t>
        <w:br/>
        <w:t>A.支护结构顶部的水平位移观测</w:t>
        <w:br/>
        <w:t>B.临近建筑物的垂直位移、倾斜、裂缝观测</w:t>
        <w:br/>
        <w:t>C.支护结构的倾斜观测</w:t>
        <w:br/>
        <w:t>D.支护结构的挠度观测</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15、不需要在地基验槽记录表中签字的单位是（　　　）。</w:t>
        <w:br/>
        <w:t>A.勘察单位</w:t>
        <w:br/>
        <w:t>B.设计单位</w:t>
        <w:br/>
        <w:t>C.建设单位</w:t>
        <w:br/>
        <w:t>D.质量监督站</w:t>
        <w:br/>
        <w:br/>
        <w:t>【答案】：D</w:t>
      </w:r>
      <w:r>
        <w:t xml:space="preserve"> </w:t>
      </w:r>
    </w:p>
    <w:p>
      <w:r>
        <w:t>16、某基础工程划分4个施工过程（挖基槽、垫层施工、混凝土浇筑、回填土），每个施工过程分为5个施工段，流水节拍均为3d，要求在混凝土浇筑2d后才能进行回填土施工，该工程的流水施工工期为（　　　）d。</w:t>
        <w:br/>
        <w:t>A.39</w:t>
        <w:br/>
        <w:t>B.29</w:t>
        <w:br/>
        <w:t>C.26</w:t>
        <w:br/>
        <w:t>D.14</w:t>
        <w:br/>
        <w:br/>
        <w:t xml:space="preserve">【答案】：C </w:t>
      </w:r>
    </w:p>
    <w:p>
      <w:r>
        <w:t>17、碳素结构钢和低合金钢在加热矫正时，加热温度不应超过（　　　）℃。</w:t>
        <w:br/>
        <w:t>A.700</w:t>
        <w:br/>
        <w:t>B.800</w:t>
        <w:br/>
        <w:t>C.900</w:t>
        <w:br/>
        <w:t>D.1000</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18、在集水井降水法中，集水井应每隔20～40m设置一个，其深度随着挖土深度加深而加深，但要始终低于挖土面（　　　）m。</w:t>
        <w:br/>
        <w:t>A.0.5～1.0</w:t>
        <w:br/>
        <w:t>B.0.7～1.0</w:t>
        <w:br/>
        <w:t>C.0.5～0.7</w:t>
        <w:br/>
        <w:t>D.0.7～1.2</w:t>
        <w:br/>
        <w:br/>
        <w:t>【答案】：B</w:t>
      </w:r>
      <w:r>
        <w:t xml:space="preserve"> </w:t>
      </w:r>
    </w:p>
    <w:p>
      <w:r>
        <w:t>19、施工组织设计和专项施工方案的主要技术经济指标不包括（　　　）。</w:t>
        <w:br/>
        <w:t>A.施工技术指标</w:t>
        <w:br/>
        <w:t>B.工期指标</w:t>
        <w:br/>
        <w:t>C.成本指标</w:t>
        <w:br/>
        <w:t>D.实物量消耗指标</w:t>
        <w:br/>
        <w:br/>
        <w:t xml:space="preserve">【答案】：A </w:t>
      </w:r>
    </w:p>
    <w:p>
      <w:r>
        <w:t>20、关于工期延误期间合同价款调整的特殊处理，说法正确的是（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21、地下结构中，侧墙卷材防水层的保护层与（　　　）应粘结牢固、结合紧密，厚度均匀一致。</w:t>
        <w:br/>
        <w:t>A.找平层</w:t>
        <w:br/>
        <w:t>B.隔离层</w:t>
        <w:br/>
        <w:t>C.防水层</w:t>
        <w:br/>
        <w:t>D.基层</w:t>
        <w:br/>
        <w:br/>
        <w:t>【答案】：D</w:t>
      </w:r>
      <w:r>
        <w:t xml:space="preserve"> </w:t>
      </w:r>
    </w:p>
    <w:p>
      <w:r>
        <w:t>22、砖墙水平灰缝的砂浆饱满度不应低于（　　　）。</w:t>
        <w:br/>
        <w:t>A.70％</w:t>
        <w:br/>
        <w:t>B.75％</w:t>
        <w:br/>
        <w:t>C.80%</w:t>
        <w:br/>
        <w:t>D.85％</w:t>
        <w:br/>
        <w:br/>
        <w:t xml:space="preserve">【答案】：C </w:t>
      </w:r>
    </w:p>
    <w:p>
      <w:r>
        <w:t>23、该工程在合同第2年的工程预付款为（　　　）万元。</w:t>
        <w:br/>
        <w:t>A.277.50</w:t>
        <w:br/>
        <w:t>B.550</w:t>
        <w:br/>
        <w:t>C.650</w:t>
        <w:br/>
        <w:t>D.1200</w:t>
        <w:br/>
        <w:br/>
        <w:t xml:space="preserve">【答案】：B </w:t>
      </w:r>
    </w:p>
    <w:p>
      <w:r>
        <w:t>24、在钢筋安装工程检验批验收记录表中，属于主控项目的是（　　　）。</w:t>
        <w:br/>
        <w:t>A.钢筋的规格和数量</w:t>
        <w:br/>
        <w:t>B.受力钢筋间距</w:t>
        <w:br/>
        <w:t>C.受力钢筋排距</w:t>
        <w:br/>
        <w:t>D.受力钢筋保护层厚度</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25、起重量在（　　　）kN及以上的起重设备安装工程，施工方案需进行专家论证。</w:t>
        <w:br/>
        <w:t>A.200</w:t>
        <w:br/>
        <w:t>B.300</w:t>
        <w:br/>
        <w:t>C.350</w:t>
        <w:br/>
        <w:t>D.400</w:t>
        <w:br/>
        <w:br/>
        <w:t>【答案】：B</w:t>
      </w:r>
      <w:r>
        <w:t xml:space="preserve"> </w:t>
      </w:r>
    </w:p>
    <w:p>
      <w:r>
        <w:t>26、建筑工程由于工程质量不合格、质量缺陷，必须进行返修、加固或报废处理，并造成或引发经济损失，当造成的直接经济损失低于（　　　）元时称为工程质量问题。</w:t>
        <w:br/>
        <w:t>A.3000</w:t>
        <w:br/>
        <w:t>B.5000</w:t>
        <w:br/>
        <w:t>C.7000</w:t>
        <w:br/>
        <w:t>D.10000</w:t>
        <w:br/>
        <w:br/>
        <w:t xml:space="preserve">【答案】：B </w:t>
      </w:r>
    </w:p>
    <w:p>
      <w:r>
        <w:t>27、文明施工的文件和资料不包括（　　　）。</w:t>
        <w:br/>
        <w:t>A.文明施工自检资料</w:t>
        <w:br/>
        <w:t>B.职业健康安全管理方案</w:t>
        <w:br/>
        <w:t>C.文明施工教育、培训、考核计划资料</w:t>
        <w:br/>
        <w:t>D.上级关于文明施工的标准、规定、法律法规等资料</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【答案】：C</w:t>
      </w:r>
      <w:r>
        <w:t xml:space="preserve"> </w:t>
      </w:r>
    </w:p>
    <w:p>
      <w:r>
        <w:t>29、关于多层及高层钢结构吊装顺序的说法，正确的是（　　　）。</w:t>
        <w:br/>
        <w:t>A.平面从中间或某一对称节间开始，垂直方向由下至上组成稳定结构，同节柱范围内的横向构件，通常由上向下逐层安装</w:t>
        <w:br/>
        <w:t>B.平面从中间或某一对称节间开始，垂直方向由上至下组成稳定结构，同节柱范围内的横向构件，通常由上向下逐层安装</w:t>
        <w:br/>
        <w:t>C.平面从两边节间开始，垂直方向由下至上组成稳定结构，同节柱范围内的横向构件，通常由下向上逐层安装</w:t>
        <w:br/>
        <w:t>D.平面从两边节间开始，垂直方向由下至上组成稳定结构，同节柱范围内的横向构件，通常由上向下逐层安装</w:t>
        <w:br/>
        <w:br/>
        <w:t xml:space="preserve">【答案】：A </w:t>
      </w:r>
    </w:p>
    <w:p>
      <w:r>
        <w:t>30、房屋基础砌体墙是（　　　）m以下的砖墙，它的高度是用基础皮数杆来控制的。</w:t>
        <w:br/>
        <w:t>A.士0.500</w:t>
        <w:br/>
        <w:t>B.±0.000</w:t>
        <w:br/>
        <w:t>C.一0.500</w:t>
        <w:br/>
        <w:t>D.一060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31、单位工程质量验收合格后，（　　　）应在规定时间内将工程竣工验收报告和有关文件，报建设行政管理部门备案。</w:t>
        <w:br/>
        <w:t>A.建设单位</w:t>
        <w:br/>
        <w:t>B.施工单位</w:t>
        <w:br/>
        <w:t>C.设计单位</w:t>
        <w:br/>
        <w:t>D.质量监督机构</w:t>
        <w:br/>
        <w:br/>
        <w:t>【答案】：A</w:t>
      </w:r>
      <w:r>
        <w:t xml:space="preserve"> </w:t>
      </w:r>
    </w:p>
    <w:p>
      <w:r>
        <w:t>32、分部（分项）工程的施工进度计划通常由（　　　）编制。</w:t>
        <w:br/>
        <w:t>A.项目经理</w:t>
        <w:br/>
        <w:t>B.项目技术负责人</w:t>
        <w:br/>
        <w:t>C.专业工程师或负责分部分项的工长</w:t>
        <w:br/>
        <w:t>D.施工班组长</w:t>
        <w:br/>
        <w:br/>
        <w:t xml:space="preserve">【答案】：C </w:t>
      </w:r>
    </w:p>
    <w:p>
      <w:r>
        <w:t>33、关于脚手架设置纵、横向扫地杆，说法正确的是（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 xml:space="preserve">【答案】：A </w:t>
      </w:r>
    </w:p>
    <w:p>
      <w:r>
        <w:t>34、砖砌体的施工工艺过程正确是的（　　　）。</w:t>
        <w:br/>
        <w:t>A.抄平、放线、摆砖、盘角、挂线、立皮数杆、砌筑、勾缝、清理等</w:t>
        <w:br/>
        <w:t>B.抄平、放线、摆砖、立皮数杆、盘角、挂线、砌筑、勾缝、清理等</w:t>
        <w:br/>
        <w:t>C.抄平、放线、摆砖、立皮数杆、挂线、盘角、砌筑、勾缝、清理等</w:t>
        <w:br/>
        <w:t>D.抄平、放线、立皮数杆、摆砖、盘角、挂线、砌筑、勾缝、清理等</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35、关于安全网的使用要求，说法错误的是（　　　）。</w:t>
        <w:br/>
        <w:t>A.禁止随意拆除安全网构件</w:t>
        <w:br/>
        <w:t>B.注意防止摆动碰撞</w:t>
        <w:br/>
        <w:t>C.严禁在网上堆放构件</w:t>
        <w:br/>
        <w:t>D.禁止各种砂浆污染</w:t>
        <w:br/>
        <w:br/>
        <w:t>【答案】：B</w:t>
      </w:r>
      <w:r>
        <w:t xml:space="preserve"> </w:t>
      </w:r>
    </w:p>
    <w:p>
      <w:r>
        <w:t>36、浇筑混凝土时，自高处倾落的自由高度不应超过（　　　）m。</w:t>
        <w:br/>
        <w:t>A.1</w:t>
        <w:br/>
        <w:t>B.1.5</w:t>
        <w:br/>
        <w:t>C.2</w:t>
        <w:br/>
        <w:t>D.3</w:t>
        <w:br/>
        <w:br/>
        <w:t xml:space="preserve">【答案】：D </w:t>
      </w:r>
    </w:p>
    <w:p>
      <w:r>
        <w:t>37、对洞口的防护设施的具体要求有，楼板、屋面和平台等面上短边尺寸小于（　　　）cm但大于（　　　）cm的孔口，必须用坚实的盖板盖严，盖板应能防止挪动移位。</w:t>
        <w:br/>
        <w:t>A.25，3.0</w:t>
        <w:br/>
        <w:t>B.25，2.5</w:t>
        <w:br/>
        <w:t>C.30，2.5</w:t>
        <w:br/>
        <w:t>D.30，3.0</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38、在梁、板、柱等结构的接缝和施工缝处产生烂根的原因之一是（　　　）。</w:t>
        <w:br/>
        <w:t>A.配筋不足</w:t>
        <w:br/>
        <w:t>B.接缝处模板拼缝不严，漏浆</w:t>
        <w:br/>
        <w:t>C.混凝土强度偏低</w:t>
        <w:br/>
        <w:t>D.养护时间不足</w:t>
        <w:br/>
        <w:br/>
        <w:t xml:space="preserve">【答案】：B </w:t>
      </w:r>
    </w:p>
    <w:p>
      <w:r>
        <w:t>39、施工升降机使用前，必须进行的试验是（　　　）。</w:t>
        <w:br/>
        <w:t>A.动载试验</w:t>
        <w:br/>
        <w:t>B.静载试验</w:t>
        <w:br/>
        <w:t>C.坠落试验</w:t>
        <w:br/>
        <w:t>D.启动试验</w:t>
        <w:br/>
        <w:br/>
        <w:t xml:space="preserve">【答案】：C </w:t>
      </w:r>
    </w:p>
    <w:p>
      <w:r>
        <w:t>40、为有效防止框架结构超大体积混凝土基础浇筑时出现有害裂缝，一般不采用的施工方式是（　　　）。</w:t>
        <w:br/>
        <w:t>A.留置变形缝</w:t>
        <w:br/>
        <w:t>B.后浇带</w:t>
        <w:br/>
        <w:t>C.采用跳仓法施工</w:t>
        <w:br/>
        <w:t>D.间歇施工</w:t>
        <w:br/>
        <w:br/>
        <w:t xml:space="preserve">【答案】：D </w:t>
      </w:r>
    </w:p>
    <w:p>
      <w:r>
        <w:t>41、在砖基础及首层墙身的皮数杆上，应根据设计尺寸将砖、灰缝的厚度画出线条，并标明（　　　）m和防潮层的标高位置。</w:t>
        <w:br/>
        <w:t>A.士0.500</w:t>
        <w:br/>
        <w:t>B.±0.000</w:t>
        <w:br/>
        <w:t>C.±1.000</w:t>
        <w:br/>
        <w:t>D.±0.100</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42、在组织流水施工时，划分施工过程不需考虑的因素是（　　　）。</w:t>
        <w:br/>
        <w:t>A.施工方案及工程结构</w:t>
        <w:br/>
        <w:t>B.劳动组织及劳动量大小</w:t>
        <w:br/>
        <w:t>C.施工过程内容和工作范围</w:t>
        <w:br/>
        <w:t>D.项目管理能力的强弱</w:t>
        <w:br/>
        <w:br/>
        <w:t>【答案】：D</w:t>
      </w:r>
      <w:r>
        <w:t xml:space="preserve"> </w:t>
      </w:r>
    </w:p>
    <w:p>
      <w:r>
        <w:t>43、我国现行工程变更价款的确定方法不包括（　　　）。</w:t>
        <w:br/>
        <w:t>A.合同中已有适用于变更工程的价格，按合同已有的价格变更合同价款</w:t>
        <w:br/>
        <w:t>B.合同中只有类似于变更工程的价格，可以参照类似价格变更合同价款</w:t>
        <w:br/>
        <w:t>C.合同中没有适用或类似于变更工程的价格，由承包人提出适当的变更价格，经工程师确认后执行</w:t>
        <w:br/>
        <w:t>D.FIIC.施工合同条件下工程变更的估价</w:t>
        <w:br/>
        <w:br/>
        <w:t xml:space="preserve">【答案】：D </w:t>
      </w:r>
    </w:p>
    <w:p>
      <w:r>
        <w:t>44、砖基础采用台阶式逐级向下放大的做法，一般为每2皮砖挑出（　　　）的砌筑方法。</w:t>
        <w:br/>
        <w:t>A.1/2砖长</w:t>
        <w:br/>
        <w:t>B.1/4砖长</w:t>
        <w:br/>
        <w:t>C.3/4砖长</w:t>
        <w:br/>
        <w:t>D.一皮砖长</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45、工程构造设计要求不符合规范，这是施工项目质量问题中（　　　）的原因。</w:t>
        <w:br/>
        <w:t>A.，违反法规行为</w:t>
        <w:br/>
        <w:t>B.勘察设计失误</w:t>
        <w:br/>
        <w:t>C.违背基本建设程序</w:t>
        <w:br/>
        <w:t>D.施工失误</w:t>
        <w:br/>
        <w:br/>
        <w:t xml:space="preserve">【答案】：B </w:t>
      </w:r>
    </w:p>
    <w:p>
      <w:r>
        <w:t>46、组织流水施工时，划分施工段的最根本目的是（　　　）。</w:t>
        <w:br/>
        <w:t>A.由于施工工艺的要求</w:t>
        <w:br/>
        <w:t>B.可增加更多的专业工作队</w:t>
        <w:br/>
        <w:t>C.提供工艺或组织间歇时间</w:t>
        <w:br/>
        <w:t>D.各专业队在不同施工段进行流水施工</w:t>
        <w:br/>
        <w:br/>
        <w:t xml:space="preserve">【答案】：D </w:t>
      </w:r>
    </w:p>
    <w:p>
      <w:r>
        <w:t>47、建设工程施工前，（　　　）应当对工程项目的慨况、危险部位和施工技术要求、作业安全注意事项安全施工的技术要求向施工作业班组、作业人员做出详细说明，并由双方签字确认，以保证施工质量和安全生产。</w:t>
        <w:br/>
        <w:t>A.项目经理</w:t>
        <w:br/>
        <w:t>B.监理工程师</w:t>
        <w:br/>
        <w:t>C.安全员</w:t>
        <w:br/>
        <w:t>D.施工员</w:t>
        <w:br/>
        <w:br/>
        <w:t xml:space="preserve">【答案】：D </w:t>
      </w:r>
    </w:p>
    <w:p>
      <w:r>
        <w:t>48、施工升降机的防坠安全器应在标定期内使用，标定期限不应超过（　　　）年。</w:t>
        <w:br/>
        <w:t>A.1</w:t>
        <w:br/>
        <w:t>B.2</w:t>
        <w:br/>
        <w:t>C.3</w:t>
        <w:br/>
        <w:t>D.4</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49、毛石砌体灰缝厚度应均匀，厚度不宜大于（　　　）mm。</w:t>
        <w:br/>
        <w:t>A.20</w:t>
        <w:br/>
        <w:t>B.30</w:t>
        <w:br/>
        <w:t>C.40</w:t>
        <w:br/>
        <w:t>D.50</w:t>
        <w:br/>
        <w:br/>
        <w:t>【答案】：C</w:t>
      </w:r>
      <w:r>
        <w:t xml:space="preserve"> </w:t>
      </w:r>
    </w:p>
    <w:p>
      <w:r>
        <w:t>50、工程质量控制中，要以人为核心，重点控制（　　　），充分发挥人的积极性和创造性，以人的工作质量保证工程质量。</w:t>
        <w:br/>
        <w:t>A.人的专业水平</w:t>
        <w:br/>
        <w:t>B.人的素质和人的行为</w:t>
        <w:br/>
        <w:t>C.人的主观能动性</w:t>
        <w:br/>
        <w:t>D.人的专业和工作能力</w:t>
        <w:br/>
        <w:br/>
        <w:t xml:space="preserve">【答案】：B </w:t>
      </w:r>
    </w:p>
    <w:p>
      <w:r>
        <w:t>51、分析进度计划偏差影响时，若工作的进度偏差大于该工作的总时差，则此偏差（　　　）。</w:t>
        <w:br/>
        <w:t>A.对后续工作和总工期都有影响</w:t>
        <w:br/>
        <w:t>B.对后续工作有影响，对总工期无影响</w:t>
        <w:br/>
        <w:t>C.对后续工作无影响，对总工期有影响</w:t>
        <w:br/>
        <w:t>D.对后续工作和总工期都无影响</w:t>
        <w:br/>
        <w:br/>
        <w:t xml:space="preserve">【答案】：A </w:t>
      </w:r>
    </w:p>
    <w:p>
      <w:r>
        <w:t>52、建筑物沉降观测是用（　　　）的方法，周期性地观测建筑物上的沉降观测点和水准基点之间的高差变化值。</w:t>
        <w:br/>
        <w:t>A.控制测量</w:t>
        <w:br/>
        <w:t>B.距离测量</w:t>
        <w:br/>
        <w:t>C.水准测量</w:t>
        <w:br/>
        <w:t>D.角度测量</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53、流水施工的基本参数不包括下列哪一项（　　　）。</w:t>
        <w:br/>
        <w:t>A.时间参数</w:t>
        <w:br/>
        <w:t>B.技术参数</w:t>
        <w:br/>
        <w:t>C.工艺参数</w:t>
        <w:br/>
        <w:t>D.空间参数</w:t>
        <w:br/>
        <w:br/>
        <w:t>【答案】：B</w:t>
      </w:r>
      <w:r>
        <w:t xml:space="preserve"> </w:t>
      </w:r>
    </w:p>
    <w:p>
      <w:r>
        <w:t>54、当屋面坡度大于15%或者受振动时，为防止卷材下滑，防水卷材的铺贴要求为（　　　）。</w:t>
        <w:br/>
        <w:t>A.平行于屋脊</w:t>
        <w:br/>
        <w:t>B.垂直于屋脊</w:t>
        <w:br/>
        <w:t>C.中间平行于屋脊，靠墙处垂直于屋脊</w:t>
        <w:br/>
        <w:t>D.中间垂直于屋脊，靠墙处平行于屋脊</w:t>
        <w:br/>
        <w:br/>
        <w:t xml:space="preserve">【答案】：B </w:t>
      </w:r>
    </w:p>
    <w:p>
      <w:r>
        <w:t>55、根据《生产安全事故报告和调查处理条例》的相关规定，施工单位负责人接到生产安全事故报告后，应当于（　　　）h内向县级以上人民政府安全生产监督管理部门和负有安全生产监督管理职责的有关部门报告。</w:t>
        <w:br/>
        <w:t>A.1</w:t>
        <w:br/>
        <w:t>B.2</w:t>
        <w:br/>
        <w:t>C.3</w:t>
        <w:br/>
        <w:t>D.4</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56、土钉支护的施工特点不包括（　　　）。</w:t>
        <w:br/>
        <w:t>A.施工设备较简单</w:t>
        <w:br/>
        <w:t>B.比用挡土桩锚杆施工简便</w:t>
        <w:br/>
        <w:t>C.施工速度较慢</w:t>
        <w:br/>
        <w:t>D.节省工期</w:t>
        <w:br/>
        <w:br/>
        <w:t>【答案】：C</w:t>
      </w:r>
      <w:r>
        <w:t xml:space="preserve"> </w:t>
      </w:r>
    </w:p>
    <w:p>
      <w:r>
        <w:t>57、三级安全教育是指公司、项目经理部、施工班组三个层次的安全教育。其中施工班组教育的内容不包括（　　　）。</w:t>
        <w:br/>
        <w:t>A.事故案例剖析</w:t>
        <w:br/>
        <w:t>B.岗位讲评</w:t>
        <w:br/>
        <w:t>C.劳动纪律</w:t>
        <w:br/>
        <w:t>D.工地安全制度</w:t>
        <w:br/>
        <w:br/>
        <w:t xml:space="preserve">【答案】：D </w:t>
      </w:r>
    </w:p>
    <w:p>
      <w:r>
        <w:t>58、施工现场水体污染的处理方法不包括（　　　）。</w:t>
        <w:br/>
        <w:t>A.控制污水的排放</w:t>
        <w:br/>
        <w:t>B.综合利用废水</w:t>
        <w:br/>
        <w:t>C.将污水排到污水池</w:t>
        <w:br/>
        <w:t>D.改革施工工艺，减少污水的产生</w:t>
        <w:br/>
        <w:br/>
        <w:t xml:space="preserve">【答案】：C </w:t>
      </w:r>
    </w:p>
    <w:p>
      <w:r>
        <w:t>59、事故性质类别可分为三类，其中不包括（　　　）。</w:t>
        <w:br/>
        <w:t>A.责任事故</w:t>
        <w:br/>
        <w:t>B.非责任事故</w:t>
        <w:br/>
        <w:t>C.破坏性事故</w:t>
        <w:br/>
        <w:t>D.死亡事故</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60、当厂房预制柱高超过10m时，其柱身垂直度允许误差不得大于（　　　）mm。</w:t>
        <w:br/>
        <w:t>A.士5</w:t>
        <w:br/>
        <w:t>B.士10</w:t>
        <w:br/>
        <w:t>C.±15</w:t>
        <w:br/>
        <w:t>D.±20</w:t>
        <w:br/>
        <w:br/>
        <w:t>【答案】：D</w:t>
      </w:r>
      <w:r>
        <w:t xml:space="preserve"> </w:t>
      </w:r>
    </w:p>
    <w:p>
      <w:r>
        <w:t>61、根据索赔的目的和要求不同，可以将工程索赔分为（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r>
        <w:t>62、下列安全事故的主要诱因中，属于人的不安全行为的是（　　　）。</w:t>
        <w:br/>
        <w:t>A.防护用品不符合要求</w:t>
        <w:br/>
        <w:t>B.作业场地杂乱</w:t>
        <w:br/>
        <w:t>C.劳动组织不合理</w:t>
        <w:br/>
        <w:t>D.在危险作业时接听手机</w:t>
        <w:br/>
        <w:br/>
        <w:t xml:space="preserve">【答案】：D </w:t>
      </w:r>
    </w:p>
    <w:p>
      <w:r>
        <w:t>63、对于超过一定规模的危险性较大的分部分项工程，（　　　）应当组织专家组对其专项方案进行充分论证。</w:t>
        <w:br/>
        <w:t>A.施工单位</w:t>
        <w:br/>
        <w:t>B.建设单位</w:t>
        <w:br/>
        <w:t>C.监理单位</w:t>
        <w:br/>
        <w:t>D.施工总承包单位</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64、三级安全教育是指公司、项目经理部、施工班组三个层次的安全教育。其中项目经理部教育的内容不包括（　　　）。</w:t>
        <w:br/>
        <w:t>A.施工现场环境</w:t>
        <w:br/>
        <w:t>B.工程施工特点</w:t>
        <w:br/>
        <w:t>C.企业的安全规章制度</w:t>
        <w:br/>
        <w:t>D.工地安全制度</w:t>
        <w:br/>
        <w:br/>
        <w:t>【答案】：C</w:t>
      </w:r>
      <w:r>
        <w:t xml:space="preserve"> </w:t>
      </w:r>
    </w:p>
    <w:p>
      <w:r>
        <w:t>65、砌体结构房屋中，混凝土梁端下设置垫块的目的是（　　　）。</w:t>
        <w:br/>
        <w:t>A.解决墙、柱的承载能力</w:t>
        <w:br/>
        <w:t>B.加强房屋的整体性</w:t>
        <w:br/>
        <w:t>C.防止高厚比过大</w:t>
        <w:br/>
        <w:t>D.防止局部压应力过大导致砌体被压坏</w:t>
        <w:br/>
        <w:br/>
        <w:t xml:space="preserve">【答案】：D </w:t>
      </w:r>
    </w:p>
    <w:p>
      <w:r>
        <w:t>66、下列属于危险性较大的分部分项工程的是（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r>
        <w:t>67、该工程在背景条件中承包商将拿到的工程预付款是（　　　）万元。</w:t>
        <w:br/>
        <w:t>A.352</w:t>
        <w:br/>
        <w:t>B.550</w:t>
        <w:br/>
        <w:t>C.650</w:t>
        <w:br/>
        <w:t>D.750</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68、下列施工过程中，必须划人流水施工过程的是（　　　）。</w:t>
        <w:br/>
        <w:t>A.加工厂生产各种预制构件</w:t>
        <w:br/>
        <w:t>B.各种材料及构件、配件、半成品的运输</w:t>
        <w:br/>
        <w:t>C.直接在工程对象上操作的施工过程</w:t>
        <w:br/>
        <w:t>D.大型施工机具安置及脚手架搭设</w:t>
        <w:br/>
        <w:br/>
        <w:t>【答案】：C</w:t>
      </w:r>
      <w:r>
        <w:t xml:space="preserve"> </w:t>
      </w:r>
    </w:p>
    <w:p>
      <w:r>
        <w:t>69、若经纬仪没有安在建筑轴线上，校正预制桩身铅直时，可能使桩身产生倾斜、扭转、（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r>
        <w:t>70、钢柱校正工作不包括（　　　）。</w:t>
        <w:br/>
        <w:t>A.柱基标高调整</w:t>
        <w:br/>
        <w:t>B.对准纵横十字线</w:t>
        <w:br/>
        <w:t>C.柱身垂直度</w:t>
        <w:br/>
        <w:t>D.柱身高度</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71、施工组织设计和专项施工方案的内容可粗可细，下列哪一项不是其内容（　　　）。</w:t>
        <w:br/>
        <w:t>A.施工进度计划</w:t>
        <w:br/>
        <w:t>B.施工方案</w:t>
        <w:br/>
        <w:t>C.施工技术</w:t>
        <w:br/>
        <w:t>D.目录</w:t>
        <w:br/>
        <w:br/>
        <w:t xml:space="preserve">【答案】：C </w:t>
      </w:r>
    </w:p>
    <w:p>
      <w:r>
        <w:t>72、在施工过程中，对影响施工项目成本的各种因素加强管理，并采用各种有效措施加以纠正，这是建设工程项目成本管理中的（　　　）。</w:t>
        <w:br/>
        <w:t>A.施工成本控制</w:t>
        <w:br/>
        <w:t>B.施工成本计划</w:t>
        <w:br/>
        <w:t>C.施工成本预测</w:t>
        <w:br/>
        <w:t>D.施工成本核算</w:t>
        <w:br/>
        <w:br/>
        <w:t xml:space="preserve">【答案】：A </w:t>
      </w:r>
    </w:p>
    <w:p>
      <w:r>
        <w:t>73、下列属于建设工程流水施工特点的是（　　　）。</w:t>
        <w:br/>
        <w:t>A.由一个专业队在各施工段上依次施工</w:t>
        <w:br/>
        <w:t>B.同一时间只能有一个专业队投人流水施工</w:t>
        <w:br/>
        <w:t>C.同一施工过程的施工队组保持连续均衡施工</w:t>
        <w:br/>
        <w:t>D.施工现场组织管理简单，工期最短</w:t>
        <w:br/>
        <w:br/>
        <w:t xml:space="preserve">【答案】：C </w:t>
      </w:r>
    </w:p>
    <w:p>
      <w:r>
        <w:t>74、施工准备工作是单位工程资源准备的重要内容，其中不包括（　　　）。</w:t>
        <w:br/>
        <w:t>A.材料准备</w:t>
        <w:br/>
        <w:t>B.资金准备</w:t>
        <w:br/>
        <w:t>C.技术准备</w:t>
        <w:br/>
        <w:t>D.机械设备准备</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75、水准测量是利用水准仪提供的一条水平视线，借助于带有分划的尺子，测量出两个地面点之间的（　　　）。</w:t>
        <w:br/>
        <w:t>A.相对高程</w:t>
        <w:br/>
        <w:t>B.绝对高程</w:t>
        <w:br/>
        <w:t>C.视线高程</w:t>
        <w:br/>
        <w:t>D.高差</w:t>
        <w:br/>
        <w:br/>
        <w:t>【答案】：D</w:t>
      </w:r>
      <w:r>
        <w:t xml:space="preserve"> </w:t>
      </w:r>
    </w:p>
    <w:p>
      <w:r>
        <w:t>76、砖基础防潮层位置宜在室内地面标高以下（　　　）。</w:t>
        <w:br/>
        <w:t>A.半皮砖</w:t>
        <w:br/>
        <w:t>B.一皮砖</w:t>
        <w:br/>
        <w:t>C.二皮砖</w:t>
        <w:br/>
        <w:t>D.三皮砖</w:t>
        <w:br/>
        <w:br/>
        <w:t xml:space="preserve">【答案】：B </w:t>
      </w:r>
    </w:p>
    <w:p>
      <w:r>
        <w:t>77、砌筑烧结普通砖、烧结多孔砖、蒸压灰砂砖、蒸压粉煤灰砖砌体时，砖应提前（　　　）d适度湿润，严禁采用干砖或处于吸水饱和状态的砖砌筑。</w:t>
        <w:br/>
        <w:t>A.1～2</w:t>
        <w:br/>
        <w:t>B.2～3</w:t>
        <w:br/>
        <w:t>C.3～4</w:t>
        <w:br/>
        <w:t>D.3～5</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78、在工程项目施工招标投标工作完成后，（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79、下列施工过程中，不能作为框架结构主体工程施工段划分依据的是（　　　）。</w:t>
        <w:br/>
        <w:t>A.钢筋绑扎</w:t>
        <w:br/>
        <w:t>B.商品混凝土搅拌</w:t>
        <w:br/>
        <w:t>C.混凝土浇筑</w:t>
        <w:br/>
        <w:t>D.模板安装</w:t>
        <w:br/>
        <w:br/>
        <w:t xml:space="preserve">【答案】：B </w:t>
      </w:r>
    </w:p>
    <w:p>
      <w:r>
        <w:t>80、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A.施工现场的地质及水文资料</w:t>
        <w:br/>
        <w:t>B.拟建建（构）筑物的位置、轮廓尺寸、层数等</w:t>
        <w:br/>
        <w:t>C.工程施工现场的加工设施、存贮设施、办公和生活用房等的位置和面积</w:t>
        <w:br/>
        <w:t>D.施工现场必备的安全、消防、保卫和环境保护等设施</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81、桩基础施工质量验收要求，桩位的放样允许偏差为：群桩（　　　）mm；单排桩（　　　）mm。</w:t>
        <w:br/>
        <w:t>A.20，20</w:t>
        <w:br/>
        <w:t>B.10，20</w:t>
        <w:br/>
        <w:t>C.10，10</w:t>
        <w:br/>
        <w:t>D.20，10</w:t>
        <w:br/>
        <w:br/>
        <w:t>【答案】：D</w:t>
      </w:r>
      <w:r>
        <w:t xml:space="preserve"> </w:t>
      </w:r>
    </w:p>
    <w:p>
      <w:r>
        <w:t>82、混凝土强度的检验，主要是指（　　　）检查。</w:t>
        <w:br/>
        <w:t>A.抗压强度</w:t>
        <w:br/>
        <w:t>B.抗拉强度</w:t>
        <w:br/>
        <w:t>C.抗弯强度</w:t>
        <w:br/>
        <w:t>D.抗剪强度</w:t>
        <w:br/>
        <w:br/>
        <w:t xml:space="preserve">【答案】：A </w:t>
      </w:r>
    </w:p>
    <w:p>
      <w:r>
        <w:t>83、施工组织设计（方案）报审表承包单位必须加盖公章，其（　　　）必须签字。</w:t>
        <w:br/>
        <w:t>A.企业负责人</w:t>
        <w:br/>
        <w:t>B.项目经理</w:t>
        <w:br/>
        <w:t>C.方案编制人</w:t>
        <w:br/>
        <w:t>D.单位技术负责人</w:t>
        <w:br/>
        <w:br/>
        <w:t xml:space="preserve">【答案】：B </w:t>
      </w:r>
    </w:p>
    <w:p>
      <w:r>
        <w:t>84、三元乙丙橡胶防水卷材属于（　　　）。</w:t>
        <w:br/>
        <w:t>A.石油沥青防水卷材</w:t>
        <w:br/>
        <w:t>B.煤油沥青防水卷材</w:t>
        <w:br/>
        <w:t>C.高聚物改性沥青防水卷材</w:t>
        <w:br/>
        <w:t>D.合成高分子防水卷材</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85、施工作业计划分月施工作业计划和旬（周）施工作业计划。下列选项中不属于其内容的为（　　　）。</w:t>
        <w:br/>
        <w:t>A.本月、旬（周）应完成的施工任务</w:t>
        <w:br/>
        <w:t>B.完成作业计划任务所需的劳力、材料、半成品、构配件等的需用量</w:t>
        <w:br/>
        <w:t>C.提高劳动生产率的措施和节约措施</w:t>
        <w:br/>
        <w:t>D.质量计划</w:t>
        <w:br/>
        <w:br/>
        <w:t>【答案】：D</w:t>
      </w:r>
      <w:r>
        <w:t xml:space="preserve"> </w:t>
      </w:r>
    </w:p>
    <w:p>
      <w:r>
        <w:t>86、水泥土墙支护结构位移超过设计值较多时，水泥土墙卸载方式是（　　　）。</w:t>
        <w:br/>
        <w:t>A.背后</w:t>
        <w:br/>
        <w:t>B.上部</w:t>
        <w:br/>
        <w:t>C.前部</w:t>
        <w:br/>
        <w:t>D.下部</w:t>
        <w:br/>
        <w:br/>
        <w:t xml:space="preserve">【答案】：A </w:t>
      </w:r>
    </w:p>
    <w:p>
      <w:r>
        <w:t>87、电气设备或电气线路发生火灾时，通常首先要设法（　　　）。</w:t>
        <w:br/>
        <w:t>A.全力灭火</w:t>
        <w:br/>
        <w:t>B.切断电源</w:t>
        <w:br/>
        <w:t>C.转移物资</w:t>
        <w:br/>
        <w:t>D.拨打119火灾报警电话</w:t>
        <w:br/>
        <w:br/>
        <w:t xml:space="preserve">【答案】：B </w:t>
      </w:r>
    </w:p>
    <w:p>
      <w:r>
        <w:t>88、均衡施工的指标不包括（　　　）。</w:t>
        <w:br/>
        <w:t>A.均衡系数</w:t>
        <w:br/>
        <w:t>B.不均衡系数</w:t>
        <w:br/>
        <w:t>C.极差值</w:t>
        <w:br/>
        <w:t>D.均方差值</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89、自行式起重机的种类不包括（　　　）。</w:t>
        <w:br/>
        <w:t>A.履带式起重机</w:t>
        <w:br/>
        <w:t>B.汽车式起重机</w:t>
        <w:br/>
        <w:t>C.轮胎式起重机</w:t>
        <w:br/>
        <w:t>D.支架式起重机</w:t>
        <w:br/>
        <w:br/>
        <w:t>【答案】：D</w:t>
      </w:r>
      <w:r>
        <w:t xml:space="preserve"> </w:t>
      </w:r>
    </w:p>
    <w:p>
      <w:r>
        <w:t>90、某建设工程工期为3个月，承包合同价为90万元，工程结算宜采用的方式是（　　　）。</w:t>
        <w:br/>
        <w:t>A.按月结算</w:t>
        <w:br/>
        <w:t>B.分部结算</w:t>
        <w:br/>
        <w:t>C.分段结算</w:t>
        <w:br/>
        <w:t>D.竣工后一次结算</w:t>
        <w:br/>
        <w:br/>
        <w:t xml:space="preserve">【答案】：D </w:t>
      </w:r>
    </w:p>
    <w:p>
      <w:r>
        <w:t>91、在质量管理体系中使用四类文件，按其适用的范围可分为通用性文件和专用性文件，下列选项中属于专项性文件的是（　　　）。</w:t>
        <w:br/>
        <w:t>A.质量手册</w:t>
        <w:br/>
        <w:t>B.质量计划</w:t>
        <w:br/>
        <w:t>C.程序文件</w:t>
        <w:br/>
        <w:t>D.质量方针政策</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92、施工方案的编制对象是（　　　）。</w:t>
        <w:br/>
        <w:t>A.工程项目</w:t>
        <w:br/>
        <w:t>B.单位工程</w:t>
        <w:br/>
        <w:t>C.分部工程或专项工程</w:t>
        <w:br/>
        <w:t>D.建筑群</w:t>
        <w:br/>
        <w:br/>
        <w:t xml:space="preserve">【答案】：C </w:t>
      </w:r>
    </w:p>
    <w:p>
      <w:r>
        <w:t>93、对因降低安全生产条件导致事故发生的施工单位，有关部门可依法对其处以（　　　）的处罚。</w:t>
        <w:br/>
        <w:t>A.罚款</w:t>
        <w:br/>
        <w:t>B.暂扣或吊销安全生产许可证</w:t>
        <w:br/>
        <w:t>C.停业整顿</w:t>
        <w:br/>
        <w:t>D.吊销营业执照</w:t>
        <w:br/>
        <w:br/>
        <w:t xml:space="preserve">【答案】：B </w:t>
      </w:r>
    </w:p>
    <w:p>
      <w:r>
        <w:t>94、施工技术交底的分类不包括（　　　）。</w:t>
        <w:br/>
        <w:t>A.设计交底</w:t>
        <w:br/>
        <w:t>B.施工组织设计交底</w:t>
        <w:br/>
        <w:t>C.分部、分项工程施工技术交底</w:t>
        <w:br/>
        <w:t>D.单位工程施工技术交底</w:t>
        <w:br/>
        <w:br/>
        <w:t xml:space="preserve">【答案】：D </w:t>
      </w:r>
    </w:p>
    <w:p>
      <w:r>
        <w:t>95、在钢结构工程的柱子安装时，每节柱的定位轴线应从（　　　）直接引上。</w:t>
        <w:br/>
        <w:t>A.柱子控制轴线</w:t>
        <w:br/>
        <w:t>B.地面控制轴线</w:t>
        <w:br/>
        <w:t>C.上层柱的轴线</w:t>
        <w:br/>
        <w:t>D.下层柱的轴线</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96、混凝土结构子分部工程可根据结构的施工方法分为现浇混凝土结构子分部工程和（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【答案】：A</w:t>
      </w:r>
      <w:r>
        <w:t xml:space="preserve"> </w:t>
      </w:r>
    </w:p>
    <w:p>
      <w:r>
        <w:t>97、开挖深度超过（　　　）m（含选项）的基坑（槽）的土方开挖工程属于危险性较大的分部分项工程。</w:t>
        <w:br/>
        <w:t>A.2</w:t>
        <w:br/>
        <w:t>B.3</w:t>
        <w:br/>
        <w:t>C.4</w:t>
        <w:br/>
        <w:t>D.5</w:t>
        <w:br/>
        <w:br/>
        <w:t xml:space="preserve">【答案】：B </w:t>
      </w:r>
    </w:p>
    <w:p>
      <w:r>
        <w:t>98、以下关于钢筋代换的说法中，错误的是（　　　）。</w:t>
        <w:br/>
        <w:t>A.对重要受力构件，不宜用HPB235级光面钢筋代换变形钢筋，以免裂缝开展过大</w:t>
        <w:br/>
        <w:t>B.当构件受裂缝宽度或挠度控制时，钢筋代换后应进行刚度、裂缝验算</w:t>
        <w:br/>
        <w:t>C.不同种类的钢筋代换，按钢筋强度实测值相等的原则进行代换</w:t>
        <w:br/>
        <w:t>D.有抗震要求的梁、柱和框架，不宜以强度等级较高的钢筋代换原设计中的钢筋</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r>
        <w:t>99、高强度螺栓连接副在终拧以后，螺栓丝扣外露应为（　　　）扣。</w:t>
        <w:br/>
        <w:t>A.1～2</w:t>
        <w:br/>
        <w:t>B.2～3</w:t>
        <w:br/>
        <w:t>C.3～4</w:t>
        <w:br/>
        <w:t>D.4～5</w:t>
        <w:br/>
        <w:br/>
        <w:t xml:space="preserve">【答案】：B </w:t>
      </w:r>
    </w:p>
    <w:p>
      <w:r>
        <w:t>100、某住宅工程，建筑面积12300㎡，地上六层，地下两层，筏形基础，框架剪力墙结构。屋面为防水卷材，面积为2000㎡。根据上述资料，回答下列问题：</w:t>
        <w:br/>
        <w:t>A.1</w:t>
        <w:br/>
        <w:t>B.2</w:t>
        <w:br/>
        <w:t>C.3</w:t>
        <w:br/>
        <w:t>D.4</w:t>
        <w:br/>
        <w:br/>
        <w:t xml:space="preserve">【答案】：C </w:t>
      </w:r>
    </w:p>
    <w:p>
      <w:r>
        <w:t>101、专项方案如因设计、结构、外部环境等因素发生变化确需修改的，修改后的专项方案应当（　　　）。</w:t>
        <w:br/>
        <w:t>A.可直接实施</w:t>
        <w:br/>
        <w:t>B.经项目总工审批后实施</w:t>
        <w:br/>
        <w:t>C.重新审核</w:t>
        <w:br/>
        <w:t>D.经项目经理审批后实施</w:t>
        <w:br/>
        <w:br/>
        <w:t xml:space="preserve">【答案】：C </w:t>
      </w:r>
    </w:p>
    <w:p>
      <w:r>
        <w:t>102、根据相关文件规定，下列分部分项工程中需单独编制专项施工方案的是（　　　）。</w:t>
        <w:br/>
        <w:t>A.开挖深度不超过3m的基坑（槽）的土方开挖工程</w:t>
        <w:br/>
        <w:t>B.常规起重设备，单件起吊重量在10kN以下的起重吊装工程</w:t>
        <w:br/>
        <w:t>C.搭设高度24m以下的落地式钢管脚手架工程</w:t>
        <w:br/>
        <w:t>D.开挖深度未超过3m，但地质条件和周边环境复杂的基坑（槽）支护、降水工程</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103、（　　　）对安全技术措施、专项施工方案和安全技术交底做出了明确的规定。</w:t>
        <w:br/>
        <w:t>A.《建筑法》</w:t>
        <w:br/>
        <w:t>B.《安全生产法》</w:t>
        <w:br/>
        <w:t>C.《建设工程安全生产管理条例》</w:t>
        <w:br/>
        <w:t>D.《安全生产事故报告和调查处理条例》</w:t>
        <w:br/>
        <w:br/>
        <w:t>【答案】：C</w:t>
      </w:r>
      <w:r>
        <w:t xml:space="preserve"> </w:t>
      </w:r>
    </w:p>
    <w:p>
      <w:r>
        <w:t>104、施工高程控制网采用（　　　）。</w:t>
        <w:br/>
        <w:t>A.三角网</w:t>
        <w:br/>
        <w:t>B.导线网</w:t>
        <w:br/>
        <w:t>C.建筑方格网</w:t>
        <w:br/>
        <w:t>D.水准网</w:t>
        <w:br/>
        <w:br/>
        <w:t xml:space="preserve">【答案】：D </w:t>
      </w:r>
    </w:p>
    <w:p>
      <w:r>
        <w:t>105、关于工期延误期间合同价款调整的特殊处理，说法正确的是（　　　）。</w:t>
        <w:br/>
        <w:t>A.承包人原因引起的工期延误.期间法律法规发生变化.合同价款给予调整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106、预制桩在堆放时，地面必须平整、坚实，堆放层数不宜超过（　　　）层，不同规格的桩应分别堆放。</w:t>
        <w:br/>
        <w:t>A.3</w:t>
        <w:br/>
        <w:t>B.4</w:t>
        <w:br/>
        <w:t>C.5</w:t>
        <w:br/>
        <w:t>D.6</w:t>
        <w:br/>
        <w:br/>
        <w:t>【答案】：B</w:t>
      </w:r>
      <w:r>
        <w:t xml:space="preserve"> </w:t>
      </w:r>
    </w:p>
    <w:p>
      <w:r>
        <w:t>107、建筑物定位放线时，应在建筑物四角与隔墙两端，基槽开挖边界线以外（　　　）m处设置龙门桩。</w:t>
        <w:br/>
        <w:t>A.1.5～2</w:t>
        <w:br/>
        <w:t>B.2～4</w:t>
        <w:br/>
        <w:t>C.6～8</w:t>
        <w:br/>
        <w:t>D.8～10</w:t>
        <w:br/>
        <w:br/>
        <w:t xml:space="preserve">【答案】：A </w:t>
      </w:r>
    </w:p>
    <w:p>
      <w:r>
        <w:t>108、吊车梁和吊车桁架的组装检查结果，不应有下挠，检验方法为（）。</w:t>
        <w:br/>
        <w:t>A.构件直立，在两端支承后，由水准仪和钢尺检查</w:t>
        <w:br/>
        <w:t>B.构件平置，由水准仪和钢尺检查</w:t>
        <w:br/>
        <w:t>C.构件直立，在两端支承后，由经纬仪检查</w:t>
        <w:br/>
        <w:t>D.构件平置，由经纬仪和钢尺检查</w:t>
        <w:br/>
        <w:br/>
        <w:t xml:space="preserve">【答案】：A </w:t>
      </w:r>
    </w:p>
    <w:p>
      <w:r>
        <w:t>109、项目施工协调是单位工程施工部署的重要内容，其中不包括（　　　）。</w:t>
        <w:br/>
        <w:t>A.与建设单位的协调</w:t>
        <w:br/>
        <w:t>B.与监理单位的协调</w:t>
        <w:br/>
        <w:t>C.与监理工程师的协调</w:t>
        <w:br/>
        <w:t>D.与设计单位的协调</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https://d.book118.com/327064163030006053</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27064163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