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6" w:history="1">
        <w:r>
          <w:rPr>
            <w:rFonts w:ascii="仿宋" w:eastAsia="仿宋" w:hAnsi="仿宋" w:cs="仿宋" w:hint="eastAsia"/>
            <w:lang w:eastAsia="zh-CN"/>
          </w:rPr>
          <w:t>序言</w:t>
        </w:r>
        <w:r>
          <w:tab/>
        </w:r>
        <w:r>
          <w:fldChar w:fldCharType="begin"/>
        </w:r>
        <w:r>
          <w:instrText xml:space="preserve"> PAGEREF _Toc14676 \h </w:instrText>
        </w:r>
        <w:r>
          <w:fldChar w:fldCharType="separate"/>
        </w:r>
        <w:r>
          <w:t>3</w:t>
        </w:r>
        <w:r>
          <w:fldChar w:fldCharType="end"/>
        </w:r>
      </w:hyperlink>
    </w:p>
    <w:p>
      <w:pPr>
        <w:pStyle w:val="TOC1"/>
        <w:tabs>
          <w:tab w:val="right" w:leader="dot" w:pos="8306"/>
        </w:tabs>
      </w:pPr>
      <w:hyperlink w:anchor="_Toc6740" w:history="1">
        <w:r>
          <w:rPr>
            <w:rFonts w:ascii="仿宋" w:eastAsia="仿宋" w:hAnsi="仿宋" w:cs="仿宋" w:hint="eastAsia"/>
            <w:lang w:eastAsia="zh-CN"/>
          </w:rPr>
          <w:t>一、市场分析、调研</w:t>
        </w:r>
        <w:r>
          <w:tab/>
        </w:r>
        <w:r>
          <w:fldChar w:fldCharType="begin"/>
        </w:r>
        <w:r>
          <w:instrText xml:space="preserve"> PAGEREF _Toc6740 \h </w:instrText>
        </w:r>
        <w:r>
          <w:fldChar w:fldCharType="separate"/>
        </w:r>
        <w:r>
          <w:t>3</w:t>
        </w:r>
        <w:r>
          <w:fldChar w:fldCharType="end"/>
        </w:r>
      </w:hyperlink>
    </w:p>
    <w:p>
      <w:pPr>
        <w:pStyle w:val="TOC2"/>
        <w:tabs>
          <w:tab w:val="right" w:leader="dot" w:pos="8306"/>
        </w:tabs>
      </w:pPr>
      <w:hyperlink w:anchor="_Toc28251" w:history="1">
        <w:r>
          <w:rPr>
            <w:rFonts w:ascii="仿宋" w:eastAsia="仿宋" w:hAnsi="仿宋" w:cs="仿宋" w:hint="eastAsia"/>
            <w:lang w:eastAsia="zh-CN"/>
          </w:rPr>
          <w:t>(一)、密闭式鸡舍光周期自动控制设备行业分析</w:t>
        </w:r>
        <w:r>
          <w:tab/>
        </w:r>
        <w:r>
          <w:fldChar w:fldCharType="begin"/>
        </w:r>
        <w:r>
          <w:instrText xml:space="preserve"> PAGEREF _Toc28251 \h </w:instrText>
        </w:r>
        <w:r>
          <w:fldChar w:fldCharType="separate"/>
        </w:r>
        <w:r>
          <w:t>3</w:t>
        </w:r>
        <w:r>
          <w:fldChar w:fldCharType="end"/>
        </w:r>
      </w:hyperlink>
    </w:p>
    <w:p>
      <w:pPr>
        <w:pStyle w:val="TOC2"/>
        <w:tabs>
          <w:tab w:val="right" w:leader="dot" w:pos="8306"/>
        </w:tabs>
      </w:pPr>
      <w:hyperlink w:anchor="_Toc12895" w:history="1">
        <w:r>
          <w:rPr>
            <w:rFonts w:ascii="仿宋" w:eastAsia="仿宋" w:hAnsi="仿宋" w:cs="仿宋" w:hint="eastAsia"/>
            <w:lang w:eastAsia="zh-CN"/>
          </w:rPr>
          <w:t>(二)、密闭式鸡舍光周期自动控制设备市场分析预测</w:t>
        </w:r>
        <w:r>
          <w:tab/>
        </w:r>
        <w:r>
          <w:fldChar w:fldCharType="begin"/>
        </w:r>
        <w:r>
          <w:instrText xml:space="preserve"> PAGEREF _Toc12895 \h </w:instrText>
        </w:r>
        <w:r>
          <w:fldChar w:fldCharType="separate"/>
        </w:r>
        <w:r>
          <w:t>4</w:t>
        </w:r>
        <w:r>
          <w:fldChar w:fldCharType="end"/>
        </w:r>
      </w:hyperlink>
    </w:p>
    <w:p>
      <w:pPr>
        <w:pStyle w:val="TOC1"/>
        <w:tabs>
          <w:tab w:val="right" w:leader="dot" w:pos="8306"/>
        </w:tabs>
      </w:pPr>
      <w:hyperlink w:anchor="_Toc30327" w:history="1">
        <w:r>
          <w:rPr>
            <w:rFonts w:ascii="仿宋" w:eastAsia="仿宋" w:hAnsi="仿宋" w:cs="仿宋" w:hint="eastAsia"/>
            <w:lang w:eastAsia="zh-CN"/>
          </w:rPr>
          <w:t>二、密闭式鸡舍光周期自动控制设备项目绩效评估</w:t>
        </w:r>
        <w:r>
          <w:tab/>
        </w:r>
        <w:r>
          <w:fldChar w:fldCharType="begin"/>
        </w:r>
        <w:r>
          <w:instrText xml:space="preserve"> PAGEREF _Toc30327 \h </w:instrText>
        </w:r>
        <w:r>
          <w:fldChar w:fldCharType="separate"/>
        </w:r>
        <w:r>
          <w:t>5</w:t>
        </w:r>
        <w:r>
          <w:fldChar w:fldCharType="end"/>
        </w:r>
      </w:hyperlink>
    </w:p>
    <w:p>
      <w:pPr>
        <w:pStyle w:val="TOC2"/>
        <w:tabs>
          <w:tab w:val="right" w:leader="dot" w:pos="8306"/>
        </w:tabs>
      </w:pPr>
      <w:hyperlink w:anchor="_Toc18548" w:history="1">
        <w:r>
          <w:rPr>
            <w:rFonts w:ascii="仿宋" w:eastAsia="仿宋" w:hAnsi="仿宋" w:cs="仿宋" w:hint="eastAsia"/>
            <w:lang w:eastAsia="zh-CN"/>
          </w:rPr>
          <w:t>(一)、绩效评估指标</w:t>
        </w:r>
        <w:r>
          <w:tab/>
        </w:r>
        <w:r>
          <w:fldChar w:fldCharType="begin"/>
        </w:r>
        <w:r>
          <w:instrText xml:space="preserve"> PAGEREF _Toc18548 \h </w:instrText>
        </w:r>
        <w:r>
          <w:fldChar w:fldCharType="separate"/>
        </w:r>
        <w:r>
          <w:t>5</w:t>
        </w:r>
        <w:r>
          <w:fldChar w:fldCharType="end"/>
        </w:r>
      </w:hyperlink>
    </w:p>
    <w:p>
      <w:pPr>
        <w:pStyle w:val="TOC2"/>
        <w:tabs>
          <w:tab w:val="right" w:leader="dot" w:pos="8306"/>
        </w:tabs>
      </w:pPr>
      <w:hyperlink w:anchor="_Toc19361" w:history="1">
        <w:r>
          <w:rPr>
            <w:rFonts w:ascii="仿宋" w:eastAsia="仿宋" w:hAnsi="仿宋" w:cs="仿宋" w:hint="eastAsia"/>
            <w:lang w:eastAsia="zh-CN"/>
          </w:rPr>
          <w:t>(二)、绩效评估方法</w:t>
        </w:r>
        <w:r>
          <w:tab/>
        </w:r>
        <w:r>
          <w:fldChar w:fldCharType="begin"/>
        </w:r>
        <w:r>
          <w:instrText xml:space="preserve"> PAGEREF _Toc19361 \h </w:instrText>
        </w:r>
        <w:r>
          <w:fldChar w:fldCharType="separate"/>
        </w:r>
        <w:r>
          <w:t>6</w:t>
        </w:r>
        <w:r>
          <w:fldChar w:fldCharType="end"/>
        </w:r>
      </w:hyperlink>
    </w:p>
    <w:p>
      <w:pPr>
        <w:pStyle w:val="TOC2"/>
        <w:tabs>
          <w:tab w:val="right" w:leader="dot" w:pos="8306"/>
        </w:tabs>
      </w:pPr>
      <w:hyperlink w:anchor="_Toc6878" w:history="1">
        <w:r>
          <w:rPr>
            <w:rFonts w:ascii="仿宋" w:eastAsia="仿宋" w:hAnsi="仿宋" w:cs="仿宋" w:hint="eastAsia"/>
            <w:lang w:eastAsia="zh-CN"/>
          </w:rPr>
          <w:t>(三)、绩效评估周期</w:t>
        </w:r>
        <w:r>
          <w:tab/>
        </w:r>
        <w:r>
          <w:fldChar w:fldCharType="begin"/>
        </w:r>
        <w:r>
          <w:instrText xml:space="preserve"> PAGEREF _Toc6878 \h </w:instrText>
        </w:r>
        <w:r>
          <w:fldChar w:fldCharType="separate"/>
        </w:r>
        <w:r>
          <w:t>7</w:t>
        </w:r>
        <w:r>
          <w:fldChar w:fldCharType="end"/>
        </w:r>
      </w:hyperlink>
    </w:p>
    <w:p>
      <w:pPr>
        <w:pStyle w:val="TOC1"/>
        <w:tabs>
          <w:tab w:val="right" w:leader="dot" w:pos="8306"/>
        </w:tabs>
      </w:pPr>
      <w:hyperlink w:anchor="_Toc5702" w:history="1">
        <w:r>
          <w:rPr>
            <w:rFonts w:ascii="仿宋" w:eastAsia="仿宋" w:hAnsi="仿宋" w:cs="仿宋" w:hint="eastAsia"/>
            <w:lang w:eastAsia="zh-CN"/>
          </w:rPr>
          <w:t>三、工艺说明</w:t>
        </w:r>
        <w:r>
          <w:tab/>
        </w:r>
        <w:r>
          <w:fldChar w:fldCharType="begin"/>
        </w:r>
        <w:r>
          <w:instrText xml:space="preserve"> PAGEREF _Toc5702 \h </w:instrText>
        </w:r>
        <w:r>
          <w:fldChar w:fldCharType="separate"/>
        </w:r>
        <w:r>
          <w:t>8</w:t>
        </w:r>
        <w:r>
          <w:fldChar w:fldCharType="end"/>
        </w:r>
      </w:hyperlink>
    </w:p>
    <w:p>
      <w:pPr>
        <w:pStyle w:val="TOC2"/>
        <w:tabs>
          <w:tab w:val="right" w:leader="dot" w:pos="8306"/>
        </w:tabs>
      </w:pPr>
      <w:hyperlink w:anchor="_Toc20068" w:history="1">
        <w:r>
          <w:rPr>
            <w:rFonts w:ascii="仿宋" w:eastAsia="仿宋" w:hAnsi="仿宋" w:cs="仿宋" w:hint="eastAsia"/>
            <w:lang w:eastAsia="zh-CN"/>
          </w:rPr>
          <w:t>(一)、技术管理特点</w:t>
        </w:r>
        <w:r>
          <w:tab/>
        </w:r>
        <w:r>
          <w:fldChar w:fldCharType="begin"/>
        </w:r>
        <w:r>
          <w:instrText xml:space="preserve"> PAGEREF _Toc20068 \h </w:instrText>
        </w:r>
        <w:r>
          <w:fldChar w:fldCharType="separate"/>
        </w:r>
        <w:r>
          <w:t>8</w:t>
        </w:r>
        <w:r>
          <w:fldChar w:fldCharType="end"/>
        </w:r>
      </w:hyperlink>
    </w:p>
    <w:p>
      <w:pPr>
        <w:pStyle w:val="TOC2"/>
        <w:tabs>
          <w:tab w:val="right" w:leader="dot" w:pos="8306"/>
        </w:tabs>
      </w:pPr>
      <w:hyperlink w:anchor="_Toc13813" w:history="1">
        <w:r>
          <w:rPr>
            <w:rFonts w:ascii="仿宋" w:eastAsia="仿宋" w:hAnsi="仿宋" w:cs="仿宋" w:hint="eastAsia"/>
            <w:lang w:eastAsia="zh-CN"/>
          </w:rPr>
          <w:t>(二)、密闭式鸡舍光周期自动控制设备项目工艺技术设计方案</w:t>
        </w:r>
        <w:r>
          <w:tab/>
        </w:r>
        <w:r>
          <w:fldChar w:fldCharType="begin"/>
        </w:r>
        <w:r>
          <w:instrText xml:space="preserve"> PAGEREF _Toc13813 \h </w:instrText>
        </w:r>
        <w:r>
          <w:fldChar w:fldCharType="separate"/>
        </w:r>
        <w:r>
          <w:t>10</w:t>
        </w:r>
        <w:r>
          <w:fldChar w:fldCharType="end"/>
        </w:r>
      </w:hyperlink>
    </w:p>
    <w:p>
      <w:pPr>
        <w:pStyle w:val="TOC2"/>
        <w:tabs>
          <w:tab w:val="right" w:leader="dot" w:pos="8306"/>
        </w:tabs>
      </w:pPr>
      <w:hyperlink w:anchor="_Toc25265" w:history="1">
        <w:r>
          <w:rPr>
            <w:rFonts w:ascii="仿宋" w:eastAsia="仿宋" w:hAnsi="仿宋" w:cs="仿宋" w:hint="eastAsia"/>
            <w:lang w:eastAsia="zh-CN"/>
          </w:rPr>
          <w:t>(三)、设备选型方案</w:t>
        </w:r>
        <w:r>
          <w:tab/>
        </w:r>
        <w:r>
          <w:fldChar w:fldCharType="begin"/>
        </w:r>
        <w:r>
          <w:instrText xml:space="preserve"> PAGEREF _Toc25265 \h </w:instrText>
        </w:r>
        <w:r>
          <w:fldChar w:fldCharType="separate"/>
        </w:r>
        <w:r>
          <w:t>11</w:t>
        </w:r>
        <w:r>
          <w:fldChar w:fldCharType="end"/>
        </w:r>
      </w:hyperlink>
    </w:p>
    <w:p>
      <w:pPr>
        <w:pStyle w:val="TOC1"/>
        <w:tabs>
          <w:tab w:val="right" w:leader="dot" w:pos="8306"/>
        </w:tabs>
      </w:pPr>
      <w:hyperlink w:anchor="_Toc14497" w:history="1">
        <w:r>
          <w:rPr>
            <w:rFonts w:ascii="仿宋" w:eastAsia="仿宋" w:hAnsi="仿宋" w:cs="仿宋" w:hint="eastAsia"/>
            <w:lang w:eastAsia="zh-CN"/>
          </w:rPr>
          <w:t>四、密闭式鸡舍光周期自动控制设备项目建设背景及必要性分析</w:t>
        </w:r>
        <w:r>
          <w:tab/>
        </w:r>
        <w:r>
          <w:fldChar w:fldCharType="begin"/>
        </w:r>
        <w:r>
          <w:instrText xml:space="preserve"> PAGEREF _Toc14497 \h </w:instrText>
        </w:r>
        <w:r>
          <w:fldChar w:fldCharType="separate"/>
        </w:r>
        <w:r>
          <w:t>13</w:t>
        </w:r>
        <w:r>
          <w:fldChar w:fldCharType="end"/>
        </w:r>
      </w:hyperlink>
    </w:p>
    <w:p>
      <w:pPr>
        <w:pStyle w:val="TOC2"/>
        <w:tabs>
          <w:tab w:val="right" w:leader="dot" w:pos="8306"/>
        </w:tabs>
      </w:pPr>
      <w:hyperlink w:anchor="_Toc20248" w:history="1">
        <w:r>
          <w:rPr>
            <w:rFonts w:ascii="仿宋" w:eastAsia="仿宋" w:hAnsi="仿宋" w:cs="仿宋" w:hint="eastAsia"/>
            <w:lang w:eastAsia="zh-CN"/>
          </w:rPr>
          <w:t>(一)、密闭式鸡舍光周期自动控制设备项目背景分析</w:t>
        </w:r>
        <w:r>
          <w:tab/>
        </w:r>
        <w:r>
          <w:fldChar w:fldCharType="begin"/>
        </w:r>
        <w:r>
          <w:instrText xml:space="preserve"> PAGEREF _Toc20248 \h </w:instrText>
        </w:r>
        <w:r>
          <w:fldChar w:fldCharType="separate"/>
        </w:r>
        <w:r>
          <w:t>13</w:t>
        </w:r>
        <w:r>
          <w:fldChar w:fldCharType="end"/>
        </w:r>
      </w:hyperlink>
    </w:p>
    <w:p>
      <w:pPr>
        <w:pStyle w:val="TOC2"/>
        <w:tabs>
          <w:tab w:val="right" w:leader="dot" w:pos="8306"/>
        </w:tabs>
      </w:pPr>
      <w:hyperlink w:anchor="_Toc31953" w:history="1">
        <w:r>
          <w:rPr>
            <w:rFonts w:ascii="仿宋" w:eastAsia="仿宋" w:hAnsi="仿宋" w:cs="仿宋" w:hint="eastAsia"/>
            <w:lang w:eastAsia="zh-CN"/>
          </w:rPr>
          <w:t>(二)、密闭式鸡舍光周期自动控制设备项目建设必要性分析</w:t>
        </w:r>
        <w:r>
          <w:tab/>
        </w:r>
        <w:r>
          <w:fldChar w:fldCharType="begin"/>
        </w:r>
        <w:r>
          <w:instrText xml:space="preserve"> PAGEREF _Toc31953 \h </w:instrText>
        </w:r>
        <w:r>
          <w:fldChar w:fldCharType="separate"/>
        </w:r>
        <w:r>
          <w:t>15</w:t>
        </w:r>
        <w:r>
          <w:fldChar w:fldCharType="end"/>
        </w:r>
      </w:hyperlink>
    </w:p>
    <w:p>
      <w:pPr>
        <w:pStyle w:val="TOC1"/>
        <w:tabs>
          <w:tab w:val="right" w:leader="dot" w:pos="8306"/>
        </w:tabs>
      </w:pPr>
      <w:hyperlink w:anchor="_Toc12922" w:history="1">
        <w:r>
          <w:rPr>
            <w:rFonts w:ascii="仿宋" w:eastAsia="仿宋" w:hAnsi="仿宋" w:cs="仿宋" w:hint="eastAsia"/>
            <w:lang w:eastAsia="zh-CN"/>
          </w:rPr>
          <w:t>五、密闭式鸡舍光周期自动控制设备项目文档管理</w:t>
        </w:r>
        <w:r>
          <w:tab/>
        </w:r>
        <w:r>
          <w:fldChar w:fldCharType="begin"/>
        </w:r>
        <w:r>
          <w:instrText xml:space="preserve"> PAGEREF _Toc12922 \h </w:instrText>
        </w:r>
        <w:r>
          <w:fldChar w:fldCharType="separate"/>
        </w:r>
        <w:r>
          <w:t>16</w:t>
        </w:r>
        <w:r>
          <w:fldChar w:fldCharType="end"/>
        </w:r>
      </w:hyperlink>
    </w:p>
    <w:p>
      <w:pPr>
        <w:pStyle w:val="TOC2"/>
        <w:tabs>
          <w:tab w:val="right" w:leader="dot" w:pos="8306"/>
        </w:tabs>
      </w:pPr>
      <w:hyperlink w:anchor="_Toc24181" w:history="1">
        <w:r>
          <w:rPr>
            <w:rFonts w:ascii="仿宋" w:eastAsia="仿宋" w:hAnsi="仿宋" w:cs="仿宋" w:hint="eastAsia"/>
            <w:lang w:eastAsia="zh-CN"/>
          </w:rPr>
          <w:t>(一)、文档编制与审查</w:t>
        </w:r>
        <w:r>
          <w:tab/>
        </w:r>
        <w:r>
          <w:fldChar w:fldCharType="begin"/>
        </w:r>
        <w:r>
          <w:instrText xml:space="preserve"> PAGEREF _Toc24181 \h </w:instrText>
        </w:r>
        <w:r>
          <w:fldChar w:fldCharType="separate"/>
        </w:r>
        <w:r>
          <w:t>16</w:t>
        </w:r>
        <w:r>
          <w:fldChar w:fldCharType="end"/>
        </w:r>
      </w:hyperlink>
    </w:p>
    <w:p>
      <w:pPr>
        <w:pStyle w:val="TOC2"/>
        <w:tabs>
          <w:tab w:val="right" w:leader="dot" w:pos="8306"/>
        </w:tabs>
      </w:pPr>
      <w:hyperlink w:anchor="_Toc5971" w:history="1">
        <w:r>
          <w:rPr>
            <w:rFonts w:ascii="仿宋" w:eastAsia="仿宋" w:hAnsi="仿宋" w:cs="仿宋" w:hint="eastAsia"/>
            <w:lang w:eastAsia="zh-CN"/>
          </w:rPr>
          <w:t>(二)、文档发布与分发</w:t>
        </w:r>
        <w:r>
          <w:tab/>
        </w:r>
        <w:r>
          <w:fldChar w:fldCharType="begin"/>
        </w:r>
        <w:r>
          <w:instrText xml:space="preserve"> PAGEREF _Toc5971 \h </w:instrText>
        </w:r>
        <w:r>
          <w:fldChar w:fldCharType="separate"/>
        </w:r>
        <w:r>
          <w:t>18</w:t>
        </w:r>
        <w:r>
          <w:fldChar w:fldCharType="end"/>
        </w:r>
      </w:hyperlink>
    </w:p>
    <w:p>
      <w:pPr>
        <w:pStyle w:val="TOC2"/>
        <w:tabs>
          <w:tab w:val="right" w:leader="dot" w:pos="8306"/>
        </w:tabs>
      </w:pPr>
      <w:hyperlink w:anchor="_Toc2873" w:history="1">
        <w:r>
          <w:rPr>
            <w:rFonts w:ascii="仿宋" w:eastAsia="仿宋" w:hAnsi="仿宋" w:cs="仿宋" w:hint="eastAsia"/>
            <w:lang w:eastAsia="zh-CN"/>
          </w:rPr>
          <w:t>(三)、文档存档与归档</w:t>
        </w:r>
        <w:r>
          <w:tab/>
        </w:r>
        <w:r>
          <w:fldChar w:fldCharType="begin"/>
        </w:r>
        <w:r>
          <w:instrText xml:space="preserve"> PAGEREF _Toc2873 \h </w:instrText>
        </w:r>
        <w:r>
          <w:fldChar w:fldCharType="separate"/>
        </w:r>
        <w:r>
          <w:t>18</w:t>
        </w:r>
        <w:r>
          <w:fldChar w:fldCharType="end"/>
        </w:r>
      </w:hyperlink>
    </w:p>
    <w:p>
      <w:pPr>
        <w:pStyle w:val="TOC1"/>
        <w:tabs>
          <w:tab w:val="right" w:leader="dot" w:pos="8306"/>
        </w:tabs>
      </w:pPr>
      <w:hyperlink w:anchor="_Toc5436" w:history="1">
        <w:r>
          <w:rPr>
            <w:rFonts w:ascii="仿宋" w:eastAsia="仿宋" w:hAnsi="仿宋" w:cs="仿宋" w:hint="eastAsia"/>
            <w:lang w:eastAsia="zh-CN"/>
          </w:rPr>
          <w:t>六、密闭式鸡舍光周期自动控制设备项目概论</w:t>
        </w:r>
        <w:r>
          <w:tab/>
        </w:r>
        <w:r>
          <w:fldChar w:fldCharType="begin"/>
        </w:r>
        <w:r>
          <w:instrText xml:space="preserve"> PAGEREF _Toc5436 \h </w:instrText>
        </w:r>
        <w:r>
          <w:fldChar w:fldCharType="separate"/>
        </w:r>
        <w:r>
          <w:t>20</w:t>
        </w:r>
        <w:r>
          <w:fldChar w:fldCharType="end"/>
        </w:r>
      </w:hyperlink>
    </w:p>
    <w:p>
      <w:pPr>
        <w:pStyle w:val="TOC2"/>
        <w:tabs>
          <w:tab w:val="right" w:leader="dot" w:pos="8306"/>
        </w:tabs>
      </w:pPr>
      <w:hyperlink w:anchor="_Toc17029" w:history="1">
        <w:r>
          <w:rPr>
            <w:rFonts w:ascii="仿宋" w:eastAsia="仿宋" w:hAnsi="仿宋" w:cs="仿宋" w:hint="eastAsia"/>
            <w:lang w:eastAsia="zh-CN"/>
          </w:rPr>
          <w:t>(一)、密闭式鸡舍光周期自动控制设备项目概况</w:t>
        </w:r>
        <w:r>
          <w:tab/>
        </w:r>
        <w:r>
          <w:fldChar w:fldCharType="begin"/>
        </w:r>
        <w:r>
          <w:instrText xml:space="preserve"> PAGEREF _Toc17029 \h </w:instrText>
        </w:r>
        <w:r>
          <w:fldChar w:fldCharType="separate"/>
        </w:r>
        <w:r>
          <w:t>20</w:t>
        </w:r>
        <w:r>
          <w:fldChar w:fldCharType="end"/>
        </w:r>
      </w:hyperlink>
    </w:p>
    <w:p>
      <w:pPr>
        <w:pStyle w:val="TOC2"/>
        <w:tabs>
          <w:tab w:val="right" w:leader="dot" w:pos="8306"/>
        </w:tabs>
      </w:pPr>
      <w:hyperlink w:anchor="_Toc9055" w:history="1">
        <w:r>
          <w:rPr>
            <w:rFonts w:ascii="仿宋" w:eastAsia="仿宋" w:hAnsi="仿宋" w:cs="仿宋" w:hint="eastAsia"/>
            <w:lang w:eastAsia="zh-CN"/>
          </w:rPr>
          <w:t>(二)、密闭式鸡舍光周期自动控制设备项目目标</w:t>
        </w:r>
        <w:r>
          <w:tab/>
        </w:r>
        <w:r>
          <w:fldChar w:fldCharType="begin"/>
        </w:r>
        <w:r>
          <w:instrText xml:space="preserve"> PAGEREF _Toc9055 \h </w:instrText>
        </w:r>
        <w:r>
          <w:fldChar w:fldCharType="separate"/>
        </w:r>
        <w:r>
          <w:t>22</w:t>
        </w:r>
        <w:r>
          <w:fldChar w:fldCharType="end"/>
        </w:r>
      </w:hyperlink>
    </w:p>
    <w:p>
      <w:pPr>
        <w:pStyle w:val="TOC2"/>
        <w:tabs>
          <w:tab w:val="right" w:leader="dot" w:pos="8306"/>
        </w:tabs>
      </w:pPr>
      <w:hyperlink w:anchor="_Toc9885" w:history="1">
        <w:r>
          <w:rPr>
            <w:rFonts w:ascii="仿宋" w:eastAsia="仿宋" w:hAnsi="仿宋" w:cs="仿宋" w:hint="eastAsia"/>
            <w:lang w:eastAsia="zh-CN"/>
          </w:rPr>
          <w:t>(三)、密闭式鸡舍光周期自动控制设备项目提出的理由</w:t>
        </w:r>
        <w:r>
          <w:tab/>
        </w:r>
        <w:r>
          <w:fldChar w:fldCharType="begin"/>
        </w:r>
        <w:r>
          <w:instrText xml:space="preserve"> PAGEREF _Toc9885 \h </w:instrText>
        </w:r>
        <w:r>
          <w:fldChar w:fldCharType="separate"/>
        </w:r>
        <w:r>
          <w:t>23</w:t>
        </w:r>
        <w:r>
          <w:fldChar w:fldCharType="end"/>
        </w:r>
      </w:hyperlink>
    </w:p>
    <w:p>
      <w:pPr>
        <w:pStyle w:val="TOC2"/>
        <w:tabs>
          <w:tab w:val="right" w:leader="dot" w:pos="8306"/>
        </w:tabs>
      </w:pPr>
      <w:hyperlink w:anchor="_Toc19380" w:history="1">
        <w:r>
          <w:rPr>
            <w:rFonts w:ascii="仿宋" w:eastAsia="仿宋" w:hAnsi="仿宋" w:cs="仿宋" w:hint="eastAsia"/>
            <w:lang w:eastAsia="zh-CN"/>
          </w:rPr>
          <w:t>(四)、密闭式鸡舍光周期自动控制设备项目意义</w:t>
        </w:r>
        <w:r>
          <w:tab/>
        </w:r>
        <w:r>
          <w:fldChar w:fldCharType="begin"/>
        </w:r>
        <w:r>
          <w:instrText xml:space="preserve"> PAGEREF _Toc19380 \h </w:instrText>
        </w:r>
        <w:r>
          <w:fldChar w:fldCharType="separate"/>
        </w:r>
        <w:r>
          <w:t>25</w:t>
        </w:r>
        <w:r>
          <w:fldChar w:fldCharType="end"/>
        </w:r>
      </w:hyperlink>
    </w:p>
    <w:p>
      <w:pPr>
        <w:pStyle w:val="TOC2"/>
        <w:tabs>
          <w:tab w:val="right" w:leader="dot" w:pos="8306"/>
        </w:tabs>
      </w:pPr>
      <w:hyperlink w:anchor="_Toc12139" w:history="1">
        <w:r>
          <w:rPr>
            <w:rFonts w:ascii="仿宋" w:eastAsia="仿宋" w:hAnsi="仿宋" w:cs="仿宋" w:hint="eastAsia"/>
            <w:lang w:eastAsia="zh-CN"/>
          </w:rPr>
          <w:t>(五)、密闭式鸡舍光周期自动控制设备项目背景</w:t>
        </w:r>
        <w:r>
          <w:tab/>
        </w:r>
        <w:r>
          <w:fldChar w:fldCharType="begin"/>
        </w:r>
        <w:r>
          <w:instrText xml:space="preserve"> PAGEREF _Toc12139 \h </w:instrText>
        </w:r>
        <w:r>
          <w:fldChar w:fldCharType="separate"/>
        </w:r>
        <w:r>
          <w:t>26</w:t>
        </w:r>
        <w:r>
          <w:fldChar w:fldCharType="end"/>
        </w:r>
      </w:hyperlink>
    </w:p>
    <w:p>
      <w:pPr>
        <w:pStyle w:val="TOC1"/>
        <w:tabs>
          <w:tab w:val="right" w:leader="dot" w:pos="8306"/>
        </w:tabs>
      </w:pPr>
      <w:hyperlink w:anchor="_Toc11521" w:history="1">
        <w:r>
          <w:rPr>
            <w:rFonts w:ascii="仿宋" w:eastAsia="仿宋" w:hAnsi="仿宋" w:cs="仿宋" w:hint="eastAsia"/>
            <w:lang w:eastAsia="zh-CN"/>
          </w:rPr>
          <w:t>七、密闭式鸡舍光周期自动控制设备项目社会影响</w:t>
        </w:r>
        <w:r>
          <w:tab/>
        </w:r>
        <w:r>
          <w:fldChar w:fldCharType="begin"/>
        </w:r>
        <w:r>
          <w:instrText xml:space="preserve"> PAGEREF _Toc11521 \h </w:instrText>
        </w:r>
        <w:r>
          <w:fldChar w:fldCharType="separate"/>
        </w:r>
        <w:r>
          <w:t>27</w:t>
        </w:r>
        <w:r>
          <w:fldChar w:fldCharType="end"/>
        </w:r>
      </w:hyperlink>
    </w:p>
    <w:p>
      <w:pPr>
        <w:pStyle w:val="TOC2"/>
        <w:tabs>
          <w:tab w:val="right" w:leader="dot" w:pos="8306"/>
        </w:tabs>
      </w:pPr>
      <w:hyperlink w:anchor="_Toc5376" w:history="1">
        <w:r>
          <w:rPr>
            <w:rFonts w:ascii="仿宋" w:eastAsia="仿宋" w:hAnsi="仿宋" w:cs="仿宋" w:hint="eastAsia"/>
            <w:lang w:eastAsia="zh-CN"/>
          </w:rPr>
          <w:t>(一)、社会责任与义务</w:t>
        </w:r>
        <w:r>
          <w:tab/>
        </w:r>
        <w:r>
          <w:fldChar w:fldCharType="begin"/>
        </w:r>
        <w:r>
          <w:instrText xml:space="preserve"> PAGEREF _Toc5376 \h </w:instrText>
        </w:r>
        <w:r>
          <w:fldChar w:fldCharType="separate"/>
        </w:r>
        <w:r>
          <w:t>27</w:t>
        </w:r>
        <w:r>
          <w:fldChar w:fldCharType="end"/>
        </w:r>
      </w:hyperlink>
    </w:p>
    <w:p>
      <w:pPr>
        <w:pStyle w:val="TOC2"/>
        <w:tabs>
          <w:tab w:val="right" w:leader="dot" w:pos="8306"/>
        </w:tabs>
      </w:pPr>
      <w:hyperlink w:anchor="_Toc27117" w:history="1">
        <w:r>
          <w:rPr>
            <w:rFonts w:ascii="仿宋" w:eastAsia="仿宋" w:hAnsi="仿宋" w:cs="仿宋" w:hint="eastAsia"/>
            <w:lang w:eastAsia="zh-CN"/>
          </w:rPr>
          <w:t>(二)、社会参与与沟通</w:t>
        </w:r>
        <w:r>
          <w:tab/>
        </w:r>
        <w:r>
          <w:fldChar w:fldCharType="begin"/>
        </w:r>
        <w:r>
          <w:instrText xml:space="preserve"> PAGEREF _Toc27117 \h </w:instrText>
        </w:r>
        <w:r>
          <w:fldChar w:fldCharType="separate"/>
        </w:r>
        <w:r>
          <w:t>28</w:t>
        </w:r>
        <w:r>
          <w:fldChar w:fldCharType="end"/>
        </w:r>
      </w:hyperlink>
    </w:p>
    <w:p>
      <w:pPr>
        <w:pStyle w:val="TOC1"/>
        <w:tabs>
          <w:tab w:val="right" w:leader="dot" w:pos="8306"/>
        </w:tabs>
      </w:pPr>
      <w:hyperlink w:anchor="_Toc30425" w:history="1">
        <w:r>
          <w:rPr>
            <w:rFonts w:ascii="仿宋" w:eastAsia="仿宋" w:hAnsi="仿宋" w:cs="仿宋" w:hint="eastAsia"/>
            <w:lang w:eastAsia="zh-CN"/>
          </w:rPr>
          <w:t>八、密闭式鸡舍光周期自动控制设备项目人力资源管理</w:t>
        </w:r>
        <w:r>
          <w:tab/>
        </w:r>
        <w:r>
          <w:fldChar w:fldCharType="begin"/>
        </w:r>
        <w:r>
          <w:instrText xml:space="preserve"> PAGEREF _Toc30425 \h </w:instrText>
        </w:r>
        <w:r>
          <w:fldChar w:fldCharType="separate"/>
        </w:r>
        <w:r>
          <w:t>29</w:t>
        </w:r>
        <w:r>
          <w:fldChar w:fldCharType="end"/>
        </w:r>
      </w:hyperlink>
    </w:p>
    <w:p>
      <w:pPr>
        <w:pStyle w:val="TOC2"/>
        <w:tabs>
          <w:tab w:val="right" w:leader="dot" w:pos="8306"/>
        </w:tabs>
      </w:pPr>
      <w:hyperlink w:anchor="_Toc21932" w:history="1">
        <w:r>
          <w:rPr>
            <w:rFonts w:ascii="仿宋" w:eastAsia="仿宋" w:hAnsi="仿宋" w:cs="仿宋" w:hint="eastAsia"/>
            <w:lang w:eastAsia="zh-CN"/>
          </w:rPr>
          <w:t>(一)、建立健全的预算管理制度</w:t>
        </w:r>
        <w:r>
          <w:tab/>
        </w:r>
        <w:r>
          <w:fldChar w:fldCharType="begin"/>
        </w:r>
        <w:r>
          <w:instrText xml:space="preserve"> PAGEREF _Toc21932 \h </w:instrText>
        </w:r>
        <w:r>
          <w:fldChar w:fldCharType="separate"/>
        </w:r>
        <w:r>
          <w:t>29</w:t>
        </w:r>
        <w:r>
          <w:fldChar w:fldCharType="end"/>
        </w:r>
      </w:hyperlink>
    </w:p>
    <w:p>
      <w:pPr>
        <w:pStyle w:val="TOC2"/>
        <w:tabs>
          <w:tab w:val="right" w:leader="dot" w:pos="8306"/>
        </w:tabs>
      </w:pPr>
      <w:hyperlink w:anchor="_Toc28250" w:history="1">
        <w:r>
          <w:rPr>
            <w:rFonts w:ascii="仿宋" w:eastAsia="仿宋" w:hAnsi="仿宋" w:cs="仿宋" w:hint="eastAsia"/>
            <w:lang w:eastAsia="zh-CN"/>
          </w:rPr>
          <w:t>(二)、加强资金流动监控</w:t>
        </w:r>
        <w:r>
          <w:tab/>
        </w:r>
        <w:r>
          <w:fldChar w:fldCharType="begin"/>
        </w:r>
        <w:r>
          <w:instrText xml:space="preserve"> PAGEREF _Toc28250 \h </w:instrText>
        </w:r>
        <w:r>
          <w:fldChar w:fldCharType="separate"/>
        </w:r>
        <w:r>
          <w:t>31</w:t>
        </w:r>
        <w:r>
          <w:fldChar w:fldCharType="end"/>
        </w:r>
      </w:hyperlink>
    </w:p>
    <w:p>
      <w:pPr>
        <w:pStyle w:val="TOC2"/>
        <w:tabs>
          <w:tab w:val="right" w:leader="dot" w:pos="8306"/>
        </w:tabs>
      </w:pPr>
      <w:hyperlink w:anchor="_Toc29455" w:history="1">
        <w:r>
          <w:rPr>
            <w:rFonts w:ascii="仿宋" w:eastAsia="仿宋" w:hAnsi="仿宋" w:cs="仿宋" w:hint="eastAsia"/>
            <w:lang w:eastAsia="zh-CN"/>
          </w:rPr>
          <w:t>(三)、制定完善的风险控制机制</w:t>
        </w:r>
        <w:r>
          <w:tab/>
        </w:r>
        <w:r>
          <w:fldChar w:fldCharType="begin"/>
        </w:r>
        <w:r>
          <w:instrText xml:space="preserve"> PAGEREF _Toc29455 \h </w:instrText>
        </w:r>
        <w:r>
          <w:fldChar w:fldCharType="separate"/>
        </w:r>
        <w:r>
          <w:t>32</w:t>
        </w:r>
        <w:r>
          <w:fldChar w:fldCharType="end"/>
        </w:r>
      </w:hyperlink>
    </w:p>
    <w:p>
      <w:pPr>
        <w:pStyle w:val="TOC2"/>
        <w:tabs>
          <w:tab w:val="right" w:leader="dot" w:pos="8306"/>
        </w:tabs>
      </w:pPr>
      <w:hyperlink w:anchor="_Toc28197" w:history="1">
        <w:r>
          <w:rPr>
            <w:rFonts w:ascii="仿宋" w:eastAsia="仿宋" w:hAnsi="仿宋" w:cs="仿宋" w:hint="eastAsia"/>
            <w:lang w:eastAsia="zh-CN"/>
          </w:rPr>
          <w:t>(四)、优化成本管理</w:t>
        </w:r>
        <w:r>
          <w:tab/>
        </w:r>
        <w:r>
          <w:fldChar w:fldCharType="begin"/>
        </w:r>
        <w:r>
          <w:instrText xml:space="preserve"> PAGEREF _Toc28197 \h </w:instrText>
        </w:r>
        <w:r>
          <w:fldChar w:fldCharType="separate"/>
        </w:r>
        <w:r>
          <w:t>34</w:t>
        </w:r>
        <w:r>
          <w:fldChar w:fldCharType="end"/>
        </w:r>
      </w:hyperlink>
    </w:p>
    <w:p>
      <w:pPr>
        <w:pStyle w:val="TOC1"/>
        <w:tabs>
          <w:tab w:val="right" w:leader="dot" w:pos="8306"/>
        </w:tabs>
      </w:pPr>
      <w:hyperlink w:anchor="_Toc16629" w:history="1">
        <w:r>
          <w:rPr>
            <w:rFonts w:ascii="仿宋" w:eastAsia="仿宋" w:hAnsi="仿宋" w:cs="仿宋" w:hint="eastAsia"/>
            <w:lang w:eastAsia="zh-CN"/>
          </w:rPr>
          <w:t>九、密闭式鸡舍光周期自动控制设备项目投资规划</w:t>
        </w:r>
        <w:r>
          <w:tab/>
        </w:r>
        <w:r>
          <w:fldChar w:fldCharType="begin"/>
        </w:r>
        <w:r>
          <w:instrText xml:space="preserve"> PAGEREF _Toc16629 \h </w:instrText>
        </w:r>
        <w:r>
          <w:fldChar w:fldCharType="separate"/>
        </w:r>
        <w:r>
          <w:t>36</w:t>
        </w:r>
        <w:r>
          <w:fldChar w:fldCharType="end"/>
        </w:r>
      </w:hyperlink>
    </w:p>
    <w:p>
      <w:pPr>
        <w:pStyle w:val="TOC2"/>
        <w:tabs>
          <w:tab w:val="right" w:leader="dot" w:pos="8306"/>
        </w:tabs>
      </w:pPr>
      <w:hyperlink w:anchor="_Toc7483" w:history="1">
        <w:r>
          <w:rPr>
            <w:rFonts w:ascii="仿宋" w:eastAsia="仿宋" w:hAnsi="仿宋" w:cs="仿宋" w:hint="eastAsia"/>
            <w:lang w:eastAsia="zh-CN"/>
          </w:rPr>
          <w:t>(一)、密闭式鸡舍光周期自动控制设备项目总投资估算</w:t>
        </w:r>
        <w:r>
          <w:tab/>
        </w:r>
        <w:r>
          <w:fldChar w:fldCharType="begin"/>
        </w:r>
        <w:r>
          <w:instrText xml:space="preserve"> PAGEREF _Toc7483 \h </w:instrText>
        </w:r>
        <w:r>
          <w:fldChar w:fldCharType="separate"/>
        </w:r>
        <w:r>
          <w:t>36</w:t>
        </w:r>
        <w:r>
          <w:fldChar w:fldCharType="end"/>
        </w:r>
      </w:hyperlink>
    </w:p>
    <w:p>
      <w:pPr>
        <w:pStyle w:val="TOC2"/>
        <w:tabs>
          <w:tab w:val="right" w:leader="dot" w:pos="8306"/>
        </w:tabs>
      </w:pPr>
      <w:hyperlink w:anchor="_Toc26487" w:history="1">
        <w:r>
          <w:rPr>
            <w:rFonts w:ascii="仿宋" w:eastAsia="仿宋" w:hAnsi="仿宋" w:cs="仿宋" w:hint="eastAsia"/>
            <w:lang w:eastAsia="zh-CN"/>
          </w:rPr>
          <w:t>(二)、资金筹措</w:t>
        </w:r>
        <w:r>
          <w:tab/>
        </w:r>
        <w:r>
          <w:fldChar w:fldCharType="begin"/>
        </w:r>
        <w:r>
          <w:instrText xml:space="preserve"> PAGEREF _Toc26487 \h </w:instrText>
        </w:r>
        <w:r>
          <w:fldChar w:fldCharType="separate"/>
        </w:r>
        <w:r>
          <w:t>37</w:t>
        </w:r>
        <w:r>
          <w:fldChar w:fldCharType="end"/>
        </w:r>
      </w:hyperlink>
    </w:p>
    <w:p>
      <w:pPr>
        <w:pStyle w:val="TOC1"/>
        <w:tabs>
          <w:tab w:val="right" w:leader="dot" w:pos="8306"/>
        </w:tabs>
      </w:pPr>
      <w:hyperlink w:anchor="_Toc5125" w:history="1">
        <w:r>
          <w:rPr>
            <w:rFonts w:ascii="仿宋" w:eastAsia="仿宋" w:hAnsi="仿宋" w:cs="仿宋" w:hint="eastAsia"/>
            <w:lang w:eastAsia="zh-CN"/>
          </w:rPr>
          <w:t>十、密闭式鸡舍光周期自动控制设备项目经营效益</w:t>
        </w:r>
        <w:r>
          <w:tab/>
        </w:r>
        <w:r>
          <w:fldChar w:fldCharType="begin"/>
        </w:r>
        <w:r>
          <w:instrText xml:space="preserve"> PAGEREF _Toc5125 \h </w:instrText>
        </w:r>
        <w:r>
          <w:fldChar w:fldCharType="separate"/>
        </w:r>
        <w:r>
          <w:t>38</w:t>
        </w:r>
        <w:r>
          <w:fldChar w:fldCharType="end"/>
        </w:r>
      </w:hyperlink>
    </w:p>
    <w:p>
      <w:pPr>
        <w:pStyle w:val="TOC2"/>
        <w:tabs>
          <w:tab w:val="right" w:leader="dot" w:pos="8306"/>
        </w:tabs>
      </w:pPr>
      <w:hyperlink w:anchor="_Toc13127" w:history="1">
        <w:r>
          <w:rPr>
            <w:rFonts w:ascii="仿宋" w:eastAsia="仿宋" w:hAnsi="仿宋" w:cs="仿宋" w:hint="eastAsia"/>
            <w:lang w:eastAsia="zh-CN"/>
          </w:rPr>
          <w:t>(一)、经济评价财务测算</w:t>
        </w:r>
        <w:r>
          <w:tab/>
        </w:r>
        <w:r>
          <w:fldChar w:fldCharType="begin"/>
        </w:r>
        <w:r>
          <w:instrText xml:space="preserve"> PAGEREF _Toc13127 \h </w:instrText>
        </w:r>
        <w:r>
          <w:fldChar w:fldCharType="separate"/>
        </w:r>
        <w:r>
          <w:t>38</w:t>
        </w:r>
        <w:r>
          <w:fldChar w:fldCharType="end"/>
        </w:r>
      </w:hyperlink>
    </w:p>
    <w:p>
      <w:pPr>
        <w:pStyle w:val="TOC2"/>
        <w:tabs>
          <w:tab w:val="right" w:leader="dot" w:pos="8306"/>
        </w:tabs>
      </w:pPr>
      <w:hyperlink w:anchor="_Toc21170"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_Toc21170 \h </w:instrText>
        </w:r>
        <w:r>
          <w:fldChar w:fldCharType="separate"/>
        </w:r>
        <w:r>
          <w:t>39</w:t>
        </w:r>
        <w:r>
          <w:fldChar w:fldCharType="end"/>
        </w:r>
      </w:hyperlink>
    </w:p>
    <w:p>
      <w:pPr>
        <w:pStyle w:val="TOC1"/>
        <w:tabs>
          <w:tab w:val="right" w:leader="dot" w:pos="8306"/>
        </w:tabs>
      </w:pPr>
      <w:hyperlink w:anchor="_Toc30989" w:history="1">
        <w:r>
          <w:rPr>
            <w:rFonts w:ascii="仿宋" w:eastAsia="仿宋" w:hAnsi="仿宋" w:cs="仿宋" w:hint="eastAsia"/>
            <w:lang w:eastAsia="zh-CN"/>
          </w:rPr>
          <w:t>十一、密闭式鸡舍光周期自动控制设备项目风险管理</w:t>
        </w:r>
        <w:r>
          <w:tab/>
        </w:r>
        <w:r>
          <w:fldChar w:fldCharType="begin"/>
        </w:r>
        <w:r>
          <w:instrText xml:space="preserve"> PAGEREF _Toc30989 \h </w:instrText>
        </w:r>
        <w:r>
          <w:fldChar w:fldCharType="separate"/>
        </w:r>
        <w:r>
          <w:t>40</w:t>
        </w:r>
        <w:r>
          <w:fldChar w:fldCharType="end"/>
        </w:r>
      </w:hyperlink>
    </w:p>
    <w:p>
      <w:pPr>
        <w:pStyle w:val="TOC2"/>
        <w:tabs>
          <w:tab w:val="right" w:leader="dot" w:pos="8306"/>
        </w:tabs>
      </w:pPr>
      <w:hyperlink w:anchor="_Toc17303" w:history="1">
        <w:r>
          <w:rPr>
            <w:rFonts w:ascii="仿宋" w:eastAsia="仿宋" w:hAnsi="仿宋" w:cs="仿宋" w:hint="eastAsia"/>
            <w:lang w:eastAsia="zh-CN"/>
          </w:rPr>
          <w:t>(一)、风险识别与评估</w:t>
        </w:r>
        <w:r>
          <w:tab/>
        </w:r>
        <w:r>
          <w:fldChar w:fldCharType="begin"/>
        </w:r>
        <w:r>
          <w:instrText xml:space="preserve"> PAGEREF _Toc17303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 w:history="1">
        <w:r>
          <w:rPr>
            <w:rFonts w:ascii="仿宋" w:eastAsia="仿宋" w:hAnsi="仿宋" w:cs="仿宋" w:hint="eastAsia"/>
            <w:lang w:eastAsia="zh-CN"/>
          </w:rPr>
          <w:t>(二)、风险应对策略</w:t>
        </w:r>
        <w:r>
          <w:tab/>
        </w:r>
        <w:r>
          <w:fldChar w:fldCharType="begin"/>
        </w:r>
        <w:r>
          <w:instrText xml:space="preserve"> PAGEREF _Toc2264 \h </w:instrText>
        </w:r>
        <w:r>
          <w:fldChar w:fldCharType="separate"/>
        </w:r>
        <w:r>
          <w:t>41</w:t>
        </w:r>
        <w:r>
          <w:fldChar w:fldCharType="end"/>
        </w:r>
      </w:hyperlink>
    </w:p>
    <w:p>
      <w:pPr>
        <w:pStyle w:val="TOC2"/>
        <w:tabs>
          <w:tab w:val="right" w:leader="dot" w:pos="8306"/>
        </w:tabs>
      </w:pPr>
      <w:hyperlink w:anchor="_Toc29037" w:history="1">
        <w:r>
          <w:rPr>
            <w:rFonts w:ascii="仿宋" w:eastAsia="仿宋" w:hAnsi="仿宋" w:cs="仿宋" w:hint="eastAsia"/>
            <w:lang w:eastAsia="zh-CN"/>
          </w:rPr>
          <w:t>(三)、风险监控与控制</w:t>
        </w:r>
        <w:r>
          <w:tab/>
        </w:r>
        <w:r>
          <w:fldChar w:fldCharType="begin"/>
        </w:r>
        <w:r>
          <w:instrText xml:space="preserve"> PAGEREF _Toc29037 \h </w:instrText>
        </w:r>
        <w:r>
          <w:fldChar w:fldCharType="separate"/>
        </w:r>
        <w:r>
          <w:t>43</w:t>
        </w:r>
        <w:r>
          <w:fldChar w:fldCharType="end"/>
        </w:r>
      </w:hyperlink>
    </w:p>
    <w:p>
      <w:pPr>
        <w:pStyle w:val="TOC1"/>
        <w:tabs>
          <w:tab w:val="right" w:leader="dot" w:pos="8306"/>
        </w:tabs>
      </w:pPr>
      <w:hyperlink w:anchor="_Toc22994" w:history="1">
        <w:r>
          <w:rPr>
            <w:rFonts w:ascii="仿宋" w:eastAsia="仿宋" w:hAnsi="仿宋" w:cs="仿宋" w:hint="eastAsia"/>
            <w:lang w:eastAsia="zh-CN"/>
          </w:rPr>
          <w:t>十二、密闭式鸡舍光周期自动控制设备项目计划安排</w:t>
        </w:r>
        <w:r>
          <w:tab/>
        </w:r>
        <w:r>
          <w:fldChar w:fldCharType="begin"/>
        </w:r>
        <w:r>
          <w:instrText xml:space="preserve"> PAGEREF _Toc22994 \h </w:instrText>
        </w:r>
        <w:r>
          <w:fldChar w:fldCharType="separate"/>
        </w:r>
        <w:r>
          <w:t>44</w:t>
        </w:r>
        <w:r>
          <w:fldChar w:fldCharType="end"/>
        </w:r>
      </w:hyperlink>
    </w:p>
    <w:p>
      <w:pPr>
        <w:pStyle w:val="TOC2"/>
        <w:tabs>
          <w:tab w:val="right" w:leader="dot" w:pos="8306"/>
        </w:tabs>
      </w:pPr>
      <w:hyperlink w:anchor="_Toc6308" w:history="1">
        <w:r>
          <w:rPr>
            <w:rFonts w:ascii="仿宋" w:eastAsia="仿宋" w:hAnsi="仿宋" w:cs="仿宋" w:hint="eastAsia"/>
            <w:lang w:eastAsia="zh-CN"/>
          </w:rPr>
          <w:t>(一)、建设周期</w:t>
        </w:r>
        <w:r>
          <w:tab/>
        </w:r>
        <w:r>
          <w:fldChar w:fldCharType="begin"/>
        </w:r>
        <w:r>
          <w:instrText xml:space="preserve"> PAGEREF _Toc6308 \h </w:instrText>
        </w:r>
        <w:r>
          <w:fldChar w:fldCharType="separate"/>
        </w:r>
        <w:r>
          <w:t>44</w:t>
        </w:r>
        <w:r>
          <w:fldChar w:fldCharType="end"/>
        </w:r>
      </w:hyperlink>
    </w:p>
    <w:p>
      <w:pPr>
        <w:pStyle w:val="TOC2"/>
        <w:tabs>
          <w:tab w:val="right" w:leader="dot" w:pos="8306"/>
        </w:tabs>
      </w:pPr>
      <w:hyperlink w:anchor="_Toc6363" w:history="1">
        <w:r>
          <w:rPr>
            <w:rFonts w:ascii="仿宋" w:eastAsia="仿宋" w:hAnsi="仿宋" w:cs="仿宋" w:hint="eastAsia"/>
            <w:lang w:eastAsia="zh-CN"/>
          </w:rPr>
          <w:t>(二)、建设进度</w:t>
        </w:r>
        <w:r>
          <w:tab/>
        </w:r>
        <w:r>
          <w:fldChar w:fldCharType="begin"/>
        </w:r>
        <w:r>
          <w:instrText xml:space="preserve"> PAGEREF _Toc6363 \h </w:instrText>
        </w:r>
        <w:r>
          <w:fldChar w:fldCharType="separate"/>
        </w:r>
        <w:r>
          <w:t>45</w:t>
        </w:r>
        <w:r>
          <w:fldChar w:fldCharType="end"/>
        </w:r>
      </w:hyperlink>
    </w:p>
    <w:p>
      <w:pPr>
        <w:pStyle w:val="TOC2"/>
        <w:tabs>
          <w:tab w:val="right" w:leader="dot" w:pos="8306"/>
        </w:tabs>
      </w:pPr>
      <w:hyperlink w:anchor="_Toc13345" w:history="1">
        <w:r>
          <w:rPr>
            <w:rFonts w:ascii="仿宋" w:eastAsia="仿宋" w:hAnsi="仿宋" w:cs="仿宋" w:hint="eastAsia"/>
            <w:lang w:eastAsia="zh-CN"/>
          </w:rPr>
          <w:t>(三)、进度安排注意事项</w:t>
        </w:r>
        <w:r>
          <w:tab/>
        </w:r>
        <w:r>
          <w:fldChar w:fldCharType="begin"/>
        </w:r>
        <w:r>
          <w:instrText xml:space="preserve"> PAGEREF _Toc13345 \h </w:instrText>
        </w:r>
        <w:r>
          <w:fldChar w:fldCharType="separate"/>
        </w:r>
        <w:r>
          <w:t>46</w:t>
        </w:r>
        <w:r>
          <w:fldChar w:fldCharType="end"/>
        </w:r>
      </w:hyperlink>
    </w:p>
    <w:p>
      <w:pPr>
        <w:pStyle w:val="TOC2"/>
        <w:tabs>
          <w:tab w:val="right" w:leader="dot" w:pos="8306"/>
        </w:tabs>
      </w:pPr>
      <w:hyperlink w:anchor="_Toc22713" w:history="1">
        <w:r>
          <w:rPr>
            <w:rFonts w:ascii="仿宋" w:eastAsia="仿宋" w:hAnsi="仿宋" w:cs="仿宋" w:hint="eastAsia"/>
            <w:lang w:eastAsia="zh-CN"/>
          </w:rPr>
          <w:t>(四)、人力资源配置</w:t>
        </w:r>
        <w:r>
          <w:tab/>
        </w:r>
        <w:r>
          <w:fldChar w:fldCharType="begin"/>
        </w:r>
        <w:r>
          <w:instrText xml:space="preserve"> PAGEREF _Toc22713 \h </w:instrText>
        </w:r>
        <w:r>
          <w:fldChar w:fldCharType="separate"/>
        </w:r>
        <w:r>
          <w:t>48</w:t>
        </w:r>
        <w:r>
          <w:fldChar w:fldCharType="end"/>
        </w:r>
      </w:hyperlink>
    </w:p>
    <w:p>
      <w:pPr>
        <w:pStyle w:val="TOC1"/>
        <w:tabs>
          <w:tab w:val="right" w:leader="dot" w:pos="8306"/>
        </w:tabs>
      </w:pPr>
      <w:hyperlink w:anchor="_Toc26917" w:history="1">
        <w:r>
          <w:rPr>
            <w:rFonts w:ascii="仿宋" w:eastAsia="仿宋" w:hAnsi="仿宋" w:cs="仿宋" w:hint="eastAsia"/>
            <w:lang w:eastAsia="zh-CN"/>
          </w:rPr>
          <w:t>十三、营销与推广策略</w:t>
        </w:r>
        <w:r>
          <w:tab/>
        </w:r>
        <w:r>
          <w:fldChar w:fldCharType="begin"/>
        </w:r>
        <w:r>
          <w:instrText xml:space="preserve"> PAGEREF _Toc26917 \h </w:instrText>
        </w:r>
        <w:r>
          <w:fldChar w:fldCharType="separate"/>
        </w:r>
        <w:r>
          <w:t>49</w:t>
        </w:r>
        <w:r>
          <w:fldChar w:fldCharType="end"/>
        </w:r>
      </w:hyperlink>
    </w:p>
    <w:p>
      <w:pPr>
        <w:pStyle w:val="TOC2"/>
        <w:tabs>
          <w:tab w:val="right" w:leader="dot" w:pos="8306"/>
        </w:tabs>
      </w:pPr>
      <w:hyperlink w:anchor="_Toc22776" w:history="1">
        <w:r>
          <w:rPr>
            <w:rFonts w:ascii="仿宋" w:eastAsia="仿宋" w:hAnsi="仿宋" w:cs="仿宋" w:hint="eastAsia"/>
            <w:lang w:eastAsia="zh-CN"/>
          </w:rPr>
          <w:t>(一)、产品/服务定位与特点</w:t>
        </w:r>
        <w:r>
          <w:tab/>
        </w:r>
        <w:r>
          <w:fldChar w:fldCharType="begin"/>
        </w:r>
        <w:r>
          <w:instrText xml:space="preserve"> PAGEREF _Toc22776 \h </w:instrText>
        </w:r>
        <w:r>
          <w:fldChar w:fldCharType="separate"/>
        </w:r>
        <w:r>
          <w:t>49</w:t>
        </w:r>
        <w:r>
          <w:fldChar w:fldCharType="end"/>
        </w:r>
      </w:hyperlink>
    </w:p>
    <w:p>
      <w:pPr>
        <w:pStyle w:val="TOC2"/>
        <w:tabs>
          <w:tab w:val="right" w:leader="dot" w:pos="8306"/>
        </w:tabs>
      </w:pPr>
      <w:hyperlink w:anchor="_Toc4909" w:history="1">
        <w:r>
          <w:rPr>
            <w:rFonts w:ascii="仿宋" w:eastAsia="仿宋" w:hAnsi="仿宋" w:cs="仿宋" w:hint="eastAsia"/>
            <w:lang w:eastAsia="zh-CN"/>
          </w:rPr>
          <w:t>(二)、市场定位与竞争分析</w:t>
        </w:r>
        <w:r>
          <w:tab/>
        </w:r>
        <w:r>
          <w:fldChar w:fldCharType="begin"/>
        </w:r>
        <w:r>
          <w:instrText xml:space="preserve"> PAGEREF _Toc4909 \h </w:instrText>
        </w:r>
        <w:r>
          <w:fldChar w:fldCharType="separate"/>
        </w:r>
        <w:r>
          <w:t>50</w:t>
        </w:r>
        <w:r>
          <w:fldChar w:fldCharType="end"/>
        </w:r>
      </w:hyperlink>
    </w:p>
    <w:p>
      <w:pPr>
        <w:pStyle w:val="TOC2"/>
        <w:tabs>
          <w:tab w:val="right" w:leader="dot" w:pos="8306"/>
        </w:tabs>
      </w:pPr>
      <w:hyperlink w:anchor="_Toc16568" w:history="1">
        <w:r>
          <w:rPr>
            <w:rFonts w:ascii="仿宋" w:eastAsia="仿宋" w:hAnsi="仿宋" w:cs="仿宋" w:hint="eastAsia"/>
            <w:lang w:eastAsia="zh-CN"/>
          </w:rPr>
          <w:t>(三)、营销渠道与策略</w:t>
        </w:r>
        <w:r>
          <w:tab/>
        </w:r>
        <w:r>
          <w:fldChar w:fldCharType="begin"/>
        </w:r>
        <w:r>
          <w:instrText xml:space="preserve"> PAGEREF _Toc16568 \h </w:instrText>
        </w:r>
        <w:r>
          <w:fldChar w:fldCharType="separate"/>
        </w:r>
        <w:r>
          <w:t>52</w:t>
        </w:r>
        <w:r>
          <w:fldChar w:fldCharType="end"/>
        </w:r>
      </w:hyperlink>
    </w:p>
    <w:p>
      <w:pPr>
        <w:pStyle w:val="TOC2"/>
        <w:tabs>
          <w:tab w:val="right" w:leader="dot" w:pos="8306"/>
        </w:tabs>
      </w:pPr>
      <w:hyperlink w:anchor="_Toc30726" w:history="1">
        <w:r>
          <w:rPr>
            <w:rFonts w:ascii="仿宋" w:eastAsia="仿宋" w:hAnsi="仿宋" w:cs="仿宋" w:hint="eastAsia"/>
            <w:lang w:eastAsia="zh-CN"/>
          </w:rPr>
          <w:t>(四)、推广与宣传活动</w:t>
        </w:r>
        <w:r>
          <w:tab/>
        </w:r>
        <w:r>
          <w:fldChar w:fldCharType="begin"/>
        </w:r>
        <w:r>
          <w:instrText xml:space="preserve"> PAGEREF _Toc30726 \h </w:instrText>
        </w:r>
        <w:r>
          <w:fldChar w:fldCharType="separate"/>
        </w:r>
        <w:r>
          <w:t>53</w:t>
        </w:r>
        <w:r>
          <w:fldChar w:fldCharType="end"/>
        </w:r>
      </w:hyperlink>
    </w:p>
    <w:p>
      <w:pPr>
        <w:pStyle w:val="TOC1"/>
        <w:tabs>
          <w:tab w:val="right" w:leader="dot" w:pos="8306"/>
        </w:tabs>
      </w:pPr>
      <w:hyperlink w:anchor="_Toc21753" w:history="1">
        <w:r>
          <w:rPr>
            <w:rFonts w:ascii="仿宋" w:eastAsia="仿宋" w:hAnsi="仿宋" w:cs="仿宋" w:hint="eastAsia"/>
            <w:lang w:eastAsia="zh-CN"/>
          </w:rPr>
          <w:t>十四、密闭式鸡舍光周期自动控制设备项目实施保障措施</w:t>
        </w:r>
        <w:r>
          <w:tab/>
        </w:r>
        <w:r>
          <w:fldChar w:fldCharType="begin"/>
        </w:r>
        <w:r>
          <w:instrText xml:space="preserve"> PAGEREF _Toc21753 \h </w:instrText>
        </w:r>
        <w:r>
          <w:fldChar w:fldCharType="separate"/>
        </w:r>
        <w:r>
          <w:t>58</w:t>
        </w:r>
        <w:r>
          <w:fldChar w:fldCharType="end"/>
        </w:r>
      </w:hyperlink>
    </w:p>
    <w:p>
      <w:pPr>
        <w:pStyle w:val="TOC2"/>
        <w:tabs>
          <w:tab w:val="right" w:leader="dot" w:pos="8306"/>
        </w:tabs>
      </w:pPr>
      <w:hyperlink w:anchor="_Toc11642" w:history="1">
        <w:r>
          <w:rPr>
            <w:rFonts w:ascii="仿宋" w:eastAsia="仿宋" w:hAnsi="仿宋" w:cs="仿宋" w:hint="eastAsia"/>
            <w:lang w:eastAsia="zh-CN"/>
          </w:rPr>
          <w:t>(一)、密闭式鸡舍光周期自动控制设备项目实施保障机制</w:t>
        </w:r>
        <w:r>
          <w:tab/>
        </w:r>
        <w:r>
          <w:fldChar w:fldCharType="begin"/>
        </w:r>
        <w:r>
          <w:instrText xml:space="preserve"> PAGEREF _Toc11642 \h </w:instrText>
        </w:r>
        <w:r>
          <w:fldChar w:fldCharType="separate"/>
        </w:r>
        <w:r>
          <w:t>58</w:t>
        </w:r>
        <w:r>
          <w:fldChar w:fldCharType="end"/>
        </w:r>
      </w:hyperlink>
    </w:p>
    <w:p>
      <w:pPr>
        <w:pStyle w:val="TOC2"/>
        <w:tabs>
          <w:tab w:val="right" w:leader="dot" w:pos="8306"/>
        </w:tabs>
      </w:pPr>
      <w:hyperlink w:anchor="_Toc11806" w:history="1">
        <w:r>
          <w:rPr>
            <w:rFonts w:ascii="仿宋" w:eastAsia="仿宋" w:hAnsi="仿宋" w:cs="仿宋" w:hint="eastAsia"/>
            <w:lang w:eastAsia="zh-CN"/>
          </w:rPr>
          <w:t>(二)、密闭式鸡舍光周期自动控制设备项目法律合规要求</w:t>
        </w:r>
        <w:r>
          <w:tab/>
        </w:r>
        <w:r>
          <w:fldChar w:fldCharType="begin"/>
        </w:r>
        <w:r>
          <w:instrText xml:space="preserve"> PAGEREF _Toc11806 \h </w:instrText>
        </w:r>
        <w:r>
          <w:fldChar w:fldCharType="separate"/>
        </w:r>
        <w:r>
          <w:t>62</w:t>
        </w:r>
        <w:r>
          <w:fldChar w:fldCharType="end"/>
        </w:r>
      </w:hyperlink>
    </w:p>
    <w:p>
      <w:pPr>
        <w:pStyle w:val="TOC2"/>
        <w:tabs>
          <w:tab w:val="right" w:leader="dot" w:pos="8306"/>
        </w:tabs>
      </w:pPr>
      <w:hyperlink w:anchor="_Toc17707" w:history="1">
        <w:r>
          <w:rPr>
            <w:rFonts w:ascii="仿宋" w:eastAsia="仿宋" w:hAnsi="仿宋" w:cs="仿宋" w:hint="eastAsia"/>
            <w:lang w:eastAsia="zh-CN"/>
          </w:rPr>
          <w:t>(三)、密闭式鸡舍光周期自动控制设备项目合同管理与法律事务</w:t>
        </w:r>
        <w:r>
          <w:tab/>
        </w:r>
        <w:r>
          <w:fldChar w:fldCharType="begin"/>
        </w:r>
        <w:r>
          <w:instrText xml:space="preserve"> PAGEREF _Toc17707 \h </w:instrText>
        </w:r>
        <w:r>
          <w:fldChar w:fldCharType="separate"/>
        </w:r>
        <w:r>
          <w:t>67</w:t>
        </w:r>
        <w:r>
          <w:fldChar w:fldCharType="end"/>
        </w:r>
      </w:hyperlink>
    </w:p>
    <w:p>
      <w:pPr>
        <w:pStyle w:val="TOC2"/>
        <w:tabs>
          <w:tab w:val="right" w:leader="dot" w:pos="8306"/>
        </w:tabs>
      </w:pPr>
      <w:hyperlink w:anchor="_Toc20166" w:history="1">
        <w:r>
          <w:rPr>
            <w:rFonts w:ascii="仿宋" w:eastAsia="仿宋" w:hAnsi="仿宋" w:cs="仿宋" w:hint="eastAsia"/>
            <w:lang w:eastAsia="zh-CN"/>
          </w:rPr>
          <w:t>(四)、密闭式鸡舍光周期自动控制设备项目知识产权保护策略</w:t>
        </w:r>
        <w:r>
          <w:tab/>
        </w:r>
        <w:r>
          <w:fldChar w:fldCharType="begin"/>
        </w:r>
        <w:r>
          <w:instrText xml:space="preserve"> PAGEREF _Toc20166 \h </w:instrText>
        </w:r>
        <w:r>
          <w:fldChar w:fldCharType="separate"/>
        </w:r>
        <w:r>
          <w:t>74</w:t>
        </w:r>
        <w:r>
          <w:fldChar w:fldCharType="end"/>
        </w:r>
      </w:hyperlink>
    </w:p>
    <w:p>
      <w:pPr>
        <w:pStyle w:val="TOC1"/>
        <w:tabs>
          <w:tab w:val="right" w:leader="dot" w:pos="8306"/>
        </w:tabs>
      </w:pPr>
      <w:hyperlink w:anchor="_Toc14501" w:history="1">
        <w:r>
          <w:rPr>
            <w:rFonts w:ascii="仿宋" w:eastAsia="仿宋" w:hAnsi="仿宋" w:cs="仿宋" w:hint="eastAsia"/>
            <w:lang w:eastAsia="zh-CN"/>
          </w:rPr>
          <w:t>十五、质量管理体系</w:t>
        </w:r>
        <w:r>
          <w:tab/>
        </w:r>
        <w:r>
          <w:fldChar w:fldCharType="begin"/>
        </w:r>
        <w:r>
          <w:instrText xml:space="preserve"> PAGEREF _Toc14501 \h </w:instrText>
        </w:r>
        <w:r>
          <w:fldChar w:fldCharType="separate"/>
        </w:r>
        <w:r>
          <w:t>77</w:t>
        </w:r>
        <w:r>
          <w:fldChar w:fldCharType="end"/>
        </w:r>
      </w:hyperlink>
    </w:p>
    <w:p>
      <w:pPr>
        <w:pStyle w:val="TOC2"/>
        <w:tabs>
          <w:tab w:val="right" w:leader="dot" w:pos="8306"/>
        </w:tabs>
      </w:pPr>
      <w:hyperlink w:anchor="_Toc20007" w:history="1">
        <w:r>
          <w:rPr>
            <w:rFonts w:ascii="仿宋" w:eastAsia="仿宋" w:hAnsi="仿宋" w:cs="仿宋" w:hint="eastAsia"/>
            <w:lang w:eastAsia="zh-CN"/>
          </w:rPr>
          <w:t>(一)、质量目标与方针</w:t>
        </w:r>
        <w:r>
          <w:tab/>
        </w:r>
        <w:r>
          <w:fldChar w:fldCharType="begin"/>
        </w:r>
        <w:r>
          <w:instrText xml:space="preserve"> PAGEREF _Toc20007 \h </w:instrText>
        </w:r>
        <w:r>
          <w:fldChar w:fldCharType="separate"/>
        </w:r>
        <w:r>
          <w:t>77</w:t>
        </w:r>
        <w:r>
          <w:fldChar w:fldCharType="end"/>
        </w:r>
      </w:hyperlink>
    </w:p>
    <w:p>
      <w:pPr>
        <w:pStyle w:val="TOC2"/>
        <w:tabs>
          <w:tab w:val="right" w:leader="dot" w:pos="8306"/>
        </w:tabs>
      </w:pPr>
      <w:hyperlink w:anchor="_Toc7857" w:history="1">
        <w:r>
          <w:rPr>
            <w:rFonts w:ascii="仿宋" w:eastAsia="仿宋" w:hAnsi="仿宋" w:cs="仿宋" w:hint="eastAsia"/>
            <w:lang w:eastAsia="zh-CN"/>
          </w:rPr>
          <w:t>(二)、质量管理责任</w:t>
        </w:r>
        <w:r>
          <w:tab/>
        </w:r>
        <w:r>
          <w:fldChar w:fldCharType="begin"/>
        </w:r>
        <w:r>
          <w:instrText xml:space="preserve"> PAGEREF _Toc7857 \h </w:instrText>
        </w:r>
        <w:r>
          <w:fldChar w:fldCharType="separate"/>
        </w:r>
        <w:r>
          <w:t>78</w:t>
        </w:r>
        <w:r>
          <w:fldChar w:fldCharType="end"/>
        </w:r>
      </w:hyperlink>
    </w:p>
    <w:p>
      <w:pPr>
        <w:pStyle w:val="TOC2"/>
        <w:tabs>
          <w:tab w:val="right" w:leader="dot" w:pos="8306"/>
        </w:tabs>
      </w:pPr>
      <w:hyperlink w:anchor="_Toc6803" w:history="1">
        <w:r>
          <w:rPr>
            <w:rFonts w:ascii="仿宋" w:eastAsia="仿宋" w:hAnsi="仿宋" w:cs="仿宋" w:hint="eastAsia"/>
            <w:lang w:eastAsia="zh-CN"/>
          </w:rPr>
          <w:t>(三)、质量管理体系文件</w:t>
        </w:r>
        <w:r>
          <w:tab/>
        </w:r>
        <w:r>
          <w:fldChar w:fldCharType="begin"/>
        </w:r>
        <w:r>
          <w:instrText xml:space="preserve"> PAGEREF _Toc6803 \h </w:instrText>
        </w:r>
        <w:r>
          <w:fldChar w:fldCharType="separate"/>
        </w:r>
        <w:r>
          <w:t>79</w:t>
        </w:r>
        <w:r>
          <w:fldChar w:fldCharType="end"/>
        </w:r>
      </w:hyperlink>
    </w:p>
    <w:p>
      <w:pPr>
        <w:pStyle w:val="TOC2"/>
        <w:tabs>
          <w:tab w:val="right" w:leader="dot" w:pos="8306"/>
        </w:tabs>
      </w:pPr>
      <w:hyperlink w:anchor="_Toc15456" w:history="1">
        <w:r>
          <w:rPr>
            <w:rFonts w:ascii="仿宋" w:eastAsia="仿宋" w:hAnsi="仿宋" w:cs="仿宋" w:hint="eastAsia"/>
            <w:lang w:eastAsia="zh-CN"/>
          </w:rPr>
          <w:t>(四)、质量培训与教育</w:t>
        </w:r>
        <w:r>
          <w:tab/>
        </w:r>
        <w:r>
          <w:fldChar w:fldCharType="begin"/>
        </w:r>
        <w:r>
          <w:instrText xml:space="preserve"> PAGEREF _Toc15456 \h </w:instrText>
        </w:r>
        <w:r>
          <w:fldChar w:fldCharType="separate"/>
        </w:r>
        <w:r>
          <w:t>82</w:t>
        </w:r>
        <w:r>
          <w:fldChar w:fldCharType="end"/>
        </w:r>
      </w:hyperlink>
    </w:p>
    <w:p>
      <w:pPr>
        <w:pStyle w:val="TOC2"/>
        <w:tabs>
          <w:tab w:val="right" w:leader="dot" w:pos="8306"/>
        </w:tabs>
      </w:pPr>
      <w:hyperlink w:anchor="_Toc15566" w:history="1">
        <w:r>
          <w:rPr>
            <w:rFonts w:ascii="仿宋" w:eastAsia="仿宋" w:hAnsi="仿宋" w:cs="仿宋" w:hint="eastAsia"/>
            <w:lang w:eastAsia="zh-CN"/>
          </w:rPr>
          <w:t>(五)、质量审核与评价</w:t>
        </w:r>
        <w:r>
          <w:tab/>
        </w:r>
        <w:r>
          <w:fldChar w:fldCharType="begin"/>
        </w:r>
        <w:r>
          <w:instrText xml:space="preserve"> PAGEREF _Toc15566 \h </w:instrText>
        </w:r>
        <w:r>
          <w:fldChar w:fldCharType="separate"/>
        </w:r>
        <w:r>
          <w:t>83</w:t>
        </w:r>
        <w:r>
          <w:fldChar w:fldCharType="end"/>
        </w:r>
      </w:hyperlink>
    </w:p>
    <w:p>
      <w:pPr>
        <w:pStyle w:val="TOC2"/>
        <w:tabs>
          <w:tab w:val="right" w:leader="dot" w:pos="8306"/>
        </w:tabs>
      </w:pPr>
      <w:hyperlink w:anchor="_Toc22390" w:history="1">
        <w:r>
          <w:rPr>
            <w:rFonts w:ascii="仿宋" w:eastAsia="仿宋" w:hAnsi="仿宋" w:cs="仿宋" w:hint="eastAsia"/>
            <w:lang w:eastAsia="zh-CN"/>
          </w:rPr>
          <w:t>(六)、不符合与纠正措施</w:t>
        </w:r>
        <w:r>
          <w:tab/>
        </w:r>
        <w:r>
          <w:fldChar w:fldCharType="begin"/>
        </w:r>
        <w:r>
          <w:instrText xml:space="preserve"> PAGEREF _Toc22390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51"/>
      <w:r>
        <w:rPr>
          <w:rFonts w:ascii="仿宋" w:eastAsia="仿宋" w:hAnsi="仿宋" w:cs="仿宋" w:hint="eastAsia"/>
          <w:lang w:eastAsia="zh-CN"/>
        </w:rPr>
        <w:t>(一)、密闭式鸡舍光周期自动控制设备行业分析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行业一直以来都是市场的关注焦点。行业内的发展趋势、竞争态势以及潜在机会都对密闭式鸡舍光周期自动控制设备项目的推进产生深远的影响。通过深入研究行业的整体概貌，我们将更好地理解行业的核心特征，为密闭式鸡舍光周期自动控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行业，技术一直是推动创新和发展的关键因素。我们将对当前技术趋势进行详尽分析，包括但不限于人工智能、大数据应用、先进制造技术等。这有助于密闭式鸡舍光周期自动控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密闭式鸡舍光周期自动控制设备项目成功的基础。我们将对主要竞争对手进行深入研究，包括其市场份额、产品特点、市场定位等。通过全面了解竞争对手的优势和劣势，密闭式鸡舍光周期自动控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95"/>
      <w:r>
        <w:rPr>
          <w:rFonts w:ascii="仿宋" w:eastAsia="仿宋" w:hAnsi="仿宋" w:cs="仿宋" w:hint="eastAsia"/>
          <w:sz w:val="28"/>
          <w:lang w:eastAsia="zh-CN"/>
        </w:rPr>
        <w:t>(二)、密闭式鸡舍光周期自动控制设备市场分析预测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密闭式鸡舍光周期自动控制设备市场未来的增长趋势。这包括市场的整体规模、各细分领域的发展趋势等。密闭式鸡舍光周期自动控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密闭式鸡舍光周期自动控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密闭式鸡舍光周期自动控制设备项目实施过程中需要充分考虑的因素。我们将对市场风险进行全面评估，包括但不限于政策法规风险、市场竞争风险、技术变革风险等。通过对潜在风险的深入分析，密闭式鸡舍光周期自动控制设备项目可以制定相应的风险缓解策略，降低不确定性对密闭式鸡舍光周期自动控制设备项目的影响。</w:t>
      </w:r>
    </w:p>
    <w:p>
      <w:pPr>
        <w:pStyle w:val="Heading1"/>
        <w:ind w:firstLine="560" w:firstLineChars="200"/>
        <w:rPr>
          <w:rFonts w:ascii="仿宋" w:eastAsia="仿宋" w:hAnsi="仿宋" w:cs="仿宋" w:hint="eastAsia"/>
          <w:sz w:val="28"/>
          <w:lang w:eastAsia="zh-CN"/>
        </w:rPr>
      </w:pPr>
      <w:bookmarkStart w:id="5" w:name="_Toc30327"/>
      <w:r>
        <w:rPr>
          <w:rFonts w:ascii="仿宋" w:eastAsia="仿宋" w:hAnsi="仿宋" w:cs="仿宋" w:hint="eastAsia"/>
          <w:sz w:val="28"/>
          <w:lang w:eastAsia="zh-CN"/>
        </w:rPr>
        <w:t>二、密闭式鸡舍光周期自动控制设备项目绩效评估</w:t>
      </w:r>
      <w:bookmarkEnd w:id="5"/>
    </w:p>
    <w:p>
      <w:pPr>
        <w:pStyle w:val="Heading2"/>
        <w:rPr>
          <w:rFonts w:ascii="仿宋" w:eastAsia="仿宋" w:hAnsi="仿宋" w:cs="仿宋" w:hint="eastAsia"/>
          <w:lang w:eastAsia="zh-CN"/>
        </w:rPr>
      </w:pPr>
      <w:bookmarkStart w:id="6" w:name="_Toc1854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我们设计了一套全面的绩效评估指标，以确保密闭式鸡舍光周期自动控制设备项目的可控和成功交付。这些指标跨足密闭式鸡舍光周期自动控制设备项目目标、成本、进度和质量等多个维度，为我们提供了全面洞察密闭式鸡舍光周期自动控制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目标达成率是我们关注的首要指标。我们设定了明确的目标，并通过定期监测和评估，迅速发现并应对潜在的目标偏差。这为密闭式鸡舍光周期自动控制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成本绩效是另一个核心关注点。通过实际成本与预算成本的对比分析，我们深入了解成本差异的原因，及时调整资源分配，保持密闭式鸡舍光周期自动控制设备项目在经济效益方面的合理水平。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进度作为关键的绩效指标之一，得到了精心的关注。我们制定了详细的密闭式鸡舍光周期自动控制设备项目进度计划，并设立了进度符合度指标，确保实际进度与计划进度保持一致。这使我们能够快速发现和解决潜在的进度问题，保持密闭式鸡舍光周期自动控制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密闭式鸡舍光周期自动控制设备项目绩效的不可或缺的一环。我们引入了一系列的质量标准和客户满意度指标，以确保密闭式鸡舍光周期自动控制设备项目交付的成果在质量上达到或超越预期水平。通过持续监测这些指标，我们努力提升密闭式鸡舍光周期自动控制设备项目整体质量水平，为密闭式鸡舍光周期自动控制设备项目的成功交付提供有力保障。通过这些科学且全面的绩效评估，我们能够更好地引导密闭式鸡舍光周期自动控制设备项目的持续改进，确保密闭式鸡舍光周期自动控制设备项目目标的顺利达成。</w:t>
      </w:r>
    </w:p>
    <w:p>
      <w:pPr>
        <w:pStyle w:val="Heading2"/>
        <w:ind w:firstLine="560" w:firstLineChars="200"/>
        <w:rPr>
          <w:rFonts w:ascii="仿宋" w:eastAsia="仿宋" w:hAnsi="仿宋" w:cs="仿宋" w:hint="eastAsia"/>
          <w:sz w:val="28"/>
          <w:lang w:eastAsia="zh-CN"/>
        </w:rPr>
      </w:pPr>
      <w:bookmarkStart w:id="7" w:name="_Toc193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绩效评估是密闭式鸡舍光周期自动控制设备项目中的关键环节，为确保密闭式鸡舍光周期自动控制设备项目达到预期目标，我们采用了多层次、多维度的绩效评估方法。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密闭式鸡舍光周期自动控制设备项目的战略目标对齐，确保每个决策和行动都与密闭式鸡舍光周期自动控制设备项目整体目标保持一致。团队会定期召开战略对齐会议，审视当前工作与密闭式鸡舍光周期自动控制设备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密闭式鸡舍光周期自动控制设备项目进度、质量、成本和风险等方面。这些指标通过数据收集和分析，为密闭式鸡舍光周期自动控制设备项目管理团队提供了客观的评估依据。例如，我们通过密闭式鸡舍光周期自动控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密闭式鸡舍光周期自动控制设备项目内部，还考虑了密闭式鸡舍光周期自动控制设备项目对外部环境的影响。我们定期进行干系人满意度调查，以了解各利益相关方对密闭式鸡舍光周期自动控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这种多层次、多角度的绩效评估方法，使得我们能够全面了解密闭式鸡舍光周期自动控制设备项目的运行状态，及时做出调整，确保密闭式鸡舍光周期自动控制设备项目在不断变化的环境中保持稳健前行。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68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闭式鸡舍光周期自动控制设备项目的有效管理和不断优化，我们采用了精心设计的绩效评估周期。这个周期旨在实现灵活、实时和全面的评估，以适应密闭式鸡舍光周期自动控制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密闭式鸡舍光周期自动控制设备项目的不同需求，分为短期、中期和长期。短期评估关注每个迭代或工作周期，以及时发现和解决当前任务中的问题。中期评估涵盖几个迭代，深入了解整体密闭式鸡舍光周期自动控制设备项目的趋势和性能。长期评估则着眼于整个密闭式鸡舍光周期自动控制设备项目阶段，确保密闭式鸡舍光周期自动控制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密闭式鸡舍光周期自动控制设备项目管理工具和协作平台，团队成员能够随时更新和分享密闭式鸡舍光周期自动控制设备项目数据。这种实时性的反馈机制使我们能够及时察觉潜在问题，快速调整，保持密闭式鸡舍光周期自动控制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密闭式鸡舍光周期自动控制设备项目的决策制定密不可分。每个周期的密闭式鸡舍光周期自动控制设备项目回顾会议成为集体总结经验、识别问题深层次原因并找到创新解决方案的平台。这种定期的反思与调整机制使密闭式鸡舍光周期自动控制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70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06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技术管理特点体现在其创新导向。通过引入最先进的技术趋势和解决方案，密闭式鸡舍光周期自动控制设备项目致力于提升科技含量、提高质量和效率水平。这意味着我们将采用最新的工具和方法，确保密闭式鸡舍光周期自动控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闭式鸡舍光周期自动控制设备项目技术管理的显著特征。通过整合不同领域的技术资源，我们实现了跨学科的协同工作。这有助于优化技术架构，提高整体效能。此外，整合性策略还促进了不同技术团队之间的紧密沟通和高效合作，确保密闭式鸡舍光周期自动控制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闭式鸡舍光周期自动控制设备项目所采用的技术。通过不断优化技术方案，密闭式鸡舍光周期自动控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闭式鸡舍光周期自动控制设备项目团队将在密闭式鸡舍光周期自动控制设备项目初期识别可能的技术风险，并采取相应的预防和应对措施。通过建立健全的风险评估机制，密闭式鸡舍光周期自动控制设备项目能够在实施过程中及时发现并解决潜在的技术问题，保障密闭式鸡舍光周期自动控制设备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闭式鸡舍光周期自动控制设备项目中，技术将成为密闭式鸡舍光周期自动控制设备项目成功的有力支持。这一深度剖析揭示了技术管理在密闭式鸡舍光周期自动控制设备项目实施中的关键作用，为密闭式鸡舍光周期自动控制设备项目的技术基础奠定了坚实的基础。</w:t>
      </w:r>
    </w:p>
    <w:p>
      <w:pPr>
        <w:pStyle w:val="Heading2"/>
        <w:ind w:firstLine="560" w:firstLineChars="200"/>
        <w:rPr>
          <w:rFonts w:ascii="仿宋" w:eastAsia="仿宋" w:hAnsi="仿宋" w:cs="仿宋" w:hint="eastAsia"/>
          <w:sz w:val="28"/>
          <w:lang w:eastAsia="zh-CN"/>
        </w:rPr>
      </w:pPr>
      <w:bookmarkStart w:id="11" w:name="_Toc13813"/>
      <w:r>
        <w:rPr>
          <w:rFonts w:ascii="仿宋" w:eastAsia="仿宋" w:hAnsi="仿宋" w:cs="仿宋" w:hint="eastAsia"/>
          <w:sz w:val="28"/>
          <w:lang w:eastAsia="zh-CN"/>
        </w:rPr>
        <w:t>(二)、密闭式鸡舍光周期自动控制设备项目工艺技术设计方案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密闭式鸡舍光周期自动控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密闭式鸡舍光周期自动控制设备项目将严格按照相关行业规范要求进行组织。通过有效控制产品质量，密闭式鸡舍光周期自动控制设备项目将致力于为顾客提供优质的密闭式鸡舍光周期自动控制设备项目产品和良好的服务。这体现了密闭式鸡舍光周期自动控制设备项目对于生产活动合规性和质量标准的高度重视，为密闭式鸡舍光周期自动控制设备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密闭式鸡舍光周期自动控制设备项目注重生态效益和清洁生产原则。密闭式鸡舍光周期自动控制设备项目建设将紧密结合地方特色经济发展，与社会经济发展规划和区域环境保护规划方案相协调一致。通过与当地区域自然生态系统的结合，密闭式鸡舍光周期自动控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密闭式鸡舍光周期自动控制设备项目产品具有多样化的客户需求和个性化的特点。因此，密闭式鸡舍光周期自动控制设备项目产品规格品种多样，且单批生产数量较小。为满足这一特点，密闭式鸡舍光周期自动控制设备项目承办单位将建设先进的柔性制造生产线。通过广泛应用柔性制造技术，密闭式鸡舍光周期自动控制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闭式鸡舍光周期自动控制设备项目采用的技术具有较高的技术含量和自动化水平，处于国内先进水平。这一技术选用不仅体现了对生产效率、质量和环境友好性的高标准要求，同时为密闭式鸡舍光周期自动控制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526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为确保密闭式鸡舍光周期自动控制设备项目的高效生产和技术实施，我们制定了一套精心设计的设备选型方案，以满足密闭式鸡舍光周期自动控制设备项目生产、质量和环保的要求。该方案的主要特点如下：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密闭式鸡舍光周期自动控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闭式鸡舍光周期自动控制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497"/>
      <w:r>
        <w:rPr>
          <w:rFonts w:ascii="仿宋" w:eastAsia="仿宋" w:hAnsi="仿宋" w:cs="仿宋" w:hint="eastAsia"/>
          <w:sz w:val="28"/>
          <w:lang w:eastAsia="zh-CN"/>
        </w:rPr>
        <w:t>四、密闭式鸡舍光周期自动控制设备项目建设背景及必要性分析</w:t>
      </w:r>
      <w:bookmarkEnd w:id="13"/>
    </w:p>
    <w:p>
      <w:pPr>
        <w:pStyle w:val="Heading2"/>
        <w:rPr>
          <w:rFonts w:ascii="仿宋" w:eastAsia="仿宋" w:hAnsi="仿宋" w:cs="仿宋" w:hint="eastAsia"/>
          <w:lang w:eastAsia="zh-CN"/>
        </w:rPr>
      </w:pPr>
      <w:bookmarkStart w:id="14" w:name="_Toc20248"/>
      <w:r>
        <w:rPr>
          <w:rFonts w:ascii="仿宋" w:eastAsia="仿宋" w:hAnsi="仿宋" w:cs="仿宋" w:hint="eastAsia"/>
          <w:lang w:eastAsia="zh-CN"/>
        </w:rPr>
        <w:t>(一)、密闭式鸡舍光周期自动控制设备项目背景分析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闭式鸡舍光周期自动控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闭式鸡舍光周期自动控制设备项目在这个潮流中的定位。同时，我们将关注行业内涌现的新兴机遇，以便密闭式鸡舍光周期自动控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闭式鸡舍光周期自动控制设备项目提供了强大的发展动力。我们将聚焦于行业内最新的技术发展趋势，包括但不限于人工智能、大数据分析、物联网等领域。通过深度的技术研究，我们将确保密闭式鸡舍光周期自动控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闭式鸡舍光周期自动控制设备项目发展的源泉。我们将投入更多的精力对市场需求进行深入剖析，超越表面的需求，深入挖掘潜在的市场痛点和机遇。通过对市场需求的细致了解，密闭式鸡舍光周期自动控制设备项目将更有针对性地设计解决方案，满足市场的多样化需求，从而更好地促进密闭式鸡舍光周期自动控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闭式鸡舍光周期自动控制设备项目战略至关重要。我们将对竞争态势进行更为深入的分析，包括但不限于市场份额、产品特点、客户满意度等多个维度。通过深度的竞争分析，密闭式鸡舍光周期自动控制设备项目将能够更准确地把握市场脉搏，制定具有竞争力的密闭式鸡舍光周期自动控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密闭式鸡舍光周期自动控制设备项目的发展具有直接的影响。我们将进行更为全面的法规和政策分析，了解行业发展中的潜在法律风险和合规挑战。通过充分了解和遵守相关法规，密闭式鸡舍光周期自动控制设备项目将确保在法律框架内合法合规运营，为密闭式鸡舍光周期自动控制设备项目的稳健发展提供有力支持。</w:t>
      </w:r>
    </w:p>
    <w:p>
      <w:pPr>
        <w:pStyle w:val="Heading2"/>
        <w:ind w:firstLine="560" w:firstLineChars="200"/>
        <w:rPr>
          <w:rFonts w:ascii="仿宋" w:eastAsia="仿宋" w:hAnsi="仿宋" w:cs="仿宋" w:hint="eastAsia"/>
          <w:sz w:val="28"/>
          <w:lang w:eastAsia="zh-CN"/>
        </w:rPr>
      </w:pPr>
      <w:bookmarkStart w:id="15" w:name="_Toc31953"/>
      <w:r>
        <w:rPr>
          <w:rFonts w:ascii="仿宋" w:eastAsia="仿宋" w:hAnsi="仿宋" w:cs="仿宋" w:hint="eastAsia"/>
          <w:sz w:val="28"/>
          <w:lang w:eastAsia="zh-CN"/>
        </w:rPr>
        <w:t>(二)、密闭式鸡舍光周期自动控制设备项目建设必要性分析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迫切性源于对行业发展趋势的深刻洞察。我们正处于一个行业变革的时代，科技创新、数字化转型成为企业发展的关键动力。密闭式鸡舍光周期自动控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不仅仅是为了跟上潮流，更是为了通过技术创新推动企业的持续发展。通过引入先进的技术和解决方案，密闭式鸡舍光周期自动控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闭式鸡舍光周期自动控制设备项目的建设成为必然选择，通过提高产品质量、拓展服务领域，从而在竞争中获得更多的机会。密闭式鸡舍光周期自动控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密闭式鸡舍光周期自动控制设备项目建设的必要性体现在对客户需求更精准的满足。通过密闭式鸡舍光周期自动控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背后是对企业持续创新的追求。只有通过不断创新，企业才能在竞争中立于不败之地。密闭式鸡舍光周期自动控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922"/>
      <w:r>
        <w:rPr>
          <w:rFonts w:ascii="仿宋" w:eastAsia="仿宋" w:hAnsi="仿宋" w:cs="仿宋" w:hint="eastAsia"/>
          <w:sz w:val="28"/>
          <w:lang w:eastAsia="zh-CN"/>
        </w:rPr>
        <w:t>五、密闭式鸡舍光周期自动控制设备项目文档管理</w:t>
      </w:r>
      <w:bookmarkEnd w:id="16"/>
    </w:p>
    <w:p>
      <w:pPr>
        <w:pStyle w:val="Heading2"/>
        <w:rPr>
          <w:rFonts w:ascii="仿宋" w:eastAsia="仿宋" w:hAnsi="仿宋" w:cs="仿宋" w:hint="eastAsia"/>
          <w:lang w:eastAsia="zh-CN"/>
        </w:rPr>
      </w:pPr>
      <w:bookmarkStart w:id="17" w:name="_Toc2418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密闭式鸡舍光周期自动控制设备项目高度重视文档的质量和准确性，以支持密闭式鸡舍光周期自动控制设备项目的各项活动和决策。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https://d.book118.com/327104115132006051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A61F2"/>
    <w:rsid w:val="18FA6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0411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2024-03-04T05:00:00Z</dcterms:created>
  <dcterms:modified xsi:type="dcterms:W3CDTF">2024-03-04T05:00:40Z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D99B8ACC91E24E5787209ED2B698AA3F_11</vt:lpwstr>
  </property>
  <property fmtid="{D5CDD505-2E9C-101B-9397-08002B2CF9AE}" pid="3" name="KSOProductBuildVer">
    <vt:lpwstr>2052-12.1.0.16388</vt:lpwstr>
  </property>
</Properties>
</file>