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6" w:history="1">
        <w:r>
          <w:rPr>
            <w:rFonts w:ascii="仿宋" w:eastAsia="仿宋" w:hAnsi="仿宋" w:cs="仿宋" w:hint="eastAsia"/>
            <w:lang w:eastAsia="zh-CN"/>
          </w:rPr>
          <w:t>前言</w:t>
        </w:r>
        <w:r>
          <w:tab/>
        </w:r>
        <w:r>
          <w:fldChar w:fldCharType="begin"/>
        </w:r>
        <w:r>
          <w:instrText xml:space="preserve"> PAGEREF _Toc16276 \h </w:instrText>
        </w:r>
        <w:r>
          <w:fldChar w:fldCharType="separate"/>
        </w:r>
        <w:r>
          <w:t>3</w:t>
        </w:r>
        <w:r>
          <w:fldChar w:fldCharType="end"/>
        </w:r>
      </w:hyperlink>
    </w:p>
    <w:p>
      <w:pPr>
        <w:pStyle w:val="TOC1"/>
        <w:tabs>
          <w:tab w:val="right" w:leader="dot" w:pos="8306"/>
        </w:tabs>
      </w:pPr>
      <w:hyperlink w:anchor="_Toc19698" w:history="1">
        <w:r>
          <w:rPr>
            <w:rFonts w:ascii="仿宋" w:eastAsia="仿宋" w:hAnsi="仿宋" w:cs="仿宋" w:hint="eastAsia"/>
            <w:lang w:eastAsia="zh-CN"/>
          </w:rPr>
          <w:t>一、氢氧化亚镍项目概论</w:t>
        </w:r>
        <w:r>
          <w:tab/>
        </w:r>
        <w:r>
          <w:fldChar w:fldCharType="begin"/>
        </w:r>
        <w:r>
          <w:instrText xml:space="preserve"> PAGEREF _Toc19698 \h </w:instrText>
        </w:r>
        <w:r>
          <w:fldChar w:fldCharType="separate"/>
        </w:r>
        <w:r>
          <w:t>3</w:t>
        </w:r>
        <w:r>
          <w:fldChar w:fldCharType="end"/>
        </w:r>
      </w:hyperlink>
    </w:p>
    <w:p>
      <w:pPr>
        <w:pStyle w:val="TOC2"/>
        <w:tabs>
          <w:tab w:val="right" w:leader="dot" w:pos="8306"/>
        </w:tabs>
      </w:pPr>
      <w:hyperlink w:anchor="_Toc1605" w:history="1">
        <w:r>
          <w:rPr>
            <w:rFonts w:ascii="仿宋" w:eastAsia="仿宋" w:hAnsi="仿宋" w:cs="仿宋" w:hint="eastAsia"/>
            <w:lang w:eastAsia="zh-CN"/>
          </w:rPr>
          <w:t>(一)、项目申报单位概况</w:t>
        </w:r>
        <w:r>
          <w:tab/>
        </w:r>
        <w:r>
          <w:fldChar w:fldCharType="begin"/>
        </w:r>
        <w:r>
          <w:instrText xml:space="preserve"> PAGEREF _Toc1605 \h </w:instrText>
        </w:r>
        <w:r>
          <w:fldChar w:fldCharType="separate"/>
        </w:r>
        <w:r>
          <w:t>3</w:t>
        </w:r>
        <w:r>
          <w:fldChar w:fldCharType="end"/>
        </w:r>
      </w:hyperlink>
    </w:p>
    <w:p>
      <w:pPr>
        <w:pStyle w:val="TOC2"/>
        <w:tabs>
          <w:tab w:val="right" w:leader="dot" w:pos="8306"/>
        </w:tabs>
      </w:pPr>
      <w:hyperlink w:anchor="_Toc23476" w:history="1">
        <w:r>
          <w:rPr>
            <w:rFonts w:ascii="仿宋" w:eastAsia="仿宋" w:hAnsi="仿宋" w:cs="仿宋" w:hint="eastAsia"/>
            <w:lang w:eastAsia="zh-CN"/>
          </w:rPr>
          <w:t>(二)、项目概况</w:t>
        </w:r>
        <w:r>
          <w:tab/>
        </w:r>
        <w:r>
          <w:fldChar w:fldCharType="begin"/>
        </w:r>
        <w:r>
          <w:instrText xml:space="preserve"> PAGEREF _Toc23476 \h </w:instrText>
        </w:r>
        <w:r>
          <w:fldChar w:fldCharType="separate"/>
        </w:r>
        <w:r>
          <w:t>4</w:t>
        </w:r>
        <w:r>
          <w:fldChar w:fldCharType="end"/>
        </w:r>
      </w:hyperlink>
    </w:p>
    <w:p>
      <w:pPr>
        <w:pStyle w:val="TOC1"/>
        <w:tabs>
          <w:tab w:val="right" w:leader="dot" w:pos="8306"/>
        </w:tabs>
      </w:pPr>
      <w:hyperlink w:anchor="_Toc9763" w:history="1">
        <w:r>
          <w:rPr>
            <w:rFonts w:ascii="仿宋" w:eastAsia="仿宋" w:hAnsi="仿宋" w:cs="仿宋" w:hint="eastAsia"/>
            <w:lang w:eastAsia="zh-CN"/>
          </w:rPr>
          <w:t>二、发展规划、产业政策和行业准入分析</w:t>
        </w:r>
        <w:r>
          <w:tab/>
        </w:r>
        <w:r>
          <w:fldChar w:fldCharType="begin"/>
        </w:r>
        <w:r>
          <w:instrText xml:space="preserve"> PAGEREF _Toc9763 \h </w:instrText>
        </w:r>
        <w:r>
          <w:fldChar w:fldCharType="separate"/>
        </w:r>
        <w:r>
          <w:t>7</w:t>
        </w:r>
        <w:r>
          <w:fldChar w:fldCharType="end"/>
        </w:r>
      </w:hyperlink>
    </w:p>
    <w:p>
      <w:pPr>
        <w:pStyle w:val="TOC2"/>
        <w:tabs>
          <w:tab w:val="right" w:leader="dot" w:pos="8306"/>
        </w:tabs>
      </w:pPr>
      <w:hyperlink w:anchor="_Toc14803" w:history="1">
        <w:r>
          <w:rPr>
            <w:rFonts w:ascii="仿宋" w:eastAsia="仿宋" w:hAnsi="仿宋" w:cs="仿宋" w:hint="eastAsia"/>
            <w:lang w:eastAsia="zh-CN"/>
          </w:rPr>
          <w:t>(一)、发展规划分析</w:t>
        </w:r>
        <w:r>
          <w:tab/>
        </w:r>
        <w:r>
          <w:fldChar w:fldCharType="begin"/>
        </w:r>
        <w:r>
          <w:instrText xml:space="preserve"> PAGEREF _Toc14803 \h </w:instrText>
        </w:r>
        <w:r>
          <w:fldChar w:fldCharType="separate"/>
        </w:r>
        <w:r>
          <w:t>7</w:t>
        </w:r>
        <w:r>
          <w:fldChar w:fldCharType="end"/>
        </w:r>
      </w:hyperlink>
    </w:p>
    <w:p>
      <w:pPr>
        <w:pStyle w:val="TOC2"/>
        <w:tabs>
          <w:tab w:val="right" w:leader="dot" w:pos="8306"/>
        </w:tabs>
      </w:pPr>
      <w:hyperlink w:anchor="_Toc27703" w:history="1">
        <w:r>
          <w:rPr>
            <w:rFonts w:ascii="仿宋" w:eastAsia="仿宋" w:hAnsi="仿宋" w:cs="仿宋" w:hint="eastAsia"/>
            <w:lang w:eastAsia="zh-CN"/>
          </w:rPr>
          <w:t>(二)、产业政策分析</w:t>
        </w:r>
        <w:r>
          <w:tab/>
        </w:r>
        <w:r>
          <w:fldChar w:fldCharType="begin"/>
        </w:r>
        <w:r>
          <w:instrText xml:space="preserve"> PAGEREF _Toc27703 \h </w:instrText>
        </w:r>
        <w:r>
          <w:fldChar w:fldCharType="separate"/>
        </w:r>
        <w:r>
          <w:t>9</w:t>
        </w:r>
        <w:r>
          <w:fldChar w:fldCharType="end"/>
        </w:r>
      </w:hyperlink>
    </w:p>
    <w:p>
      <w:pPr>
        <w:pStyle w:val="TOC2"/>
        <w:tabs>
          <w:tab w:val="right" w:leader="dot" w:pos="8306"/>
        </w:tabs>
      </w:pPr>
      <w:hyperlink w:anchor="_Toc31074" w:history="1">
        <w:r>
          <w:rPr>
            <w:rFonts w:ascii="仿宋" w:eastAsia="仿宋" w:hAnsi="仿宋" w:cs="仿宋" w:hint="eastAsia"/>
            <w:lang w:eastAsia="zh-CN"/>
          </w:rPr>
          <w:t>(三)、行业准入分析</w:t>
        </w:r>
        <w:r>
          <w:tab/>
        </w:r>
        <w:r>
          <w:fldChar w:fldCharType="begin"/>
        </w:r>
        <w:r>
          <w:instrText xml:space="preserve"> PAGEREF _Toc31074 \h </w:instrText>
        </w:r>
        <w:r>
          <w:fldChar w:fldCharType="separate"/>
        </w:r>
        <w:r>
          <w:t>10</w:t>
        </w:r>
        <w:r>
          <w:fldChar w:fldCharType="end"/>
        </w:r>
      </w:hyperlink>
    </w:p>
    <w:p>
      <w:pPr>
        <w:pStyle w:val="TOC1"/>
        <w:tabs>
          <w:tab w:val="right" w:leader="dot" w:pos="8306"/>
        </w:tabs>
      </w:pPr>
      <w:hyperlink w:anchor="_Toc24269" w:history="1">
        <w:r>
          <w:rPr>
            <w:rFonts w:ascii="仿宋" w:eastAsia="仿宋" w:hAnsi="仿宋" w:cs="仿宋" w:hint="eastAsia"/>
            <w:lang w:eastAsia="zh-CN"/>
          </w:rPr>
          <w:t>三、财务管理与成本控制</w:t>
        </w:r>
        <w:r>
          <w:tab/>
        </w:r>
        <w:r>
          <w:fldChar w:fldCharType="begin"/>
        </w:r>
        <w:r>
          <w:instrText xml:space="preserve"> PAGEREF _Toc24269 \h </w:instrText>
        </w:r>
        <w:r>
          <w:fldChar w:fldCharType="separate"/>
        </w:r>
        <w:r>
          <w:t>11</w:t>
        </w:r>
        <w:r>
          <w:fldChar w:fldCharType="end"/>
        </w:r>
      </w:hyperlink>
    </w:p>
    <w:p>
      <w:pPr>
        <w:pStyle w:val="TOC2"/>
        <w:tabs>
          <w:tab w:val="right" w:leader="dot" w:pos="8306"/>
        </w:tabs>
      </w:pPr>
      <w:hyperlink w:anchor="_Toc23024" w:history="1">
        <w:r>
          <w:rPr>
            <w:rFonts w:ascii="仿宋" w:eastAsia="仿宋" w:hAnsi="仿宋" w:cs="仿宋" w:hint="eastAsia"/>
            <w:lang w:eastAsia="zh-CN"/>
          </w:rPr>
          <w:t>(一)、财务管理体系建设</w:t>
        </w:r>
        <w:r>
          <w:tab/>
        </w:r>
        <w:r>
          <w:fldChar w:fldCharType="begin"/>
        </w:r>
        <w:r>
          <w:instrText xml:space="preserve"> PAGEREF _Toc23024 \h </w:instrText>
        </w:r>
        <w:r>
          <w:fldChar w:fldCharType="separate"/>
        </w:r>
        <w:r>
          <w:t>11</w:t>
        </w:r>
        <w:r>
          <w:fldChar w:fldCharType="end"/>
        </w:r>
      </w:hyperlink>
    </w:p>
    <w:p>
      <w:pPr>
        <w:pStyle w:val="TOC2"/>
        <w:tabs>
          <w:tab w:val="right" w:leader="dot" w:pos="8306"/>
        </w:tabs>
      </w:pPr>
      <w:hyperlink w:anchor="_Toc12237" w:history="1">
        <w:r>
          <w:rPr>
            <w:rFonts w:ascii="仿宋" w:eastAsia="仿宋" w:hAnsi="仿宋" w:cs="仿宋" w:hint="eastAsia"/>
            <w:lang w:eastAsia="zh-CN"/>
          </w:rPr>
          <w:t>(二)、成本控制措施</w:t>
        </w:r>
        <w:r>
          <w:tab/>
        </w:r>
        <w:r>
          <w:fldChar w:fldCharType="begin"/>
        </w:r>
        <w:r>
          <w:instrText xml:space="preserve"> PAGEREF _Toc12237 \h </w:instrText>
        </w:r>
        <w:r>
          <w:fldChar w:fldCharType="separate"/>
        </w:r>
        <w:r>
          <w:t>13</w:t>
        </w:r>
        <w:r>
          <w:fldChar w:fldCharType="end"/>
        </w:r>
      </w:hyperlink>
    </w:p>
    <w:p>
      <w:pPr>
        <w:pStyle w:val="TOC1"/>
        <w:tabs>
          <w:tab w:val="right" w:leader="dot" w:pos="8306"/>
        </w:tabs>
      </w:pPr>
      <w:hyperlink w:anchor="_Toc15383" w:history="1">
        <w:r>
          <w:rPr>
            <w:rFonts w:ascii="仿宋" w:eastAsia="仿宋" w:hAnsi="仿宋" w:cs="仿宋" w:hint="eastAsia"/>
            <w:lang w:eastAsia="zh-CN"/>
          </w:rPr>
          <w:t>四、背景、必要性分析</w:t>
        </w:r>
        <w:r>
          <w:tab/>
        </w:r>
        <w:r>
          <w:fldChar w:fldCharType="begin"/>
        </w:r>
        <w:r>
          <w:instrText xml:space="preserve"> PAGEREF _Toc15383 \h </w:instrText>
        </w:r>
        <w:r>
          <w:fldChar w:fldCharType="separate"/>
        </w:r>
        <w:r>
          <w:t>14</w:t>
        </w:r>
        <w:r>
          <w:fldChar w:fldCharType="end"/>
        </w:r>
      </w:hyperlink>
    </w:p>
    <w:p>
      <w:pPr>
        <w:pStyle w:val="TOC2"/>
        <w:tabs>
          <w:tab w:val="right" w:leader="dot" w:pos="8306"/>
        </w:tabs>
      </w:pPr>
      <w:hyperlink w:anchor="_Toc646" w:history="1">
        <w:r>
          <w:rPr>
            <w:rFonts w:ascii="仿宋" w:eastAsia="仿宋" w:hAnsi="仿宋" w:cs="仿宋" w:hint="eastAsia"/>
            <w:lang w:eastAsia="zh-CN"/>
          </w:rPr>
          <w:t>(一)、项目建设背景</w:t>
        </w:r>
        <w:r>
          <w:tab/>
        </w:r>
        <w:r>
          <w:fldChar w:fldCharType="begin"/>
        </w:r>
        <w:r>
          <w:instrText xml:space="preserve"> PAGEREF _Toc646 \h </w:instrText>
        </w:r>
        <w:r>
          <w:fldChar w:fldCharType="separate"/>
        </w:r>
        <w:r>
          <w:t>14</w:t>
        </w:r>
        <w:r>
          <w:fldChar w:fldCharType="end"/>
        </w:r>
      </w:hyperlink>
    </w:p>
    <w:p>
      <w:pPr>
        <w:pStyle w:val="TOC2"/>
        <w:tabs>
          <w:tab w:val="right" w:leader="dot" w:pos="8306"/>
        </w:tabs>
      </w:pPr>
      <w:hyperlink w:anchor="_Toc28286" w:history="1">
        <w:r>
          <w:rPr>
            <w:rFonts w:ascii="仿宋" w:eastAsia="仿宋" w:hAnsi="仿宋" w:cs="仿宋" w:hint="eastAsia"/>
            <w:lang w:eastAsia="zh-CN"/>
          </w:rPr>
          <w:t>(二)、必要性分析</w:t>
        </w:r>
        <w:r>
          <w:tab/>
        </w:r>
        <w:r>
          <w:fldChar w:fldCharType="begin"/>
        </w:r>
        <w:r>
          <w:instrText xml:space="preserve"> PAGEREF _Toc28286 \h </w:instrText>
        </w:r>
        <w:r>
          <w:fldChar w:fldCharType="separate"/>
        </w:r>
        <w:r>
          <w:t>15</w:t>
        </w:r>
        <w:r>
          <w:fldChar w:fldCharType="end"/>
        </w:r>
      </w:hyperlink>
    </w:p>
    <w:p>
      <w:pPr>
        <w:pStyle w:val="TOC2"/>
        <w:tabs>
          <w:tab w:val="right" w:leader="dot" w:pos="8306"/>
        </w:tabs>
      </w:pPr>
      <w:hyperlink w:anchor="_Toc10554" w:history="1">
        <w:r>
          <w:rPr>
            <w:rFonts w:ascii="仿宋" w:eastAsia="仿宋" w:hAnsi="仿宋" w:cs="仿宋" w:hint="eastAsia"/>
            <w:lang w:eastAsia="zh-CN"/>
          </w:rPr>
          <w:t>(三)、项目建设有利条件</w:t>
        </w:r>
        <w:r>
          <w:tab/>
        </w:r>
        <w:r>
          <w:fldChar w:fldCharType="begin"/>
        </w:r>
        <w:r>
          <w:instrText xml:space="preserve"> PAGEREF _Toc10554 \h </w:instrText>
        </w:r>
        <w:r>
          <w:fldChar w:fldCharType="separate"/>
        </w:r>
        <w:r>
          <w:t>16</w:t>
        </w:r>
        <w:r>
          <w:fldChar w:fldCharType="end"/>
        </w:r>
      </w:hyperlink>
    </w:p>
    <w:p>
      <w:pPr>
        <w:pStyle w:val="TOC1"/>
        <w:tabs>
          <w:tab w:val="right" w:leader="dot" w:pos="8306"/>
        </w:tabs>
      </w:pPr>
      <w:hyperlink w:anchor="_Toc1997" w:history="1">
        <w:r>
          <w:rPr>
            <w:rFonts w:ascii="仿宋" w:eastAsia="仿宋" w:hAnsi="仿宋" w:cs="仿宋" w:hint="eastAsia"/>
            <w:lang w:eastAsia="zh-CN"/>
          </w:rPr>
          <w:t>五、建设风险评估分析</w:t>
        </w:r>
        <w:r>
          <w:tab/>
        </w:r>
        <w:r>
          <w:fldChar w:fldCharType="begin"/>
        </w:r>
        <w:r>
          <w:instrText xml:space="preserve"> PAGEREF _Toc1997 \h </w:instrText>
        </w:r>
        <w:r>
          <w:fldChar w:fldCharType="separate"/>
        </w:r>
        <w:r>
          <w:t>18</w:t>
        </w:r>
        <w:r>
          <w:fldChar w:fldCharType="end"/>
        </w:r>
      </w:hyperlink>
    </w:p>
    <w:p>
      <w:pPr>
        <w:pStyle w:val="TOC2"/>
        <w:tabs>
          <w:tab w:val="right" w:leader="dot" w:pos="8306"/>
        </w:tabs>
      </w:pPr>
      <w:hyperlink w:anchor="_Toc24495" w:history="1">
        <w:r>
          <w:rPr>
            <w:rFonts w:ascii="仿宋" w:eastAsia="仿宋" w:hAnsi="仿宋" w:cs="仿宋" w:hint="eastAsia"/>
            <w:lang w:eastAsia="zh-CN"/>
          </w:rPr>
          <w:t>(一)、政策风险分析</w:t>
        </w:r>
        <w:r>
          <w:tab/>
        </w:r>
        <w:r>
          <w:fldChar w:fldCharType="begin"/>
        </w:r>
        <w:r>
          <w:instrText xml:space="preserve"> PAGEREF _Toc24495 \h </w:instrText>
        </w:r>
        <w:r>
          <w:fldChar w:fldCharType="separate"/>
        </w:r>
        <w:r>
          <w:t>18</w:t>
        </w:r>
        <w:r>
          <w:fldChar w:fldCharType="end"/>
        </w:r>
      </w:hyperlink>
    </w:p>
    <w:p>
      <w:pPr>
        <w:pStyle w:val="TOC2"/>
        <w:tabs>
          <w:tab w:val="right" w:leader="dot" w:pos="8306"/>
        </w:tabs>
      </w:pPr>
      <w:hyperlink w:anchor="_Toc23913" w:history="1">
        <w:r>
          <w:rPr>
            <w:rFonts w:ascii="仿宋" w:eastAsia="仿宋" w:hAnsi="仿宋" w:cs="仿宋" w:hint="eastAsia"/>
            <w:lang w:eastAsia="zh-CN"/>
          </w:rPr>
          <w:t>(二)、社会风险分析</w:t>
        </w:r>
        <w:r>
          <w:tab/>
        </w:r>
        <w:r>
          <w:fldChar w:fldCharType="begin"/>
        </w:r>
        <w:r>
          <w:instrText xml:space="preserve"> PAGEREF _Toc23913 \h </w:instrText>
        </w:r>
        <w:r>
          <w:fldChar w:fldCharType="separate"/>
        </w:r>
        <w:r>
          <w:t>19</w:t>
        </w:r>
        <w:r>
          <w:fldChar w:fldCharType="end"/>
        </w:r>
      </w:hyperlink>
    </w:p>
    <w:p>
      <w:pPr>
        <w:pStyle w:val="TOC2"/>
        <w:tabs>
          <w:tab w:val="right" w:leader="dot" w:pos="8306"/>
        </w:tabs>
      </w:pPr>
      <w:hyperlink w:anchor="_Toc29575" w:history="1">
        <w:r>
          <w:rPr>
            <w:rFonts w:ascii="仿宋" w:eastAsia="仿宋" w:hAnsi="仿宋" w:cs="仿宋" w:hint="eastAsia"/>
            <w:lang w:eastAsia="zh-CN"/>
          </w:rPr>
          <w:t>(三)、市场风险分析</w:t>
        </w:r>
        <w:r>
          <w:tab/>
        </w:r>
        <w:r>
          <w:fldChar w:fldCharType="begin"/>
        </w:r>
        <w:r>
          <w:instrText xml:space="preserve"> PAGEREF _Toc29575 \h </w:instrText>
        </w:r>
        <w:r>
          <w:fldChar w:fldCharType="separate"/>
        </w:r>
        <w:r>
          <w:t>21</w:t>
        </w:r>
        <w:r>
          <w:fldChar w:fldCharType="end"/>
        </w:r>
      </w:hyperlink>
    </w:p>
    <w:p>
      <w:pPr>
        <w:pStyle w:val="TOC2"/>
        <w:tabs>
          <w:tab w:val="right" w:leader="dot" w:pos="8306"/>
        </w:tabs>
      </w:pPr>
      <w:hyperlink w:anchor="_Toc25847" w:history="1">
        <w:r>
          <w:rPr>
            <w:rFonts w:ascii="仿宋" w:eastAsia="仿宋" w:hAnsi="仿宋" w:cs="仿宋" w:hint="eastAsia"/>
            <w:lang w:eastAsia="zh-CN"/>
          </w:rPr>
          <w:t>(四)、资金风险分析</w:t>
        </w:r>
        <w:r>
          <w:tab/>
        </w:r>
        <w:r>
          <w:fldChar w:fldCharType="begin"/>
        </w:r>
        <w:r>
          <w:instrText xml:space="preserve"> PAGEREF _Toc25847 \h </w:instrText>
        </w:r>
        <w:r>
          <w:fldChar w:fldCharType="separate"/>
        </w:r>
        <w:r>
          <w:t>21</w:t>
        </w:r>
        <w:r>
          <w:fldChar w:fldCharType="end"/>
        </w:r>
      </w:hyperlink>
    </w:p>
    <w:p>
      <w:pPr>
        <w:pStyle w:val="TOC2"/>
        <w:tabs>
          <w:tab w:val="right" w:leader="dot" w:pos="8306"/>
        </w:tabs>
      </w:pPr>
      <w:hyperlink w:anchor="_Toc4154" w:history="1">
        <w:r>
          <w:rPr>
            <w:rFonts w:ascii="仿宋" w:eastAsia="仿宋" w:hAnsi="仿宋" w:cs="仿宋" w:hint="eastAsia"/>
            <w:lang w:eastAsia="zh-CN"/>
          </w:rPr>
          <w:t>(五)、技术风险分析</w:t>
        </w:r>
        <w:r>
          <w:tab/>
        </w:r>
        <w:r>
          <w:fldChar w:fldCharType="begin"/>
        </w:r>
        <w:r>
          <w:instrText xml:space="preserve"> PAGEREF _Toc4154 \h </w:instrText>
        </w:r>
        <w:r>
          <w:fldChar w:fldCharType="separate"/>
        </w:r>
        <w:r>
          <w:t>23</w:t>
        </w:r>
        <w:r>
          <w:fldChar w:fldCharType="end"/>
        </w:r>
      </w:hyperlink>
    </w:p>
    <w:p>
      <w:pPr>
        <w:pStyle w:val="TOC2"/>
        <w:tabs>
          <w:tab w:val="right" w:leader="dot" w:pos="8306"/>
        </w:tabs>
      </w:pPr>
      <w:hyperlink w:anchor="_Toc32492" w:history="1">
        <w:r>
          <w:rPr>
            <w:rFonts w:ascii="仿宋" w:eastAsia="仿宋" w:hAnsi="仿宋" w:cs="仿宋" w:hint="eastAsia"/>
            <w:lang w:eastAsia="zh-CN"/>
          </w:rPr>
          <w:t>(六)、财务风险分析</w:t>
        </w:r>
        <w:r>
          <w:tab/>
        </w:r>
        <w:r>
          <w:fldChar w:fldCharType="begin"/>
        </w:r>
        <w:r>
          <w:instrText xml:space="preserve"> PAGEREF _Toc32492 \h </w:instrText>
        </w:r>
        <w:r>
          <w:fldChar w:fldCharType="separate"/>
        </w:r>
        <w:r>
          <w:t>24</w:t>
        </w:r>
        <w:r>
          <w:fldChar w:fldCharType="end"/>
        </w:r>
      </w:hyperlink>
    </w:p>
    <w:p>
      <w:pPr>
        <w:pStyle w:val="TOC2"/>
        <w:tabs>
          <w:tab w:val="right" w:leader="dot" w:pos="8306"/>
        </w:tabs>
      </w:pPr>
      <w:hyperlink w:anchor="_Toc21465" w:history="1">
        <w:r>
          <w:rPr>
            <w:rFonts w:ascii="仿宋" w:eastAsia="仿宋" w:hAnsi="仿宋" w:cs="仿宋" w:hint="eastAsia"/>
            <w:lang w:eastAsia="zh-CN"/>
          </w:rPr>
          <w:t>(七)、管理风险分析</w:t>
        </w:r>
        <w:r>
          <w:tab/>
        </w:r>
        <w:r>
          <w:fldChar w:fldCharType="begin"/>
        </w:r>
        <w:r>
          <w:instrText xml:space="preserve"> PAGEREF _Toc21465 \h </w:instrText>
        </w:r>
        <w:r>
          <w:fldChar w:fldCharType="separate"/>
        </w:r>
        <w:r>
          <w:t>26</w:t>
        </w:r>
        <w:r>
          <w:fldChar w:fldCharType="end"/>
        </w:r>
      </w:hyperlink>
    </w:p>
    <w:p>
      <w:pPr>
        <w:pStyle w:val="TOC2"/>
        <w:tabs>
          <w:tab w:val="right" w:leader="dot" w:pos="8306"/>
        </w:tabs>
      </w:pPr>
      <w:hyperlink w:anchor="_Toc23225" w:history="1">
        <w:r>
          <w:rPr>
            <w:rFonts w:ascii="仿宋" w:eastAsia="仿宋" w:hAnsi="仿宋" w:cs="仿宋" w:hint="eastAsia"/>
            <w:lang w:eastAsia="zh-CN"/>
          </w:rPr>
          <w:t>(八)、其它风险分析</w:t>
        </w:r>
        <w:r>
          <w:tab/>
        </w:r>
        <w:r>
          <w:fldChar w:fldCharType="begin"/>
        </w:r>
        <w:r>
          <w:instrText xml:space="preserve"> PAGEREF _Toc23225 \h </w:instrText>
        </w:r>
        <w:r>
          <w:fldChar w:fldCharType="separate"/>
        </w:r>
        <w:r>
          <w:t>27</w:t>
        </w:r>
        <w:r>
          <w:fldChar w:fldCharType="end"/>
        </w:r>
      </w:hyperlink>
    </w:p>
    <w:p>
      <w:pPr>
        <w:pStyle w:val="TOC2"/>
        <w:tabs>
          <w:tab w:val="right" w:leader="dot" w:pos="8306"/>
        </w:tabs>
      </w:pPr>
      <w:hyperlink w:anchor="_Toc15118" w:history="1">
        <w:r>
          <w:rPr>
            <w:rFonts w:ascii="仿宋" w:eastAsia="仿宋" w:hAnsi="仿宋" w:cs="仿宋" w:hint="eastAsia"/>
            <w:lang w:eastAsia="zh-CN"/>
          </w:rPr>
          <w:t>(九)、社会影响评估</w:t>
        </w:r>
        <w:r>
          <w:tab/>
        </w:r>
        <w:r>
          <w:fldChar w:fldCharType="begin"/>
        </w:r>
        <w:r>
          <w:instrText xml:space="preserve"> PAGEREF _Toc15118 \h </w:instrText>
        </w:r>
        <w:r>
          <w:fldChar w:fldCharType="separate"/>
        </w:r>
        <w:r>
          <w:t>28</w:t>
        </w:r>
        <w:r>
          <w:fldChar w:fldCharType="end"/>
        </w:r>
      </w:hyperlink>
    </w:p>
    <w:p>
      <w:pPr>
        <w:pStyle w:val="TOC1"/>
        <w:tabs>
          <w:tab w:val="right" w:leader="dot" w:pos="8306"/>
        </w:tabs>
      </w:pPr>
      <w:hyperlink w:anchor="_Toc26974" w:history="1">
        <w:r>
          <w:rPr>
            <w:rFonts w:ascii="仿宋" w:eastAsia="仿宋" w:hAnsi="仿宋" w:cs="仿宋" w:hint="eastAsia"/>
            <w:lang w:eastAsia="zh-CN"/>
          </w:rPr>
          <w:t>六、项目监理与质量保证</w:t>
        </w:r>
        <w:r>
          <w:tab/>
        </w:r>
        <w:r>
          <w:fldChar w:fldCharType="begin"/>
        </w:r>
        <w:r>
          <w:instrText xml:space="preserve"> PAGEREF _Toc26974 \h </w:instrText>
        </w:r>
        <w:r>
          <w:fldChar w:fldCharType="separate"/>
        </w:r>
        <w:r>
          <w:t>30</w:t>
        </w:r>
        <w:r>
          <w:fldChar w:fldCharType="end"/>
        </w:r>
      </w:hyperlink>
    </w:p>
    <w:p>
      <w:pPr>
        <w:pStyle w:val="TOC2"/>
        <w:tabs>
          <w:tab w:val="right" w:leader="dot" w:pos="8306"/>
        </w:tabs>
      </w:pPr>
      <w:hyperlink w:anchor="_Toc9715" w:history="1">
        <w:r>
          <w:rPr>
            <w:rFonts w:ascii="仿宋" w:eastAsia="仿宋" w:hAnsi="仿宋" w:cs="仿宋" w:hint="eastAsia"/>
            <w:lang w:eastAsia="zh-CN"/>
          </w:rPr>
          <w:t>(一)、监理体系构建</w:t>
        </w:r>
        <w:r>
          <w:tab/>
        </w:r>
        <w:r>
          <w:fldChar w:fldCharType="begin"/>
        </w:r>
        <w:r>
          <w:instrText xml:space="preserve"> PAGEREF _Toc9715 \h </w:instrText>
        </w:r>
        <w:r>
          <w:fldChar w:fldCharType="separate"/>
        </w:r>
        <w:r>
          <w:t>30</w:t>
        </w:r>
        <w:r>
          <w:fldChar w:fldCharType="end"/>
        </w:r>
      </w:hyperlink>
    </w:p>
    <w:p>
      <w:pPr>
        <w:pStyle w:val="TOC2"/>
        <w:tabs>
          <w:tab w:val="right" w:leader="dot" w:pos="8306"/>
        </w:tabs>
      </w:pPr>
      <w:hyperlink w:anchor="_Toc14680" w:history="1">
        <w:r>
          <w:rPr>
            <w:rFonts w:ascii="仿宋" w:eastAsia="仿宋" w:hAnsi="仿宋" w:cs="仿宋" w:hint="eastAsia"/>
            <w:lang w:eastAsia="zh-CN"/>
          </w:rPr>
          <w:t>(二)、质量保证体系实施</w:t>
        </w:r>
        <w:r>
          <w:tab/>
        </w:r>
        <w:r>
          <w:fldChar w:fldCharType="begin"/>
        </w:r>
        <w:r>
          <w:instrText xml:space="preserve"> PAGEREF _Toc14680 \h </w:instrText>
        </w:r>
        <w:r>
          <w:fldChar w:fldCharType="separate"/>
        </w:r>
        <w:r>
          <w:t>31</w:t>
        </w:r>
        <w:r>
          <w:fldChar w:fldCharType="end"/>
        </w:r>
      </w:hyperlink>
    </w:p>
    <w:p>
      <w:pPr>
        <w:pStyle w:val="TOC2"/>
        <w:tabs>
          <w:tab w:val="right" w:leader="dot" w:pos="8306"/>
        </w:tabs>
      </w:pPr>
      <w:hyperlink w:anchor="_Toc1197" w:history="1">
        <w:r>
          <w:rPr>
            <w:rFonts w:ascii="仿宋" w:eastAsia="仿宋" w:hAnsi="仿宋" w:cs="仿宋" w:hint="eastAsia"/>
            <w:lang w:eastAsia="zh-CN"/>
          </w:rPr>
          <w:t>(三)、监理与质量控制流程</w:t>
        </w:r>
        <w:r>
          <w:tab/>
        </w:r>
        <w:r>
          <w:fldChar w:fldCharType="begin"/>
        </w:r>
        <w:r>
          <w:instrText xml:space="preserve"> PAGEREF _Toc1197 \h </w:instrText>
        </w:r>
        <w:r>
          <w:fldChar w:fldCharType="separate"/>
        </w:r>
        <w:r>
          <w:t>32</w:t>
        </w:r>
        <w:r>
          <w:fldChar w:fldCharType="end"/>
        </w:r>
      </w:hyperlink>
    </w:p>
    <w:p>
      <w:pPr>
        <w:pStyle w:val="TOC1"/>
        <w:tabs>
          <w:tab w:val="right" w:leader="dot" w:pos="8306"/>
        </w:tabs>
      </w:pPr>
      <w:hyperlink w:anchor="_Toc12111" w:history="1">
        <w:r>
          <w:rPr>
            <w:rFonts w:ascii="仿宋" w:eastAsia="仿宋" w:hAnsi="仿宋" w:cs="仿宋" w:hint="eastAsia"/>
            <w:lang w:eastAsia="zh-CN"/>
          </w:rPr>
          <w:t>七、客户关系管理与市场拓展</w:t>
        </w:r>
        <w:r>
          <w:tab/>
        </w:r>
        <w:r>
          <w:fldChar w:fldCharType="begin"/>
        </w:r>
        <w:r>
          <w:instrText xml:space="preserve"> PAGEREF _Toc12111 \h </w:instrText>
        </w:r>
        <w:r>
          <w:fldChar w:fldCharType="separate"/>
        </w:r>
        <w:r>
          <w:t>32</w:t>
        </w:r>
        <w:r>
          <w:fldChar w:fldCharType="end"/>
        </w:r>
      </w:hyperlink>
    </w:p>
    <w:p>
      <w:pPr>
        <w:pStyle w:val="TOC2"/>
        <w:tabs>
          <w:tab w:val="right" w:leader="dot" w:pos="8306"/>
        </w:tabs>
      </w:pPr>
      <w:hyperlink w:anchor="_Toc29179" w:history="1">
        <w:r>
          <w:rPr>
            <w:rFonts w:ascii="仿宋" w:eastAsia="仿宋" w:hAnsi="仿宋" w:cs="仿宋" w:hint="eastAsia"/>
            <w:lang w:eastAsia="zh-CN"/>
          </w:rPr>
          <w:t>(一)、客户关系管理策略</w:t>
        </w:r>
        <w:r>
          <w:tab/>
        </w:r>
        <w:r>
          <w:fldChar w:fldCharType="begin"/>
        </w:r>
        <w:r>
          <w:instrText xml:space="preserve"> PAGEREF _Toc29179 \h </w:instrText>
        </w:r>
        <w:r>
          <w:fldChar w:fldCharType="separate"/>
        </w:r>
        <w:r>
          <w:t>32</w:t>
        </w:r>
        <w:r>
          <w:fldChar w:fldCharType="end"/>
        </w:r>
      </w:hyperlink>
    </w:p>
    <w:p>
      <w:pPr>
        <w:pStyle w:val="TOC2"/>
        <w:tabs>
          <w:tab w:val="right" w:leader="dot" w:pos="8306"/>
        </w:tabs>
      </w:pPr>
      <w:hyperlink w:anchor="_Toc26864" w:history="1">
        <w:r>
          <w:rPr>
            <w:rFonts w:ascii="仿宋" w:eastAsia="仿宋" w:hAnsi="仿宋" w:cs="仿宋" w:hint="eastAsia"/>
            <w:lang w:eastAsia="zh-CN"/>
          </w:rPr>
          <w:t>(二)、市场拓展方案</w:t>
        </w:r>
        <w:r>
          <w:tab/>
        </w:r>
        <w:r>
          <w:fldChar w:fldCharType="begin"/>
        </w:r>
        <w:r>
          <w:instrText xml:space="preserve"> PAGEREF _Toc26864 \h </w:instrText>
        </w:r>
        <w:r>
          <w:fldChar w:fldCharType="separate"/>
        </w:r>
        <w:r>
          <w:t>34</w:t>
        </w:r>
        <w:r>
          <w:fldChar w:fldCharType="end"/>
        </w:r>
      </w:hyperlink>
    </w:p>
    <w:p>
      <w:pPr>
        <w:pStyle w:val="TOC1"/>
        <w:tabs>
          <w:tab w:val="right" w:leader="dot" w:pos="8306"/>
        </w:tabs>
      </w:pPr>
      <w:hyperlink w:anchor="_Toc29460" w:history="1">
        <w:r>
          <w:rPr>
            <w:rFonts w:ascii="仿宋" w:eastAsia="仿宋" w:hAnsi="仿宋" w:cs="仿宋" w:hint="eastAsia"/>
            <w:lang w:eastAsia="zh-CN"/>
          </w:rPr>
          <w:t>八、安全与应急管理</w:t>
        </w:r>
        <w:r>
          <w:tab/>
        </w:r>
        <w:r>
          <w:fldChar w:fldCharType="begin"/>
        </w:r>
        <w:r>
          <w:instrText xml:space="preserve"> PAGEREF _Toc29460 \h </w:instrText>
        </w:r>
        <w:r>
          <w:fldChar w:fldCharType="separate"/>
        </w:r>
        <w:r>
          <w:t>35</w:t>
        </w:r>
        <w:r>
          <w:fldChar w:fldCharType="end"/>
        </w:r>
      </w:hyperlink>
    </w:p>
    <w:p>
      <w:pPr>
        <w:pStyle w:val="TOC2"/>
        <w:tabs>
          <w:tab w:val="right" w:leader="dot" w:pos="8306"/>
        </w:tabs>
      </w:pPr>
      <w:hyperlink w:anchor="_Toc17363" w:history="1">
        <w:r>
          <w:rPr>
            <w:rFonts w:ascii="仿宋" w:eastAsia="仿宋" w:hAnsi="仿宋" w:cs="仿宋" w:hint="eastAsia"/>
            <w:lang w:eastAsia="zh-CN"/>
          </w:rPr>
          <w:t>(一)、安全生产管理</w:t>
        </w:r>
        <w:r>
          <w:tab/>
        </w:r>
        <w:r>
          <w:fldChar w:fldCharType="begin"/>
        </w:r>
        <w:r>
          <w:instrText xml:space="preserve"> PAGEREF _Toc17363 \h </w:instrText>
        </w:r>
        <w:r>
          <w:fldChar w:fldCharType="separate"/>
        </w:r>
        <w:r>
          <w:t>35</w:t>
        </w:r>
        <w:r>
          <w:fldChar w:fldCharType="end"/>
        </w:r>
      </w:hyperlink>
    </w:p>
    <w:p>
      <w:pPr>
        <w:pStyle w:val="TOC2"/>
        <w:tabs>
          <w:tab w:val="right" w:leader="dot" w:pos="8306"/>
        </w:tabs>
      </w:pPr>
      <w:hyperlink w:anchor="_Toc3969" w:history="1">
        <w:r>
          <w:rPr>
            <w:rFonts w:ascii="仿宋" w:eastAsia="仿宋" w:hAnsi="仿宋" w:cs="仿宋" w:hint="eastAsia"/>
            <w:lang w:eastAsia="zh-CN"/>
          </w:rPr>
          <w:t>(二)、应急预案与响应</w:t>
        </w:r>
        <w:r>
          <w:tab/>
        </w:r>
        <w:r>
          <w:fldChar w:fldCharType="begin"/>
        </w:r>
        <w:r>
          <w:instrText xml:space="preserve"> PAGEREF _Toc3969 \h </w:instrText>
        </w:r>
        <w:r>
          <w:fldChar w:fldCharType="separate"/>
        </w:r>
        <w:r>
          <w:t>36</w:t>
        </w:r>
        <w:r>
          <w:fldChar w:fldCharType="end"/>
        </w:r>
      </w:hyperlink>
    </w:p>
    <w:p>
      <w:pPr>
        <w:pStyle w:val="TOC1"/>
        <w:tabs>
          <w:tab w:val="right" w:leader="dot" w:pos="8306"/>
        </w:tabs>
      </w:pPr>
      <w:hyperlink w:anchor="_Toc4197" w:history="1">
        <w:r>
          <w:rPr>
            <w:rFonts w:ascii="仿宋" w:eastAsia="仿宋" w:hAnsi="仿宋" w:cs="仿宋" w:hint="eastAsia"/>
            <w:lang w:eastAsia="zh-CN"/>
          </w:rPr>
          <w:t>九、项目实施与管理方案</w:t>
        </w:r>
        <w:r>
          <w:tab/>
        </w:r>
        <w:r>
          <w:fldChar w:fldCharType="begin"/>
        </w:r>
        <w:r>
          <w:instrText xml:space="preserve"> PAGEREF _Toc4197 \h </w:instrText>
        </w:r>
        <w:r>
          <w:fldChar w:fldCharType="separate"/>
        </w:r>
        <w:r>
          <w:t>38</w:t>
        </w:r>
        <w:r>
          <w:fldChar w:fldCharType="end"/>
        </w:r>
      </w:hyperlink>
    </w:p>
    <w:p>
      <w:pPr>
        <w:pStyle w:val="TOC2"/>
        <w:tabs>
          <w:tab w:val="right" w:leader="dot" w:pos="8306"/>
        </w:tabs>
      </w:pPr>
      <w:hyperlink w:anchor="_Toc18659" w:history="1">
        <w:r>
          <w:rPr>
            <w:rFonts w:ascii="仿宋" w:eastAsia="仿宋" w:hAnsi="仿宋" w:cs="仿宋" w:hint="eastAsia"/>
            <w:lang w:eastAsia="zh-CN"/>
          </w:rPr>
          <w:t>(一)、项目实施计划</w:t>
        </w:r>
        <w:r>
          <w:tab/>
        </w:r>
        <w:r>
          <w:fldChar w:fldCharType="begin"/>
        </w:r>
        <w:r>
          <w:instrText xml:space="preserve"> PAGEREF _Toc18659 \h </w:instrText>
        </w:r>
        <w:r>
          <w:fldChar w:fldCharType="separate"/>
        </w:r>
        <w:r>
          <w:t>38</w:t>
        </w:r>
        <w:r>
          <w:fldChar w:fldCharType="end"/>
        </w:r>
      </w:hyperlink>
    </w:p>
    <w:p>
      <w:pPr>
        <w:pStyle w:val="TOC2"/>
        <w:tabs>
          <w:tab w:val="right" w:leader="dot" w:pos="8306"/>
        </w:tabs>
      </w:pPr>
      <w:hyperlink w:anchor="_Toc31006" w:history="1">
        <w:r>
          <w:rPr>
            <w:rFonts w:ascii="仿宋" w:eastAsia="仿宋" w:hAnsi="仿宋" w:cs="仿宋" w:hint="eastAsia"/>
            <w:lang w:eastAsia="zh-CN"/>
          </w:rPr>
          <w:t>(二)、项目组织机构与职责</w:t>
        </w:r>
        <w:r>
          <w:tab/>
        </w:r>
        <w:r>
          <w:fldChar w:fldCharType="begin"/>
        </w:r>
        <w:r>
          <w:instrText xml:space="preserve"> PAGEREF _Toc31006 \h </w:instrText>
        </w:r>
        <w:r>
          <w:fldChar w:fldCharType="separate"/>
        </w:r>
        <w:r>
          <w:t>39</w:t>
        </w:r>
        <w:r>
          <w:fldChar w:fldCharType="end"/>
        </w:r>
      </w:hyperlink>
    </w:p>
    <w:p>
      <w:pPr>
        <w:pStyle w:val="TOC2"/>
        <w:tabs>
          <w:tab w:val="right" w:leader="dot" w:pos="8306"/>
        </w:tabs>
      </w:pPr>
      <w:hyperlink w:anchor="_Toc31165" w:history="1">
        <w:r>
          <w:rPr>
            <w:rFonts w:ascii="仿宋" w:eastAsia="仿宋" w:hAnsi="仿宋" w:cs="仿宋" w:hint="eastAsia"/>
            <w:lang w:eastAsia="zh-CN"/>
          </w:rPr>
          <w:t>(三)、项目管理与监控体系</w:t>
        </w:r>
        <w:r>
          <w:tab/>
        </w:r>
        <w:r>
          <w:fldChar w:fldCharType="begin"/>
        </w:r>
        <w:r>
          <w:instrText xml:space="preserve"> PAGEREF _Toc31165 \h </w:instrText>
        </w:r>
        <w:r>
          <w:fldChar w:fldCharType="separate"/>
        </w:r>
        <w:r>
          <w:t>42</w:t>
        </w:r>
        <w:r>
          <w:fldChar w:fldCharType="end"/>
        </w:r>
      </w:hyperlink>
    </w:p>
    <w:p>
      <w:pPr>
        <w:pStyle w:val="TOC1"/>
        <w:tabs>
          <w:tab w:val="right" w:leader="dot" w:pos="8306"/>
        </w:tabs>
      </w:pPr>
      <w:hyperlink w:anchor="_Toc10395" w:history="1">
        <w:r>
          <w:rPr>
            <w:rFonts w:ascii="仿宋" w:eastAsia="仿宋" w:hAnsi="仿宋" w:cs="仿宋" w:hint="eastAsia"/>
            <w:lang w:eastAsia="zh-CN"/>
          </w:rPr>
          <w:t>十、技术创新与产业升级</w:t>
        </w:r>
        <w:r>
          <w:tab/>
        </w:r>
        <w:r>
          <w:fldChar w:fldCharType="begin"/>
        </w:r>
        <w:r>
          <w:instrText xml:space="preserve"> PAGEREF _Toc10395 \h </w:instrText>
        </w:r>
        <w:r>
          <w:fldChar w:fldCharType="separate"/>
        </w:r>
        <w:r>
          <w:t>44</w:t>
        </w:r>
        <w:r>
          <w:fldChar w:fldCharType="end"/>
        </w:r>
      </w:hyperlink>
    </w:p>
    <w:p>
      <w:pPr>
        <w:pStyle w:val="TOC2"/>
        <w:tabs>
          <w:tab w:val="right" w:leader="dot" w:pos="8306"/>
        </w:tabs>
      </w:pPr>
      <w:hyperlink w:anchor="_Toc7101" w:history="1">
        <w:r>
          <w:rPr>
            <w:rFonts w:ascii="仿宋" w:eastAsia="仿宋" w:hAnsi="仿宋" w:cs="仿宋" w:hint="eastAsia"/>
            <w:lang w:eastAsia="zh-CN"/>
          </w:rPr>
          <w:t>(一)、技术创新方向与目标</w:t>
        </w:r>
        <w:r>
          <w:tab/>
        </w:r>
        <w:r>
          <w:fldChar w:fldCharType="begin"/>
        </w:r>
        <w:r>
          <w:instrText xml:space="preserve"> PAGEREF _Toc7101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3" w:history="1">
        <w:r>
          <w:rPr>
            <w:rFonts w:ascii="仿宋" w:eastAsia="仿宋" w:hAnsi="仿宋" w:cs="仿宋" w:hint="eastAsia"/>
            <w:lang w:eastAsia="zh-CN"/>
          </w:rPr>
          <w:t>(二)、产业升级路径与措施</w:t>
        </w:r>
        <w:r>
          <w:tab/>
        </w:r>
        <w:r>
          <w:fldChar w:fldCharType="begin"/>
        </w:r>
        <w:r>
          <w:instrText xml:space="preserve"> PAGEREF _Toc19793 \h </w:instrText>
        </w:r>
        <w:r>
          <w:fldChar w:fldCharType="separate"/>
        </w:r>
        <w:r>
          <w:t>45</w:t>
        </w:r>
        <w:r>
          <w:fldChar w:fldCharType="end"/>
        </w:r>
      </w:hyperlink>
    </w:p>
    <w:p>
      <w:pPr>
        <w:pStyle w:val="TOC1"/>
        <w:tabs>
          <w:tab w:val="right" w:leader="dot" w:pos="8306"/>
        </w:tabs>
      </w:pPr>
      <w:hyperlink w:anchor="_Toc14616" w:history="1">
        <w:r>
          <w:rPr>
            <w:rFonts w:ascii="仿宋" w:eastAsia="仿宋" w:hAnsi="仿宋" w:cs="仿宋" w:hint="eastAsia"/>
            <w:lang w:eastAsia="zh-CN"/>
          </w:rPr>
          <w:t>十一、环境保护与绿色发展</w:t>
        </w:r>
        <w:r>
          <w:tab/>
        </w:r>
        <w:r>
          <w:fldChar w:fldCharType="begin"/>
        </w:r>
        <w:r>
          <w:instrText xml:space="preserve"> PAGEREF _Toc14616 \h </w:instrText>
        </w:r>
        <w:r>
          <w:fldChar w:fldCharType="separate"/>
        </w:r>
        <w:r>
          <w:t>46</w:t>
        </w:r>
        <w:r>
          <w:fldChar w:fldCharType="end"/>
        </w:r>
      </w:hyperlink>
    </w:p>
    <w:p>
      <w:pPr>
        <w:pStyle w:val="TOC2"/>
        <w:tabs>
          <w:tab w:val="right" w:leader="dot" w:pos="8306"/>
        </w:tabs>
      </w:pPr>
      <w:hyperlink w:anchor="_Toc20458" w:history="1">
        <w:r>
          <w:rPr>
            <w:rFonts w:ascii="仿宋" w:eastAsia="仿宋" w:hAnsi="仿宋" w:cs="仿宋" w:hint="eastAsia"/>
            <w:lang w:eastAsia="zh-CN"/>
          </w:rPr>
          <w:t>(一)、环境保护措施</w:t>
        </w:r>
        <w:r>
          <w:tab/>
        </w:r>
        <w:r>
          <w:fldChar w:fldCharType="begin"/>
        </w:r>
        <w:r>
          <w:instrText xml:space="preserve"> PAGEREF _Toc20458 \h </w:instrText>
        </w:r>
        <w:r>
          <w:fldChar w:fldCharType="separate"/>
        </w:r>
        <w:r>
          <w:t>46</w:t>
        </w:r>
        <w:r>
          <w:fldChar w:fldCharType="end"/>
        </w:r>
      </w:hyperlink>
    </w:p>
    <w:p>
      <w:pPr>
        <w:pStyle w:val="TOC2"/>
        <w:tabs>
          <w:tab w:val="right" w:leader="dot" w:pos="8306"/>
        </w:tabs>
      </w:pPr>
      <w:hyperlink w:anchor="_Toc10738" w:history="1">
        <w:r>
          <w:rPr>
            <w:rFonts w:ascii="仿宋" w:eastAsia="仿宋" w:hAnsi="仿宋" w:cs="仿宋" w:hint="eastAsia"/>
            <w:lang w:eastAsia="zh-CN"/>
          </w:rPr>
          <w:t>(二)、绿色发展与可持续发展策略</w:t>
        </w:r>
        <w:r>
          <w:tab/>
        </w:r>
        <w:r>
          <w:fldChar w:fldCharType="begin"/>
        </w:r>
        <w:r>
          <w:instrText xml:space="preserve"> PAGEREF _Toc10738 \h </w:instrText>
        </w:r>
        <w:r>
          <w:fldChar w:fldCharType="separate"/>
        </w:r>
        <w:r>
          <w:t>48</w:t>
        </w:r>
        <w:r>
          <w:fldChar w:fldCharType="end"/>
        </w:r>
      </w:hyperlink>
    </w:p>
    <w:p>
      <w:pPr>
        <w:pStyle w:val="TOC1"/>
        <w:tabs>
          <w:tab w:val="right" w:leader="dot" w:pos="8306"/>
        </w:tabs>
      </w:pPr>
      <w:hyperlink w:anchor="_Toc31124" w:history="1">
        <w:r>
          <w:rPr>
            <w:rFonts w:ascii="仿宋" w:eastAsia="仿宋" w:hAnsi="仿宋" w:cs="仿宋" w:hint="eastAsia"/>
            <w:lang w:eastAsia="zh-CN"/>
          </w:rPr>
          <w:t>十二、土地利用与规划方案</w:t>
        </w:r>
        <w:r>
          <w:tab/>
        </w:r>
        <w:r>
          <w:fldChar w:fldCharType="begin"/>
        </w:r>
        <w:r>
          <w:instrText xml:space="preserve"> PAGEREF _Toc31124 \h </w:instrText>
        </w:r>
        <w:r>
          <w:fldChar w:fldCharType="separate"/>
        </w:r>
        <w:r>
          <w:t>49</w:t>
        </w:r>
        <w:r>
          <w:fldChar w:fldCharType="end"/>
        </w:r>
      </w:hyperlink>
    </w:p>
    <w:p>
      <w:pPr>
        <w:pStyle w:val="TOC2"/>
        <w:tabs>
          <w:tab w:val="right" w:leader="dot" w:pos="8306"/>
        </w:tabs>
      </w:pPr>
      <w:hyperlink w:anchor="_Toc1519" w:history="1">
        <w:r>
          <w:rPr>
            <w:rFonts w:ascii="仿宋" w:eastAsia="仿宋" w:hAnsi="仿宋" w:cs="仿宋" w:hint="eastAsia"/>
            <w:lang w:eastAsia="zh-CN"/>
          </w:rPr>
          <w:t>(一)、项目用地情况分析</w:t>
        </w:r>
        <w:r>
          <w:tab/>
        </w:r>
        <w:r>
          <w:fldChar w:fldCharType="begin"/>
        </w:r>
        <w:r>
          <w:instrText xml:space="preserve"> PAGEREF _Toc1519 \h </w:instrText>
        </w:r>
        <w:r>
          <w:fldChar w:fldCharType="separate"/>
        </w:r>
        <w:r>
          <w:t>49</w:t>
        </w:r>
        <w:r>
          <w:fldChar w:fldCharType="end"/>
        </w:r>
      </w:hyperlink>
    </w:p>
    <w:p>
      <w:pPr>
        <w:pStyle w:val="TOC2"/>
        <w:tabs>
          <w:tab w:val="right" w:leader="dot" w:pos="8306"/>
        </w:tabs>
      </w:pPr>
      <w:hyperlink w:anchor="_Toc29132" w:history="1">
        <w:r>
          <w:rPr>
            <w:rFonts w:ascii="仿宋" w:eastAsia="仿宋" w:hAnsi="仿宋" w:cs="仿宋" w:hint="eastAsia"/>
            <w:lang w:eastAsia="zh-CN"/>
          </w:rPr>
          <w:t>(二)、土地利用规划方案</w:t>
        </w:r>
        <w:r>
          <w:tab/>
        </w:r>
        <w:r>
          <w:fldChar w:fldCharType="begin"/>
        </w:r>
        <w:r>
          <w:instrText xml:space="preserve"> PAGEREF _Toc29132 \h </w:instrText>
        </w:r>
        <w:r>
          <w:fldChar w:fldCharType="separate"/>
        </w:r>
        <w:r>
          <w:t>50</w:t>
        </w:r>
        <w:r>
          <w:fldChar w:fldCharType="end"/>
        </w:r>
      </w:hyperlink>
    </w:p>
    <w:p>
      <w:pPr>
        <w:pStyle w:val="TOC1"/>
        <w:tabs>
          <w:tab w:val="right" w:leader="dot" w:pos="8306"/>
        </w:tabs>
      </w:pPr>
      <w:hyperlink w:anchor="_Toc13147" w:history="1">
        <w:r>
          <w:rPr>
            <w:rFonts w:ascii="仿宋" w:eastAsia="仿宋" w:hAnsi="仿宋" w:cs="仿宋" w:hint="eastAsia"/>
            <w:lang w:eastAsia="zh-CN"/>
          </w:rPr>
          <w:t>十三、人力资源管理与开发</w:t>
        </w:r>
        <w:r>
          <w:tab/>
        </w:r>
        <w:r>
          <w:fldChar w:fldCharType="begin"/>
        </w:r>
        <w:r>
          <w:instrText xml:space="preserve"> PAGEREF _Toc13147 \h </w:instrText>
        </w:r>
        <w:r>
          <w:fldChar w:fldCharType="separate"/>
        </w:r>
        <w:r>
          <w:t>51</w:t>
        </w:r>
        <w:r>
          <w:fldChar w:fldCharType="end"/>
        </w:r>
      </w:hyperlink>
    </w:p>
    <w:p>
      <w:pPr>
        <w:pStyle w:val="TOC2"/>
        <w:tabs>
          <w:tab w:val="right" w:leader="dot" w:pos="8306"/>
        </w:tabs>
      </w:pPr>
      <w:hyperlink w:anchor="_Toc30565" w:history="1">
        <w:r>
          <w:rPr>
            <w:rFonts w:ascii="仿宋" w:eastAsia="仿宋" w:hAnsi="仿宋" w:cs="仿宋" w:hint="eastAsia"/>
            <w:lang w:eastAsia="zh-CN"/>
          </w:rPr>
          <w:t>(一)、人力资源规划</w:t>
        </w:r>
        <w:r>
          <w:tab/>
        </w:r>
        <w:r>
          <w:fldChar w:fldCharType="begin"/>
        </w:r>
        <w:r>
          <w:instrText xml:space="preserve"> PAGEREF _Toc30565 \h </w:instrText>
        </w:r>
        <w:r>
          <w:fldChar w:fldCharType="separate"/>
        </w:r>
        <w:r>
          <w:t>51</w:t>
        </w:r>
        <w:r>
          <w:fldChar w:fldCharType="end"/>
        </w:r>
      </w:hyperlink>
    </w:p>
    <w:p>
      <w:pPr>
        <w:pStyle w:val="TOC2"/>
        <w:tabs>
          <w:tab w:val="right" w:leader="dot" w:pos="8306"/>
        </w:tabs>
      </w:pPr>
      <w:hyperlink w:anchor="_Toc2195" w:history="1">
        <w:r>
          <w:rPr>
            <w:rFonts w:ascii="仿宋" w:eastAsia="仿宋" w:hAnsi="仿宋" w:cs="仿宋" w:hint="eastAsia"/>
            <w:lang w:eastAsia="zh-CN"/>
          </w:rPr>
          <w:t>(二)、人力资源开发与培训</w:t>
        </w:r>
        <w:r>
          <w:tab/>
        </w:r>
        <w:r>
          <w:fldChar w:fldCharType="begin"/>
        </w:r>
        <w:r>
          <w:instrText xml:space="preserve"> PAGEREF _Toc2195 \h </w:instrText>
        </w:r>
        <w:r>
          <w:fldChar w:fldCharType="separate"/>
        </w:r>
        <w:r>
          <w:t>53</w:t>
        </w:r>
        <w:r>
          <w:fldChar w:fldCharType="end"/>
        </w:r>
      </w:hyperlink>
    </w:p>
    <w:p>
      <w:pPr>
        <w:pStyle w:val="TOC1"/>
        <w:tabs>
          <w:tab w:val="right" w:leader="dot" w:pos="8306"/>
        </w:tabs>
      </w:pPr>
      <w:hyperlink w:anchor="_Toc5849" w:history="1">
        <w:r>
          <w:rPr>
            <w:rFonts w:ascii="仿宋" w:eastAsia="仿宋" w:hAnsi="仿宋" w:cs="仿宋" w:hint="eastAsia"/>
            <w:lang w:eastAsia="zh-CN"/>
          </w:rPr>
          <w:t>十四、企业合规与伦理</w:t>
        </w:r>
        <w:r>
          <w:tab/>
        </w:r>
        <w:r>
          <w:fldChar w:fldCharType="begin"/>
        </w:r>
        <w:r>
          <w:instrText xml:space="preserve"> PAGEREF _Toc5849 \h </w:instrText>
        </w:r>
        <w:r>
          <w:fldChar w:fldCharType="separate"/>
        </w:r>
        <w:r>
          <w:t>56</w:t>
        </w:r>
        <w:r>
          <w:fldChar w:fldCharType="end"/>
        </w:r>
      </w:hyperlink>
    </w:p>
    <w:p>
      <w:pPr>
        <w:pStyle w:val="TOC2"/>
        <w:tabs>
          <w:tab w:val="right" w:leader="dot" w:pos="8306"/>
        </w:tabs>
      </w:pPr>
      <w:hyperlink w:anchor="_Toc22918" w:history="1">
        <w:r>
          <w:rPr>
            <w:rFonts w:ascii="仿宋" w:eastAsia="仿宋" w:hAnsi="仿宋" w:cs="仿宋" w:hint="eastAsia"/>
            <w:lang w:eastAsia="zh-CN"/>
          </w:rPr>
          <w:t>(一)、合规政策与程序</w:t>
        </w:r>
        <w:r>
          <w:tab/>
        </w:r>
        <w:r>
          <w:fldChar w:fldCharType="begin"/>
        </w:r>
        <w:r>
          <w:instrText xml:space="preserve"> PAGEREF _Toc22918 \h </w:instrText>
        </w:r>
        <w:r>
          <w:fldChar w:fldCharType="separate"/>
        </w:r>
        <w:r>
          <w:t>56</w:t>
        </w:r>
        <w:r>
          <w:fldChar w:fldCharType="end"/>
        </w:r>
      </w:hyperlink>
    </w:p>
    <w:p>
      <w:pPr>
        <w:pStyle w:val="TOC2"/>
        <w:tabs>
          <w:tab w:val="right" w:leader="dot" w:pos="8306"/>
        </w:tabs>
      </w:pPr>
      <w:hyperlink w:anchor="_Toc28719" w:history="1">
        <w:r>
          <w:rPr>
            <w:rFonts w:ascii="仿宋" w:eastAsia="仿宋" w:hAnsi="仿宋" w:cs="仿宋" w:hint="eastAsia"/>
            <w:lang w:eastAsia="zh-CN"/>
          </w:rPr>
          <w:t>(二)、伦理规范与培训</w:t>
        </w:r>
        <w:r>
          <w:tab/>
        </w:r>
        <w:r>
          <w:fldChar w:fldCharType="begin"/>
        </w:r>
        <w:r>
          <w:instrText xml:space="preserve"> PAGEREF _Toc28719 \h </w:instrText>
        </w:r>
        <w:r>
          <w:fldChar w:fldCharType="separate"/>
        </w:r>
        <w:r>
          <w:t>57</w:t>
        </w:r>
        <w:r>
          <w:fldChar w:fldCharType="end"/>
        </w:r>
      </w:hyperlink>
    </w:p>
    <w:p>
      <w:pPr>
        <w:pStyle w:val="TOC2"/>
        <w:tabs>
          <w:tab w:val="right" w:leader="dot" w:pos="8306"/>
        </w:tabs>
      </w:pPr>
      <w:hyperlink w:anchor="_Toc23188" w:history="1">
        <w:r>
          <w:rPr>
            <w:rFonts w:ascii="仿宋" w:eastAsia="仿宋" w:hAnsi="仿宋" w:cs="仿宋" w:hint="eastAsia"/>
            <w:lang w:eastAsia="zh-CN"/>
          </w:rPr>
          <w:t>(三)、合规风险评估</w:t>
        </w:r>
        <w:r>
          <w:tab/>
        </w:r>
        <w:r>
          <w:fldChar w:fldCharType="begin"/>
        </w:r>
        <w:r>
          <w:instrText xml:space="preserve"> PAGEREF _Toc23188 \h </w:instrText>
        </w:r>
        <w:r>
          <w:fldChar w:fldCharType="separate"/>
        </w:r>
        <w:r>
          <w:t>58</w:t>
        </w:r>
        <w:r>
          <w:fldChar w:fldCharType="end"/>
        </w:r>
      </w:hyperlink>
    </w:p>
    <w:p>
      <w:pPr>
        <w:pStyle w:val="TOC2"/>
        <w:tabs>
          <w:tab w:val="right" w:leader="dot" w:pos="8306"/>
        </w:tabs>
      </w:pPr>
      <w:hyperlink w:anchor="_Toc28918" w:history="1">
        <w:r>
          <w:rPr>
            <w:rFonts w:ascii="仿宋" w:eastAsia="仿宋" w:hAnsi="仿宋" w:cs="仿宋" w:hint="eastAsia"/>
            <w:lang w:eastAsia="zh-CN"/>
          </w:rPr>
          <w:t>(四)、合规监督与执行</w:t>
        </w:r>
        <w:r>
          <w:tab/>
        </w:r>
        <w:r>
          <w:fldChar w:fldCharType="begin"/>
        </w:r>
        <w:r>
          <w:instrText xml:space="preserve"> PAGEREF _Toc28918 \h </w:instrText>
        </w:r>
        <w:r>
          <w:fldChar w:fldCharType="separate"/>
        </w:r>
        <w:r>
          <w:t>59</w:t>
        </w:r>
        <w:r>
          <w:fldChar w:fldCharType="end"/>
        </w:r>
      </w:hyperlink>
    </w:p>
    <w:p>
      <w:pPr>
        <w:pStyle w:val="TOC1"/>
        <w:tabs>
          <w:tab w:val="right" w:leader="dot" w:pos="8306"/>
        </w:tabs>
      </w:pPr>
      <w:hyperlink w:anchor="_Toc19219" w:history="1">
        <w:r>
          <w:rPr>
            <w:rFonts w:ascii="仿宋" w:eastAsia="仿宋" w:hAnsi="仿宋" w:cs="仿宋" w:hint="eastAsia"/>
            <w:lang w:eastAsia="zh-CN"/>
          </w:rPr>
          <w:t>十五、法律法规与政策遵循</w:t>
        </w:r>
        <w:r>
          <w:tab/>
        </w:r>
        <w:r>
          <w:fldChar w:fldCharType="begin"/>
        </w:r>
        <w:r>
          <w:instrText xml:space="preserve"> PAGEREF _Toc19219 \h </w:instrText>
        </w:r>
        <w:r>
          <w:fldChar w:fldCharType="separate"/>
        </w:r>
        <w:r>
          <w:t>60</w:t>
        </w:r>
        <w:r>
          <w:fldChar w:fldCharType="end"/>
        </w:r>
      </w:hyperlink>
    </w:p>
    <w:p>
      <w:pPr>
        <w:pStyle w:val="TOC2"/>
        <w:tabs>
          <w:tab w:val="right" w:leader="dot" w:pos="8306"/>
        </w:tabs>
      </w:pPr>
      <w:hyperlink w:anchor="_Toc19231" w:history="1">
        <w:r>
          <w:rPr>
            <w:rFonts w:ascii="仿宋" w:eastAsia="仿宋" w:hAnsi="仿宋" w:cs="仿宋" w:hint="eastAsia"/>
            <w:lang w:eastAsia="zh-CN"/>
          </w:rPr>
          <w:t>(一)、法律法规遵守</w:t>
        </w:r>
        <w:r>
          <w:tab/>
        </w:r>
        <w:r>
          <w:fldChar w:fldCharType="begin"/>
        </w:r>
        <w:r>
          <w:instrText xml:space="preserve"> PAGEREF _Toc19231 \h </w:instrText>
        </w:r>
        <w:r>
          <w:fldChar w:fldCharType="separate"/>
        </w:r>
        <w:r>
          <w:t>60</w:t>
        </w:r>
        <w:r>
          <w:fldChar w:fldCharType="end"/>
        </w:r>
      </w:hyperlink>
    </w:p>
    <w:p>
      <w:pPr>
        <w:pStyle w:val="TOC2"/>
        <w:tabs>
          <w:tab w:val="right" w:leader="dot" w:pos="8306"/>
        </w:tabs>
      </w:pPr>
      <w:hyperlink w:anchor="_Toc11583" w:history="1">
        <w:r>
          <w:rPr>
            <w:rFonts w:ascii="仿宋" w:eastAsia="仿宋" w:hAnsi="仿宋" w:cs="仿宋" w:hint="eastAsia"/>
            <w:lang w:eastAsia="zh-CN"/>
          </w:rPr>
          <w:t>(二)、政策导向与利用</w:t>
        </w:r>
        <w:r>
          <w:tab/>
        </w:r>
        <w:r>
          <w:fldChar w:fldCharType="begin"/>
        </w:r>
        <w:r>
          <w:instrText xml:space="preserve"> PAGEREF _Toc11583 \h </w:instrText>
        </w:r>
        <w:r>
          <w:fldChar w:fldCharType="separate"/>
        </w:r>
        <w:r>
          <w:t>61</w:t>
        </w:r>
        <w:r>
          <w:fldChar w:fldCharType="end"/>
        </w:r>
      </w:hyperlink>
    </w:p>
    <w:p>
      <w:pPr>
        <w:pStyle w:val="TOC1"/>
        <w:tabs>
          <w:tab w:val="right" w:leader="dot" w:pos="8306"/>
        </w:tabs>
      </w:pPr>
      <w:hyperlink w:anchor="_Toc30665" w:history="1">
        <w:r>
          <w:rPr>
            <w:rFonts w:ascii="仿宋" w:eastAsia="仿宋" w:hAnsi="仿宋" w:cs="仿宋" w:hint="eastAsia"/>
            <w:lang w:eastAsia="zh-CN"/>
          </w:rPr>
          <w:t>十六、成果转化与推广应用</w:t>
        </w:r>
        <w:r>
          <w:tab/>
        </w:r>
        <w:r>
          <w:fldChar w:fldCharType="begin"/>
        </w:r>
        <w:r>
          <w:instrText xml:space="preserve"> PAGEREF _Toc30665 \h </w:instrText>
        </w:r>
        <w:r>
          <w:fldChar w:fldCharType="separate"/>
        </w:r>
        <w:r>
          <w:t>62</w:t>
        </w:r>
        <w:r>
          <w:fldChar w:fldCharType="end"/>
        </w:r>
      </w:hyperlink>
    </w:p>
    <w:p>
      <w:pPr>
        <w:pStyle w:val="TOC2"/>
        <w:tabs>
          <w:tab w:val="right" w:leader="dot" w:pos="8306"/>
        </w:tabs>
      </w:pPr>
      <w:hyperlink w:anchor="_Toc15966" w:history="1">
        <w:r>
          <w:rPr>
            <w:rFonts w:ascii="仿宋" w:eastAsia="仿宋" w:hAnsi="仿宋" w:cs="仿宋" w:hint="eastAsia"/>
            <w:lang w:eastAsia="zh-CN"/>
          </w:rPr>
          <w:t>(一)、成果转化策略制定</w:t>
        </w:r>
        <w:r>
          <w:tab/>
        </w:r>
        <w:r>
          <w:fldChar w:fldCharType="begin"/>
        </w:r>
        <w:r>
          <w:instrText xml:space="preserve"> PAGEREF _Toc15966 \h </w:instrText>
        </w:r>
        <w:r>
          <w:fldChar w:fldCharType="separate"/>
        </w:r>
        <w:r>
          <w:t>62</w:t>
        </w:r>
        <w:r>
          <w:fldChar w:fldCharType="end"/>
        </w:r>
      </w:hyperlink>
    </w:p>
    <w:p>
      <w:pPr>
        <w:pStyle w:val="TOC2"/>
        <w:tabs>
          <w:tab w:val="right" w:leader="dot" w:pos="8306"/>
        </w:tabs>
      </w:pPr>
      <w:hyperlink w:anchor="_Toc19763" w:history="1">
        <w:r>
          <w:rPr>
            <w:rFonts w:ascii="仿宋" w:eastAsia="仿宋" w:hAnsi="仿宋" w:cs="仿宋" w:hint="eastAsia"/>
            <w:lang w:eastAsia="zh-CN"/>
          </w:rPr>
          <w:t>(二)、成果推广应用方案</w:t>
        </w:r>
        <w:r>
          <w:tab/>
        </w:r>
        <w:r>
          <w:fldChar w:fldCharType="begin"/>
        </w:r>
        <w:r>
          <w:instrText xml:space="preserve"> PAGEREF _Toc19763 \h </w:instrText>
        </w:r>
        <w:r>
          <w:fldChar w:fldCharType="separate"/>
        </w:r>
        <w:r>
          <w:t>63</w:t>
        </w:r>
        <w:r>
          <w:fldChar w:fldCharType="end"/>
        </w:r>
      </w:hyperlink>
    </w:p>
    <w:p>
      <w:pPr>
        <w:pStyle w:val="TOC1"/>
        <w:tabs>
          <w:tab w:val="right" w:leader="dot" w:pos="8306"/>
        </w:tabs>
      </w:pPr>
      <w:hyperlink w:anchor="_Toc14693" w:history="1">
        <w:r>
          <w:rPr>
            <w:rFonts w:ascii="仿宋" w:eastAsia="仿宋" w:hAnsi="仿宋" w:cs="仿宋" w:hint="eastAsia"/>
            <w:lang w:eastAsia="zh-CN"/>
          </w:rPr>
          <w:t>十七、知识产权管理与保护</w:t>
        </w:r>
        <w:r>
          <w:tab/>
        </w:r>
        <w:r>
          <w:fldChar w:fldCharType="begin"/>
        </w:r>
        <w:r>
          <w:instrText xml:space="preserve"> PAGEREF _Toc14693 \h </w:instrText>
        </w:r>
        <w:r>
          <w:fldChar w:fldCharType="separate"/>
        </w:r>
        <w:r>
          <w:t>65</w:t>
        </w:r>
        <w:r>
          <w:fldChar w:fldCharType="end"/>
        </w:r>
      </w:hyperlink>
    </w:p>
    <w:p>
      <w:pPr>
        <w:pStyle w:val="TOC2"/>
        <w:tabs>
          <w:tab w:val="right" w:leader="dot" w:pos="8306"/>
        </w:tabs>
      </w:pPr>
      <w:hyperlink w:anchor="_Toc10608" w:history="1">
        <w:r>
          <w:rPr>
            <w:rFonts w:ascii="仿宋" w:eastAsia="仿宋" w:hAnsi="仿宋" w:cs="仿宋" w:hint="eastAsia"/>
            <w:lang w:eastAsia="zh-CN"/>
          </w:rPr>
          <w:t>(一)、知识产权管理体系建设</w:t>
        </w:r>
        <w:r>
          <w:tab/>
        </w:r>
        <w:r>
          <w:fldChar w:fldCharType="begin"/>
        </w:r>
        <w:r>
          <w:instrText xml:space="preserve"> PAGEREF _Toc10608 \h </w:instrText>
        </w:r>
        <w:r>
          <w:fldChar w:fldCharType="separate"/>
        </w:r>
        <w:r>
          <w:t>65</w:t>
        </w:r>
        <w:r>
          <w:fldChar w:fldCharType="end"/>
        </w:r>
      </w:hyperlink>
    </w:p>
    <w:p>
      <w:pPr>
        <w:pStyle w:val="TOC2"/>
        <w:tabs>
          <w:tab w:val="right" w:leader="dot" w:pos="8306"/>
        </w:tabs>
      </w:pPr>
      <w:hyperlink w:anchor="_Toc32607" w:history="1">
        <w:r>
          <w:rPr>
            <w:rFonts w:ascii="仿宋" w:eastAsia="仿宋" w:hAnsi="仿宋" w:cs="仿宋" w:hint="eastAsia"/>
            <w:lang w:eastAsia="zh-CN"/>
          </w:rPr>
          <w:t>(二)、知识产权保护措施</w:t>
        </w:r>
        <w:r>
          <w:tab/>
        </w:r>
        <w:r>
          <w:fldChar w:fldCharType="begin"/>
        </w:r>
        <w:r>
          <w:instrText xml:space="preserve"> PAGEREF _Toc32607 \h </w:instrText>
        </w:r>
        <w:r>
          <w:fldChar w:fldCharType="separate"/>
        </w:r>
        <w:r>
          <w:t>65</w:t>
        </w:r>
        <w:r>
          <w:fldChar w:fldCharType="end"/>
        </w:r>
      </w:hyperlink>
    </w:p>
    <w:p>
      <w:pPr>
        <w:pStyle w:val="TOC1"/>
        <w:tabs>
          <w:tab w:val="right" w:leader="dot" w:pos="8306"/>
        </w:tabs>
      </w:pPr>
      <w:hyperlink w:anchor="_Toc32660" w:history="1">
        <w:r>
          <w:rPr>
            <w:rFonts w:ascii="仿宋" w:eastAsia="仿宋" w:hAnsi="仿宋" w:cs="仿宋" w:hint="eastAsia"/>
            <w:lang w:eastAsia="zh-CN"/>
          </w:rPr>
          <w:t>十八、项目施工方案</w:t>
        </w:r>
        <w:r>
          <w:tab/>
        </w:r>
        <w:r>
          <w:fldChar w:fldCharType="begin"/>
        </w:r>
        <w:r>
          <w:instrText xml:space="preserve"> PAGEREF _Toc32660 \h </w:instrText>
        </w:r>
        <w:r>
          <w:fldChar w:fldCharType="separate"/>
        </w:r>
        <w:r>
          <w:t>67</w:t>
        </w:r>
        <w:r>
          <w:fldChar w:fldCharType="end"/>
        </w:r>
      </w:hyperlink>
    </w:p>
    <w:p>
      <w:pPr>
        <w:pStyle w:val="TOC2"/>
        <w:tabs>
          <w:tab w:val="right" w:leader="dot" w:pos="8306"/>
        </w:tabs>
      </w:pPr>
      <w:hyperlink w:anchor="_Toc23646" w:history="1">
        <w:r>
          <w:rPr>
            <w:rFonts w:ascii="仿宋" w:eastAsia="仿宋" w:hAnsi="仿宋" w:cs="仿宋" w:hint="eastAsia"/>
            <w:lang w:eastAsia="zh-CN"/>
          </w:rPr>
          <w:t>(一)、施工组织设计</w:t>
        </w:r>
        <w:r>
          <w:tab/>
        </w:r>
        <w:r>
          <w:fldChar w:fldCharType="begin"/>
        </w:r>
        <w:r>
          <w:instrText xml:space="preserve"> PAGEREF _Toc23646 \h </w:instrText>
        </w:r>
        <w:r>
          <w:fldChar w:fldCharType="separate"/>
        </w:r>
        <w:r>
          <w:t>67</w:t>
        </w:r>
        <w:r>
          <w:fldChar w:fldCharType="end"/>
        </w:r>
      </w:hyperlink>
    </w:p>
    <w:p>
      <w:pPr>
        <w:pStyle w:val="TOC2"/>
        <w:tabs>
          <w:tab w:val="right" w:leader="dot" w:pos="8306"/>
        </w:tabs>
      </w:pPr>
      <w:hyperlink w:anchor="_Toc17266" w:history="1">
        <w:r>
          <w:rPr>
            <w:rFonts w:ascii="仿宋" w:eastAsia="仿宋" w:hAnsi="仿宋" w:cs="仿宋" w:hint="eastAsia"/>
            <w:lang w:eastAsia="zh-CN"/>
          </w:rPr>
          <w:t>(二)、施工工艺与技术路线</w:t>
        </w:r>
        <w:r>
          <w:tab/>
        </w:r>
        <w:r>
          <w:fldChar w:fldCharType="begin"/>
        </w:r>
        <w:r>
          <w:instrText xml:space="preserve"> PAGEREF _Toc17266 \h </w:instrText>
        </w:r>
        <w:r>
          <w:fldChar w:fldCharType="separate"/>
        </w:r>
        <w:r>
          <w:t>69</w:t>
        </w:r>
        <w:r>
          <w:fldChar w:fldCharType="end"/>
        </w:r>
      </w:hyperlink>
    </w:p>
    <w:p>
      <w:pPr>
        <w:pStyle w:val="TOC2"/>
        <w:tabs>
          <w:tab w:val="right" w:leader="dot" w:pos="8306"/>
        </w:tabs>
      </w:pPr>
      <w:hyperlink w:anchor="_Toc5326" w:history="1">
        <w:r>
          <w:rPr>
            <w:rFonts w:ascii="仿宋" w:eastAsia="仿宋" w:hAnsi="仿宋" w:cs="仿宋" w:hint="eastAsia"/>
            <w:lang w:eastAsia="zh-CN"/>
          </w:rPr>
          <w:t>(三)、关键节点施工计划</w:t>
        </w:r>
        <w:r>
          <w:tab/>
        </w:r>
        <w:r>
          <w:fldChar w:fldCharType="begin"/>
        </w:r>
        <w:r>
          <w:instrText xml:space="preserve"> PAGEREF _Toc5326 \h </w:instrText>
        </w:r>
        <w:r>
          <w:fldChar w:fldCharType="separate"/>
        </w:r>
        <w:r>
          <w:t>70</w:t>
        </w:r>
        <w:r>
          <w:fldChar w:fldCharType="end"/>
        </w:r>
      </w:hyperlink>
    </w:p>
    <w:p>
      <w:pPr>
        <w:pStyle w:val="TOC2"/>
        <w:tabs>
          <w:tab w:val="right" w:leader="dot" w:pos="8306"/>
        </w:tabs>
      </w:pPr>
      <w:hyperlink w:anchor="_Toc20517" w:history="1">
        <w:r>
          <w:rPr>
            <w:rFonts w:ascii="仿宋" w:eastAsia="仿宋" w:hAnsi="仿宋" w:cs="仿宋" w:hint="eastAsia"/>
            <w:lang w:eastAsia="zh-CN"/>
          </w:rPr>
          <w:t>(四)、施工现场管理</w:t>
        </w:r>
        <w:r>
          <w:tab/>
        </w:r>
        <w:r>
          <w:fldChar w:fldCharType="begin"/>
        </w:r>
        <w:r>
          <w:instrText xml:space="preserve"> PAGEREF _Toc20517 \h </w:instrText>
        </w:r>
        <w:r>
          <w:fldChar w:fldCharType="separate"/>
        </w:r>
        <w:r>
          <w:t>71</w:t>
        </w:r>
        <w:r>
          <w:fldChar w:fldCharType="end"/>
        </w:r>
      </w:hyperlink>
    </w:p>
    <w:p>
      <w:pPr>
        <w:pStyle w:val="TOC1"/>
        <w:tabs>
          <w:tab w:val="right" w:leader="dot" w:pos="8306"/>
        </w:tabs>
      </w:pPr>
      <w:hyperlink w:anchor="_Toc1614" w:history="1">
        <w:r>
          <w:rPr>
            <w:rFonts w:ascii="仿宋" w:eastAsia="仿宋" w:hAnsi="仿宋" w:cs="仿宋" w:hint="eastAsia"/>
            <w:lang w:eastAsia="zh-CN"/>
          </w:rPr>
          <w:t>十九、合作与交流机制建立</w:t>
        </w:r>
        <w:r>
          <w:tab/>
        </w:r>
        <w:r>
          <w:fldChar w:fldCharType="begin"/>
        </w:r>
        <w:r>
          <w:instrText xml:space="preserve"> PAGEREF _Toc1614 \h </w:instrText>
        </w:r>
        <w:r>
          <w:fldChar w:fldCharType="separate"/>
        </w:r>
        <w:r>
          <w:t>74</w:t>
        </w:r>
        <w:r>
          <w:fldChar w:fldCharType="end"/>
        </w:r>
      </w:hyperlink>
    </w:p>
    <w:p>
      <w:pPr>
        <w:pStyle w:val="TOC2"/>
        <w:tabs>
          <w:tab w:val="right" w:leader="dot" w:pos="8306"/>
        </w:tabs>
      </w:pPr>
      <w:hyperlink w:anchor="_Toc2037" w:history="1">
        <w:r>
          <w:rPr>
            <w:rFonts w:ascii="仿宋" w:eastAsia="仿宋" w:hAnsi="仿宋" w:cs="仿宋" w:hint="eastAsia"/>
            <w:lang w:eastAsia="zh-CN"/>
          </w:rPr>
          <w:t>(一)、合作伙伴选择与合作方式</w:t>
        </w:r>
        <w:r>
          <w:tab/>
        </w:r>
        <w:r>
          <w:fldChar w:fldCharType="begin"/>
        </w:r>
        <w:r>
          <w:instrText xml:space="preserve"> PAGEREF _Toc2037 \h </w:instrText>
        </w:r>
        <w:r>
          <w:fldChar w:fldCharType="separate"/>
        </w:r>
        <w:r>
          <w:t>74</w:t>
        </w:r>
        <w:r>
          <w:fldChar w:fldCharType="end"/>
        </w:r>
      </w:hyperlink>
    </w:p>
    <w:p>
      <w:pPr>
        <w:pStyle w:val="TOC2"/>
        <w:tabs>
          <w:tab w:val="right" w:leader="dot" w:pos="8306"/>
        </w:tabs>
      </w:pPr>
      <w:hyperlink w:anchor="_Toc16522" w:history="1">
        <w:r>
          <w:rPr>
            <w:rFonts w:ascii="仿宋" w:eastAsia="仿宋" w:hAnsi="仿宋" w:cs="仿宋" w:hint="eastAsia"/>
            <w:lang w:eastAsia="zh-CN"/>
          </w:rPr>
          <w:t>(二)、交流与合作平台搭建</w:t>
        </w:r>
        <w:r>
          <w:tab/>
        </w:r>
        <w:r>
          <w:fldChar w:fldCharType="begin"/>
        </w:r>
        <w:r>
          <w:instrText xml:space="preserve"> PAGEREF _Toc16522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8"/>
      <w:r>
        <w:rPr>
          <w:rFonts w:ascii="仿宋" w:eastAsia="仿宋" w:hAnsi="仿宋" w:cs="仿宋" w:hint="eastAsia"/>
          <w:sz w:val="28"/>
          <w:lang w:eastAsia="zh-CN"/>
        </w:rPr>
        <w:t>一、氢氧化亚镍项目概论</w:t>
      </w:r>
      <w:bookmarkEnd w:id="2"/>
    </w:p>
    <w:p>
      <w:pPr>
        <w:pStyle w:val="Heading2"/>
        <w:rPr>
          <w:rFonts w:ascii="仿宋" w:eastAsia="仿宋" w:hAnsi="仿宋" w:cs="仿宋" w:hint="eastAsia"/>
          <w:lang w:eastAsia="zh-CN"/>
        </w:rPr>
      </w:pPr>
      <w:bookmarkStart w:id="3" w:name="_Toc16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氢氧化亚镍项目的申报单位是“XXX实业发展公司”，这是一家在其所处行业内备受尊敬的企业。公司自成立以来，通过其在氢氧化亚镍项目中表现出的创新精神和卓越执行力，在市场上赢得了显著的地位。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该公司的法定代表人秦XX，在氢氧化亚镍项目及其他多个行业领域中都有着显著的贡献。秦XX以其出色的领导才能和敏锐的商业洞察力，带领公司在氢氧化亚镍项目等多个领域实现了持续的成长和成功。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氢氧化亚镍项目的重要合作伙伴。公司专注于[行业名称]领域，以创新作为驱动力，不断推动技术进步和市场扩张。在氢氧化亚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氢氧化亚镍项目中展现了强劲的增长和稳定的财务表现。公司通过有效的策略，在氢氧化亚镍项目中扩大了其市场份额并增强了盈利能力。同时，公司积极承担社会责任，参与各类社会公益项目，增强了其在氢氧化亚镍项目中的品牌形象和社会影响力。</w:t>
      </w:r>
    </w:p>
    <w:p>
      <w:pPr>
        <w:pStyle w:val="Heading2"/>
        <w:ind w:firstLine="560" w:firstLineChars="200"/>
        <w:rPr>
          <w:rFonts w:ascii="仿宋" w:eastAsia="仿宋" w:hAnsi="仿宋" w:cs="仿宋" w:hint="eastAsia"/>
          <w:sz w:val="28"/>
          <w:lang w:eastAsia="zh-CN"/>
        </w:rPr>
      </w:pPr>
      <w:bookmarkStart w:id="4" w:name="_Toc234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亚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氢氧化亚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76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80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770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07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一、氢氧化亚镍项目的市场准入条件分析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氧化亚镍项目而言，市场准入条件首先取决于政策法规环境。政府对于[行业名称]领域的法规，如环保标准、税收政策、和技术使用规范，直接影响氢氧化亚镍项目的运营和成本结构。例如，若政府针对使用可再生能源的企业提供税收优惠，这将对氢氧化亚镍项目的财务规划产生重要影响。同时，考虑经济环境和消费者偏好的变化对氢氧化亚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二、氢氧化亚镍项目的行业规范与合规性要求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氢氧化亚镍项目来说，遵守行业规范和合规性要求是确保项目顺利进行的基础。这包括遵循质量控制标准、安全规定、数据保护法规等。例如，若氢氧化亚镍项目涉及数据处理，须严格遵守相关的数据保护法规。此外，行业内部的自律规范，如产品标准和服务流程，也对于提升氢氧化亚镍项目在行业内的认可度和竞争力至关重要。项目管理团队必须不断更新策略，以应对行业规范和法规的变化，确保氢氧化亚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三、氢氧化亚镍项目的竞争格局和战略定位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亚镍项目的发展规划中，理解行业的竞争格局对于制定有效的市场策略极为关键。这包括分析主要竞争对手的市场地位、优势及其业务模式。氢氧化亚镍项目面临的竞争对手可能包括大型成熟企业和创新型初创公司，各自采取不同的市场策略。因此，氢氧化亚镍项目需精确地定位自己的市场策略，如专注于产品创新、客户服务或成本效率，以在竞争中占据优势。通过深入的市场和竞争分析，氢氧化亚镍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4269"/>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024"/>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https://d.book118.com/327125001133006030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229F5"/>
    <w:rsid w:val="652229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2500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2024-01-04T23:36:00Z</dcterms:created>
  <dcterms:modified xsi:type="dcterms:W3CDTF">2024-01-04T23:36:58Z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84FA5F7254774D45AD5CFE6CF09F3E09_11</vt:lpwstr>
  </property>
  <property fmtid="{D5CDD505-2E9C-101B-9397-08002B2CF9AE}" pid="3" name="KSOProductBuildVer">
    <vt:lpwstr>2052-12.1.0.16120</vt:lpwstr>
  </property>
</Properties>
</file>