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专用小麦新品种项目规划设计纲要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4" w:history="1">
        <w:r>
          <w:rPr>
            <w:rFonts w:ascii="仿宋" w:eastAsia="仿宋" w:hAnsi="仿宋" w:cs="仿宋" w:hint="eastAsia"/>
            <w:lang w:eastAsia="zh-CN"/>
          </w:rPr>
          <w:t>前言</w:t>
        </w:r>
        <w:r>
          <w:tab/>
        </w:r>
        <w:r>
          <w:fldChar w:fldCharType="begin"/>
        </w:r>
        <w:r>
          <w:instrText xml:space="preserve"> PAGEREF _Toc11714 \h </w:instrText>
        </w:r>
        <w:r>
          <w:fldChar w:fldCharType="separate"/>
        </w:r>
        <w:r>
          <w:t>3</w:t>
        </w:r>
        <w:r>
          <w:fldChar w:fldCharType="end"/>
        </w:r>
      </w:hyperlink>
    </w:p>
    <w:p>
      <w:pPr>
        <w:pStyle w:val="TOC1"/>
        <w:tabs>
          <w:tab w:val="right" w:leader="dot" w:pos="8306"/>
        </w:tabs>
      </w:pPr>
      <w:hyperlink w:anchor="_Toc9629" w:history="1">
        <w:r>
          <w:rPr>
            <w:rFonts w:ascii="仿宋" w:eastAsia="仿宋" w:hAnsi="仿宋" w:cs="仿宋" w:hint="eastAsia"/>
            <w:lang w:eastAsia="zh-CN"/>
          </w:rPr>
          <w:t>一、专用小麦新品种项目土建工程</w:t>
        </w:r>
        <w:r>
          <w:tab/>
        </w:r>
        <w:r>
          <w:fldChar w:fldCharType="begin"/>
        </w:r>
        <w:r>
          <w:instrText xml:space="preserve"> PAGEREF _Toc9629 \h </w:instrText>
        </w:r>
        <w:r>
          <w:fldChar w:fldCharType="separate"/>
        </w:r>
        <w:r>
          <w:t>3</w:t>
        </w:r>
        <w:r>
          <w:fldChar w:fldCharType="end"/>
        </w:r>
      </w:hyperlink>
    </w:p>
    <w:p>
      <w:pPr>
        <w:pStyle w:val="TOC2"/>
        <w:tabs>
          <w:tab w:val="right" w:leader="dot" w:pos="8306"/>
        </w:tabs>
      </w:pPr>
      <w:hyperlink w:anchor="_Toc16581" w:history="1">
        <w:r>
          <w:rPr>
            <w:rFonts w:ascii="仿宋" w:eastAsia="仿宋" w:hAnsi="仿宋" w:cs="仿宋" w:hint="eastAsia"/>
            <w:lang w:eastAsia="zh-CN"/>
          </w:rPr>
          <w:t>(一)、建筑工程设计原则</w:t>
        </w:r>
        <w:r>
          <w:tab/>
        </w:r>
        <w:r>
          <w:fldChar w:fldCharType="begin"/>
        </w:r>
        <w:r>
          <w:instrText xml:space="preserve"> PAGEREF _Toc16581 \h </w:instrText>
        </w:r>
        <w:r>
          <w:fldChar w:fldCharType="separate"/>
        </w:r>
        <w:r>
          <w:t>3</w:t>
        </w:r>
        <w:r>
          <w:fldChar w:fldCharType="end"/>
        </w:r>
      </w:hyperlink>
    </w:p>
    <w:p>
      <w:pPr>
        <w:pStyle w:val="TOC2"/>
        <w:tabs>
          <w:tab w:val="right" w:leader="dot" w:pos="8306"/>
        </w:tabs>
      </w:pPr>
      <w:hyperlink w:anchor="_Toc21586" w:history="1">
        <w:r>
          <w:rPr>
            <w:rFonts w:ascii="仿宋" w:eastAsia="仿宋" w:hAnsi="仿宋" w:cs="仿宋" w:hint="eastAsia"/>
            <w:lang w:eastAsia="zh-CN"/>
          </w:rPr>
          <w:t>(二)、土建工程设计年限及安全等级</w:t>
        </w:r>
        <w:r>
          <w:tab/>
        </w:r>
        <w:r>
          <w:fldChar w:fldCharType="begin"/>
        </w:r>
        <w:r>
          <w:instrText xml:space="preserve"> PAGEREF _Toc21586 \h </w:instrText>
        </w:r>
        <w:r>
          <w:fldChar w:fldCharType="separate"/>
        </w:r>
        <w:r>
          <w:t>4</w:t>
        </w:r>
        <w:r>
          <w:fldChar w:fldCharType="end"/>
        </w:r>
      </w:hyperlink>
    </w:p>
    <w:p>
      <w:pPr>
        <w:pStyle w:val="TOC2"/>
        <w:tabs>
          <w:tab w:val="right" w:leader="dot" w:pos="8306"/>
        </w:tabs>
      </w:pPr>
      <w:hyperlink w:anchor="_Toc25360" w:history="1">
        <w:r>
          <w:rPr>
            <w:rFonts w:ascii="仿宋" w:eastAsia="仿宋" w:hAnsi="仿宋" w:cs="仿宋" w:hint="eastAsia"/>
            <w:lang w:eastAsia="zh-CN"/>
          </w:rPr>
          <w:t>(三)、建筑工程设计总体要求</w:t>
        </w:r>
        <w:r>
          <w:tab/>
        </w:r>
        <w:r>
          <w:fldChar w:fldCharType="begin"/>
        </w:r>
        <w:r>
          <w:instrText xml:space="preserve"> PAGEREF _Toc25360 \h </w:instrText>
        </w:r>
        <w:r>
          <w:fldChar w:fldCharType="separate"/>
        </w:r>
        <w:r>
          <w:t>5</w:t>
        </w:r>
        <w:r>
          <w:fldChar w:fldCharType="end"/>
        </w:r>
      </w:hyperlink>
    </w:p>
    <w:p>
      <w:pPr>
        <w:pStyle w:val="TOC2"/>
        <w:tabs>
          <w:tab w:val="right" w:leader="dot" w:pos="8306"/>
        </w:tabs>
      </w:pPr>
      <w:hyperlink w:anchor="_Toc12629" w:history="1">
        <w:r>
          <w:rPr>
            <w:rFonts w:ascii="仿宋" w:eastAsia="仿宋" w:hAnsi="仿宋" w:cs="仿宋" w:hint="eastAsia"/>
            <w:lang w:eastAsia="zh-CN"/>
          </w:rPr>
          <w:t>(四)、土建工程建设指标</w:t>
        </w:r>
        <w:r>
          <w:tab/>
        </w:r>
        <w:r>
          <w:fldChar w:fldCharType="begin"/>
        </w:r>
        <w:r>
          <w:instrText xml:space="preserve"> PAGEREF _Toc12629 \h </w:instrText>
        </w:r>
        <w:r>
          <w:fldChar w:fldCharType="separate"/>
        </w:r>
        <w:r>
          <w:t>6</w:t>
        </w:r>
        <w:r>
          <w:fldChar w:fldCharType="end"/>
        </w:r>
      </w:hyperlink>
    </w:p>
    <w:p>
      <w:pPr>
        <w:pStyle w:val="TOC1"/>
        <w:tabs>
          <w:tab w:val="right" w:leader="dot" w:pos="8306"/>
        </w:tabs>
      </w:pPr>
      <w:hyperlink w:anchor="_Toc4859" w:history="1">
        <w:r>
          <w:rPr>
            <w:rFonts w:ascii="仿宋" w:eastAsia="仿宋" w:hAnsi="仿宋" w:cs="仿宋" w:hint="eastAsia"/>
            <w:lang w:eastAsia="zh-CN"/>
          </w:rPr>
          <w:t>二、专用小麦新品种项目概论</w:t>
        </w:r>
        <w:r>
          <w:tab/>
        </w:r>
        <w:r>
          <w:fldChar w:fldCharType="begin"/>
        </w:r>
        <w:r>
          <w:instrText xml:space="preserve"> PAGEREF _Toc4859 \h </w:instrText>
        </w:r>
        <w:r>
          <w:fldChar w:fldCharType="separate"/>
        </w:r>
        <w:r>
          <w:t>6</w:t>
        </w:r>
        <w:r>
          <w:fldChar w:fldCharType="end"/>
        </w:r>
      </w:hyperlink>
    </w:p>
    <w:p>
      <w:pPr>
        <w:pStyle w:val="TOC2"/>
        <w:tabs>
          <w:tab w:val="right" w:leader="dot" w:pos="8306"/>
        </w:tabs>
      </w:pPr>
      <w:hyperlink w:anchor="_Toc5337" w:history="1">
        <w:r>
          <w:rPr>
            <w:rFonts w:ascii="仿宋" w:eastAsia="仿宋" w:hAnsi="仿宋" w:cs="仿宋" w:hint="eastAsia"/>
            <w:lang w:eastAsia="zh-CN"/>
          </w:rPr>
          <w:t>(一)、专用小麦新品种项目概况</w:t>
        </w:r>
        <w:r>
          <w:tab/>
        </w:r>
        <w:r>
          <w:fldChar w:fldCharType="begin"/>
        </w:r>
        <w:r>
          <w:instrText xml:space="preserve"> PAGEREF _Toc5337 \h </w:instrText>
        </w:r>
        <w:r>
          <w:fldChar w:fldCharType="separate"/>
        </w:r>
        <w:r>
          <w:t>6</w:t>
        </w:r>
        <w:r>
          <w:fldChar w:fldCharType="end"/>
        </w:r>
      </w:hyperlink>
    </w:p>
    <w:p>
      <w:pPr>
        <w:pStyle w:val="TOC2"/>
        <w:tabs>
          <w:tab w:val="right" w:leader="dot" w:pos="8306"/>
        </w:tabs>
      </w:pPr>
      <w:hyperlink w:anchor="_Toc13885" w:history="1">
        <w:r>
          <w:rPr>
            <w:rFonts w:ascii="仿宋" w:eastAsia="仿宋" w:hAnsi="仿宋" w:cs="仿宋" w:hint="eastAsia"/>
            <w:lang w:eastAsia="zh-CN"/>
          </w:rPr>
          <w:t>(二)、专用小麦新品种项目目标</w:t>
        </w:r>
        <w:r>
          <w:tab/>
        </w:r>
        <w:r>
          <w:fldChar w:fldCharType="begin"/>
        </w:r>
        <w:r>
          <w:instrText xml:space="preserve"> PAGEREF _Toc13885 \h </w:instrText>
        </w:r>
        <w:r>
          <w:fldChar w:fldCharType="separate"/>
        </w:r>
        <w:r>
          <w:t>9</w:t>
        </w:r>
        <w:r>
          <w:fldChar w:fldCharType="end"/>
        </w:r>
      </w:hyperlink>
    </w:p>
    <w:p>
      <w:pPr>
        <w:pStyle w:val="TOC2"/>
        <w:tabs>
          <w:tab w:val="right" w:leader="dot" w:pos="8306"/>
        </w:tabs>
      </w:pPr>
      <w:hyperlink w:anchor="_Toc19138" w:history="1">
        <w:r>
          <w:rPr>
            <w:rFonts w:ascii="仿宋" w:eastAsia="仿宋" w:hAnsi="仿宋" w:cs="仿宋" w:hint="eastAsia"/>
            <w:lang w:eastAsia="zh-CN"/>
          </w:rPr>
          <w:t>(三)、专用小麦新品种项目提出的理由</w:t>
        </w:r>
        <w:r>
          <w:tab/>
        </w:r>
        <w:r>
          <w:fldChar w:fldCharType="begin"/>
        </w:r>
        <w:r>
          <w:instrText xml:space="preserve"> PAGEREF _Toc19138 \h </w:instrText>
        </w:r>
        <w:r>
          <w:fldChar w:fldCharType="separate"/>
        </w:r>
        <w:r>
          <w:t>9</w:t>
        </w:r>
        <w:r>
          <w:fldChar w:fldCharType="end"/>
        </w:r>
      </w:hyperlink>
    </w:p>
    <w:p>
      <w:pPr>
        <w:pStyle w:val="TOC2"/>
        <w:tabs>
          <w:tab w:val="right" w:leader="dot" w:pos="8306"/>
        </w:tabs>
      </w:pPr>
      <w:hyperlink w:anchor="_Toc6673" w:history="1">
        <w:r>
          <w:rPr>
            <w:rFonts w:ascii="仿宋" w:eastAsia="仿宋" w:hAnsi="仿宋" w:cs="仿宋" w:hint="eastAsia"/>
            <w:lang w:eastAsia="zh-CN"/>
          </w:rPr>
          <w:t>(四)、专用小麦新品种项目意义</w:t>
        </w:r>
        <w:r>
          <w:tab/>
        </w:r>
        <w:r>
          <w:fldChar w:fldCharType="begin"/>
        </w:r>
        <w:r>
          <w:instrText xml:space="preserve"> PAGEREF _Toc6673 \h </w:instrText>
        </w:r>
        <w:r>
          <w:fldChar w:fldCharType="separate"/>
        </w:r>
        <w:r>
          <w:t>11</w:t>
        </w:r>
        <w:r>
          <w:fldChar w:fldCharType="end"/>
        </w:r>
      </w:hyperlink>
    </w:p>
    <w:p>
      <w:pPr>
        <w:pStyle w:val="TOC2"/>
        <w:tabs>
          <w:tab w:val="right" w:leader="dot" w:pos="8306"/>
        </w:tabs>
      </w:pPr>
      <w:hyperlink w:anchor="_Toc24765" w:history="1">
        <w:r>
          <w:rPr>
            <w:rFonts w:ascii="仿宋" w:eastAsia="仿宋" w:hAnsi="仿宋" w:cs="仿宋" w:hint="eastAsia"/>
            <w:lang w:eastAsia="zh-CN"/>
          </w:rPr>
          <w:t>(五)、专用小麦新品种项目背景</w:t>
        </w:r>
        <w:r>
          <w:tab/>
        </w:r>
        <w:r>
          <w:fldChar w:fldCharType="begin"/>
        </w:r>
        <w:r>
          <w:instrText xml:space="preserve"> PAGEREF _Toc24765 \h </w:instrText>
        </w:r>
        <w:r>
          <w:fldChar w:fldCharType="separate"/>
        </w:r>
        <w:r>
          <w:t>12</w:t>
        </w:r>
        <w:r>
          <w:fldChar w:fldCharType="end"/>
        </w:r>
      </w:hyperlink>
    </w:p>
    <w:p>
      <w:pPr>
        <w:pStyle w:val="TOC1"/>
        <w:tabs>
          <w:tab w:val="right" w:leader="dot" w:pos="8306"/>
        </w:tabs>
      </w:pPr>
      <w:hyperlink w:anchor="_Toc7520" w:history="1">
        <w:r>
          <w:rPr>
            <w:rFonts w:ascii="仿宋" w:eastAsia="仿宋" w:hAnsi="仿宋" w:cs="仿宋" w:hint="eastAsia"/>
            <w:lang w:eastAsia="zh-CN"/>
          </w:rPr>
          <w:t>三、专用小麦新品种项目选址可行性分析</w:t>
        </w:r>
        <w:r>
          <w:tab/>
        </w:r>
        <w:r>
          <w:fldChar w:fldCharType="begin"/>
        </w:r>
        <w:r>
          <w:instrText xml:space="preserve"> PAGEREF _Toc7520 \h </w:instrText>
        </w:r>
        <w:r>
          <w:fldChar w:fldCharType="separate"/>
        </w:r>
        <w:r>
          <w:t>13</w:t>
        </w:r>
        <w:r>
          <w:fldChar w:fldCharType="end"/>
        </w:r>
      </w:hyperlink>
    </w:p>
    <w:p>
      <w:pPr>
        <w:pStyle w:val="TOC2"/>
        <w:tabs>
          <w:tab w:val="right" w:leader="dot" w:pos="8306"/>
        </w:tabs>
      </w:pPr>
      <w:hyperlink w:anchor="_Toc27189" w:history="1">
        <w:r>
          <w:rPr>
            <w:rFonts w:ascii="仿宋" w:eastAsia="仿宋" w:hAnsi="仿宋" w:cs="仿宋" w:hint="eastAsia"/>
            <w:lang w:eastAsia="zh-CN"/>
          </w:rPr>
          <w:t>(一)、专用小麦新品种项目选址</w:t>
        </w:r>
        <w:r>
          <w:tab/>
        </w:r>
        <w:r>
          <w:fldChar w:fldCharType="begin"/>
        </w:r>
        <w:r>
          <w:instrText xml:space="preserve"> PAGEREF _Toc27189 \h </w:instrText>
        </w:r>
        <w:r>
          <w:fldChar w:fldCharType="separate"/>
        </w:r>
        <w:r>
          <w:t>13</w:t>
        </w:r>
        <w:r>
          <w:fldChar w:fldCharType="end"/>
        </w:r>
      </w:hyperlink>
    </w:p>
    <w:p>
      <w:pPr>
        <w:pStyle w:val="TOC2"/>
        <w:tabs>
          <w:tab w:val="right" w:leader="dot" w:pos="8306"/>
        </w:tabs>
      </w:pPr>
      <w:hyperlink w:anchor="_Toc7529" w:history="1">
        <w:r>
          <w:rPr>
            <w:rFonts w:ascii="仿宋" w:eastAsia="仿宋" w:hAnsi="仿宋" w:cs="仿宋" w:hint="eastAsia"/>
            <w:lang w:eastAsia="zh-CN"/>
          </w:rPr>
          <w:t>(二)、用地控制指标</w:t>
        </w:r>
        <w:r>
          <w:tab/>
        </w:r>
        <w:r>
          <w:fldChar w:fldCharType="begin"/>
        </w:r>
        <w:r>
          <w:instrText xml:space="preserve"> PAGEREF _Toc7529 \h </w:instrText>
        </w:r>
        <w:r>
          <w:fldChar w:fldCharType="separate"/>
        </w:r>
        <w:r>
          <w:t>13</w:t>
        </w:r>
        <w:r>
          <w:fldChar w:fldCharType="end"/>
        </w:r>
      </w:hyperlink>
    </w:p>
    <w:p>
      <w:pPr>
        <w:pStyle w:val="TOC2"/>
        <w:tabs>
          <w:tab w:val="right" w:leader="dot" w:pos="8306"/>
        </w:tabs>
      </w:pPr>
      <w:hyperlink w:anchor="_Toc4330" w:history="1">
        <w:r>
          <w:rPr>
            <w:rFonts w:ascii="仿宋" w:eastAsia="仿宋" w:hAnsi="仿宋" w:cs="仿宋" w:hint="eastAsia"/>
            <w:lang w:eastAsia="zh-CN"/>
          </w:rPr>
          <w:t>(三)、节约用地措施</w:t>
        </w:r>
        <w:r>
          <w:tab/>
        </w:r>
        <w:r>
          <w:fldChar w:fldCharType="begin"/>
        </w:r>
        <w:r>
          <w:instrText xml:space="preserve"> PAGEREF _Toc4330 \h </w:instrText>
        </w:r>
        <w:r>
          <w:fldChar w:fldCharType="separate"/>
        </w:r>
        <w:r>
          <w:t>15</w:t>
        </w:r>
        <w:r>
          <w:fldChar w:fldCharType="end"/>
        </w:r>
      </w:hyperlink>
    </w:p>
    <w:p>
      <w:pPr>
        <w:pStyle w:val="TOC2"/>
        <w:tabs>
          <w:tab w:val="right" w:leader="dot" w:pos="8306"/>
        </w:tabs>
      </w:pPr>
      <w:hyperlink w:anchor="_Toc16509" w:history="1">
        <w:r>
          <w:rPr>
            <w:rFonts w:ascii="仿宋" w:eastAsia="仿宋" w:hAnsi="仿宋" w:cs="仿宋" w:hint="eastAsia"/>
            <w:lang w:eastAsia="zh-CN"/>
          </w:rPr>
          <w:t>(四)、总图布置方案</w:t>
        </w:r>
        <w:r>
          <w:tab/>
        </w:r>
        <w:r>
          <w:fldChar w:fldCharType="begin"/>
        </w:r>
        <w:r>
          <w:instrText xml:space="preserve"> PAGEREF _Toc16509 \h </w:instrText>
        </w:r>
        <w:r>
          <w:fldChar w:fldCharType="separate"/>
        </w:r>
        <w:r>
          <w:t>16</w:t>
        </w:r>
        <w:r>
          <w:fldChar w:fldCharType="end"/>
        </w:r>
      </w:hyperlink>
    </w:p>
    <w:p>
      <w:pPr>
        <w:pStyle w:val="TOC2"/>
        <w:tabs>
          <w:tab w:val="right" w:leader="dot" w:pos="8306"/>
        </w:tabs>
      </w:pPr>
      <w:hyperlink w:anchor="_Toc16175" w:history="1">
        <w:r>
          <w:rPr>
            <w:rFonts w:ascii="仿宋" w:eastAsia="仿宋" w:hAnsi="仿宋" w:cs="仿宋" w:hint="eastAsia"/>
            <w:lang w:eastAsia="zh-CN"/>
          </w:rPr>
          <w:t>(五)、选址综合评价</w:t>
        </w:r>
        <w:r>
          <w:tab/>
        </w:r>
        <w:r>
          <w:fldChar w:fldCharType="begin"/>
        </w:r>
        <w:r>
          <w:instrText xml:space="preserve"> PAGEREF _Toc16175 \h </w:instrText>
        </w:r>
        <w:r>
          <w:fldChar w:fldCharType="separate"/>
        </w:r>
        <w:r>
          <w:t>17</w:t>
        </w:r>
        <w:r>
          <w:fldChar w:fldCharType="end"/>
        </w:r>
      </w:hyperlink>
    </w:p>
    <w:p>
      <w:pPr>
        <w:pStyle w:val="TOC1"/>
        <w:tabs>
          <w:tab w:val="right" w:leader="dot" w:pos="8306"/>
        </w:tabs>
      </w:pPr>
      <w:hyperlink w:anchor="_Toc22475" w:history="1">
        <w:r>
          <w:rPr>
            <w:rFonts w:ascii="仿宋" w:eastAsia="仿宋" w:hAnsi="仿宋" w:cs="仿宋" w:hint="eastAsia"/>
            <w:lang w:eastAsia="zh-CN"/>
          </w:rPr>
          <w:t>四、工艺说明</w:t>
        </w:r>
        <w:r>
          <w:tab/>
        </w:r>
        <w:r>
          <w:fldChar w:fldCharType="begin"/>
        </w:r>
        <w:r>
          <w:instrText xml:space="preserve"> PAGEREF _Toc22475 \h </w:instrText>
        </w:r>
        <w:r>
          <w:fldChar w:fldCharType="separate"/>
        </w:r>
        <w:r>
          <w:t>18</w:t>
        </w:r>
        <w:r>
          <w:fldChar w:fldCharType="end"/>
        </w:r>
      </w:hyperlink>
    </w:p>
    <w:p>
      <w:pPr>
        <w:pStyle w:val="TOC2"/>
        <w:tabs>
          <w:tab w:val="right" w:leader="dot" w:pos="8306"/>
        </w:tabs>
      </w:pPr>
      <w:hyperlink w:anchor="_Toc22805" w:history="1">
        <w:r>
          <w:rPr>
            <w:rFonts w:ascii="仿宋" w:eastAsia="仿宋" w:hAnsi="仿宋" w:cs="仿宋" w:hint="eastAsia"/>
            <w:lang w:eastAsia="zh-CN"/>
          </w:rPr>
          <w:t>(一)、技术管理特点</w:t>
        </w:r>
        <w:r>
          <w:tab/>
        </w:r>
        <w:r>
          <w:fldChar w:fldCharType="begin"/>
        </w:r>
        <w:r>
          <w:instrText xml:space="preserve"> PAGEREF _Toc22805 \h </w:instrText>
        </w:r>
        <w:r>
          <w:fldChar w:fldCharType="separate"/>
        </w:r>
        <w:r>
          <w:t>18</w:t>
        </w:r>
        <w:r>
          <w:fldChar w:fldCharType="end"/>
        </w:r>
      </w:hyperlink>
    </w:p>
    <w:p>
      <w:pPr>
        <w:pStyle w:val="TOC2"/>
        <w:tabs>
          <w:tab w:val="right" w:leader="dot" w:pos="8306"/>
        </w:tabs>
      </w:pPr>
      <w:hyperlink w:anchor="_Toc6219" w:history="1">
        <w:r>
          <w:rPr>
            <w:rFonts w:ascii="仿宋" w:eastAsia="仿宋" w:hAnsi="仿宋" w:cs="仿宋" w:hint="eastAsia"/>
            <w:lang w:eastAsia="zh-CN"/>
          </w:rPr>
          <w:t>(二)、专用小麦新品种项目工艺技术设计方案</w:t>
        </w:r>
        <w:r>
          <w:tab/>
        </w:r>
        <w:r>
          <w:fldChar w:fldCharType="begin"/>
        </w:r>
        <w:r>
          <w:instrText xml:space="preserve"> PAGEREF _Toc6219 \h </w:instrText>
        </w:r>
        <w:r>
          <w:fldChar w:fldCharType="separate"/>
        </w:r>
        <w:r>
          <w:t>20</w:t>
        </w:r>
        <w:r>
          <w:fldChar w:fldCharType="end"/>
        </w:r>
      </w:hyperlink>
    </w:p>
    <w:p>
      <w:pPr>
        <w:pStyle w:val="TOC2"/>
        <w:tabs>
          <w:tab w:val="right" w:leader="dot" w:pos="8306"/>
        </w:tabs>
      </w:pPr>
      <w:hyperlink w:anchor="_Toc25624" w:history="1">
        <w:r>
          <w:rPr>
            <w:rFonts w:ascii="仿宋" w:eastAsia="仿宋" w:hAnsi="仿宋" w:cs="仿宋" w:hint="eastAsia"/>
            <w:lang w:eastAsia="zh-CN"/>
          </w:rPr>
          <w:t>(三)、设备选型方案</w:t>
        </w:r>
        <w:r>
          <w:tab/>
        </w:r>
        <w:r>
          <w:fldChar w:fldCharType="begin"/>
        </w:r>
        <w:r>
          <w:instrText xml:space="preserve"> PAGEREF _Toc25624 \h </w:instrText>
        </w:r>
        <w:r>
          <w:fldChar w:fldCharType="separate"/>
        </w:r>
        <w:r>
          <w:t>21</w:t>
        </w:r>
        <w:r>
          <w:fldChar w:fldCharType="end"/>
        </w:r>
      </w:hyperlink>
    </w:p>
    <w:p>
      <w:pPr>
        <w:pStyle w:val="TOC1"/>
        <w:tabs>
          <w:tab w:val="right" w:leader="dot" w:pos="8306"/>
        </w:tabs>
      </w:pPr>
      <w:hyperlink w:anchor="_Toc11342" w:history="1">
        <w:r>
          <w:rPr>
            <w:rFonts w:ascii="仿宋" w:eastAsia="仿宋" w:hAnsi="仿宋" w:cs="仿宋" w:hint="eastAsia"/>
            <w:lang w:eastAsia="zh-CN"/>
          </w:rPr>
          <w:t>五、市场分析、调研</w:t>
        </w:r>
        <w:r>
          <w:tab/>
        </w:r>
        <w:r>
          <w:fldChar w:fldCharType="begin"/>
        </w:r>
        <w:r>
          <w:instrText xml:space="preserve"> PAGEREF _Toc11342 \h </w:instrText>
        </w:r>
        <w:r>
          <w:fldChar w:fldCharType="separate"/>
        </w:r>
        <w:r>
          <w:t>22</w:t>
        </w:r>
        <w:r>
          <w:fldChar w:fldCharType="end"/>
        </w:r>
      </w:hyperlink>
    </w:p>
    <w:p>
      <w:pPr>
        <w:pStyle w:val="TOC2"/>
        <w:tabs>
          <w:tab w:val="right" w:leader="dot" w:pos="8306"/>
        </w:tabs>
      </w:pPr>
      <w:hyperlink w:anchor="_Toc14599" w:history="1">
        <w:r>
          <w:rPr>
            <w:rFonts w:ascii="仿宋" w:eastAsia="仿宋" w:hAnsi="仿宋" w:cs="仿宋" w:hint="eastAsia"/>
            <w:lang w:eastAsia="zh-CN"/>
          </w:rPr>
          <w:t>(一)、专用小麦新品种行业分析</w:t>
        </w:r>
        <w:r>
          <w:tab/>
        </w:r>
        <w:r>
          <w:fldChar w:fldCharType="begin"/>
        </w:r>
        <w:r>
          <w:instrText xml:space="preserve"> PAGEREF _Toc14599 \h </w:instrText>
        </w:r>
        <w:r>
          <w:fldChar w:fldCharType="separate"/>
        </w:r>
        <w:r>
          <w:t>22</w:t>
        </w:r>
        <w:r>
          <w:fldChar w:fldCharType="end"/>
        </w:r>
      </w:hyperlink>
    </w:p>
    <w:p>
      <w:pPr>
        <w:pStyle w:val="TOC2"/>
        <w:tabs>
          <w:tab w:val="right" w:leader="dot" w:pos="8306"/>
        </w:tabs>
      </w:pPr>
      <w:hyperlink w:anchor="_Toc27195" w:history="1">
        <w:r>
          <w:rPr>
            <w:rFonts w:ascii="仿宋" w:eastAsia="仿宋" w:hAnsi="仿宋" w:cs="仿宋" w:hint="eastAsia"/>
            <w:lang w:eastAsia="zh-CN"/>
          </w:rPr>
          <w:t>(二)、专用小麦新品种市场分析预测</w:t>
        </w:r>
        <w:r>
          <w:tab/>
        </w:r>
        <w:r>
          <w:fldChar w:fldCharType="begin"/>
        </w:r>
        <w:r>
          <w:instrText xml:space="preserve"> PAGEREF _Toc27195 \h </w:instrText>
        </w:r>
        <w:r>
          <w:fldChar w:fldCharType="separate"/>
        </w:r>
        <w:r>
          <w:t>23</w:t>
        </w:r>
        <w:r>
          <w:fldChar w:fldCharType="end"/>
        </w:r>
      </w:hyperlink>
    </w:p>
    <w:p>
      <w:pPr>
        <w:pStyle w:val="TOC1"/>
        <w:tabs>
          <w:tab w:val="right" w:leader="dot" w:pos="8306"/>
        </w:tabs>
      </w:pPr>
      <w:hyperlink w:anchor="_Toc31284" w:history="1">
        <w:r>
          <w:rPr>
            <w:rFonts w:ascii="仿宋" w:eastAsia="仿宋" w:hAnsi="仿宋" w:cs="仿宋" w:hint="eastAsia"/>
            <w:lang w:eastAsia="zh-CN"/>
          </w:rPr>
          <w:t>六、产品规划分析</w:t>
        </w:r>
        <w:r>
          <w:tab/>
        </w:r>
        <w:r>
          <w:fldChar w:fldCharType="begin"/>
        </w:r>
        <w:r>
          <w:instrText xml:space="preserve"> PAGEREF _Toc31284 \h </w:instrText>
        </w:r>
        <w:r>
          <w:fldChar w:fldCharType="separate"/>
        </w:r>
        <w:r>
          <w:t>24</w:t>
        </w:r>
        <w:r>
          <w:fldChar w:fldCharType="end"/>
        </w:r>
      </w:hyperlink>
    </w:p>
    <w:p>
      <w:pPr>
        <w:pStyle w:val="TOC2"/>
        <w:tabs>
          <w:tab w:val="right" w:leader="dot" w:pos="8306"/>
        </w:tabs>
      </w:pPr>
      <w:hyperlink w:anchor="_Toc8828" w:history="1">
        <w:r>
          <w:rPr>
            <w:rFonts w:ascii="仿宋" w:eastAsia="仿宋" w:hAnsi="仿宋" w:cs="仿宋" w:hint="eastAsia"/>
            <w:lang w:eastAsia="zh-CN"/>
          </w:rPr>
          <w:t>(一)、产品规划</w:t>
        </w:r>
        <w:r>
          <w:tab/>
        </w:r>
        <w:r>
          <w:fldChar w:fldCharType="begin"/>
        </w:r>
        <w:r>
          <w:instrText xml:space="preserve"> PAGEREF _Toc8828 \h </w:instrText>
        </w:r>
        <w:r>
          <w:fldChar w:fldCharType="separate"/>
        </w:r>
        <w:r>
          <w:t>24</w:t>
        </w:r>
        <w:r>
          <w:fldChar w:fldCharType="end"/>
        </w:r>
      </w:hyperlink>
    </w:p>
    <w:p>
      <w:pPr>
        <w:pStyle w:val="TOC2"/>
        <w:tabs>
          <w:tab w:val="right" w:leader="dot" w:pos="8306"/>
        </w:tabs>
      </w:pPr>
      <w:hyperlink w:anchor="_Toc6201" w:history="1">
        <w:r>
          <w:rPr>
            <w:rFonts w:ascii="仿宋" w:eastAsia="仿宋" w:hAnsi="仿宋" w:cs="仿宋" w:hint="eastAsia"/>
            <w:lang w:eastAsia="zh-CN"/>
          </w:rPr>
          <w:t>(二)、建设规模</w:t>
        </w:r>
        <w:r>
          <w:tab/>
        </w:r>
        <w:r>
          <w:fldChar w:fldCharType="begin"/>
        </w:r>
        <w:r>
          <w:instrText xml:space="preserve"> PAGEREF _Toc6201 \h </w:instrText>
        </w:r>
        <w:r>
          <w:fldChar w:fldCharType="separate"/>
        </w:r>
        <w:r>
          <w:t>25</w:t>
        </w:r>
        <w:r>
          <w:fldChar w:fldCharType="end"/>
        </w:r>
      </w:hyperlink>
    </w:p>
    <w:p>
      <w:pPr>
        <w:pStyle w:val="TOC1"/>
        <w:tabs>
          <w:tab w:val="right" w:leader="dot" w:pos="8306"/>
        </w:tabs>
      </w:pPr>
      <w:hyperlink w:anchor="_Toc17845" w:history="1">
        <w:r>
          <w:rPr>
            <w:rFonts w:ascii="仿宋" w:eastAsia="仿宋" w:hAnsi="仿宋" w:cs="仿宋" w:hint="eastAsia"/>
            <w:lang w:eastAsia="zh-CN"/>
          </w:rPr>
          <w:t>七、专用小麦新品种项目环境影响分析</w:t>
        </w:r>
        <w:r>
          <w:tab/>
        </w:r>
        <w:r>
          <w:fldChar w:fldCharType="begin"/>
        </w:r>
        <w:r>
          <w:instrText xml:space="preserve"> PAGEREF _Toc17845 \h </w:instrText>
        </w:r>
        <w:r>
          <w:fldChar w:fldCharType="separate"/>
        </w:r>
        <w:r>
          <w:t>26</w:t>
        </w:r>
        <w:r>
          <w:fldChar w:fldCharType="end"/>
        </w:r>
      </w:hyperlink>
    </w:p>
    <w:p>
      <w:pPr>
        <w:pStyle w:val="TOC2"/>
        <w:tabs>
          <w:tab w:val="right" w:leader="dot" w:pos="8306"/>
        </w:tabs>
      </w:pPr>
      <w:hyperlink w:anchor="_Toc16852" w:history="1">
        <w:r>
          <w:rPr>
            <w:rFonts w:ascii="仿宋" w:eastAsia="仿宋" w:hAnsi="仿宋" w:cs="仿宋" w:hint="eastAsia"/>
            <w:lang w:eastAsia="zh-CN"/>
          </w:rPr>
          <w:t>(一)、建设区域环境质量现状</w:t>
        </w:r>
        <w:r>
          <w:tab/>
        </w:r>
        <w:r>
          <w:fldChar w:fldCharType="begin"/>
        </w:r>
        <w:r>
          <w:instrText xml:space="preserve"> PAGEREF _Toc16852 \h </w:instrText>
        </w:r>
        <w:r>
          <w:fldChar w:fldCharType="separate"/>
        </w:r>
        <w:r>
          <w:t>26</w:t>
        </w:r>
        <w:r>
          <w:fldChar w:fldCharType="end"/>
        </w:r>
      </w:hyperlink>
    </w:p>
    <w:p>
      <w:pPr>
        <w:pStyle w:val="TOC2"/>
        <w:tabs>
          <w:tab w:val="right" w:leader="dot" w:pos="8306"/>
        </w:tabs>
      </w:pPr>
      <w:hyperlink w:anchor="_Toc28081" w:history="1">
        <w:r>
          <w:rPr>
            <w:rFonts w:ascii="仿宋" w:eastAsia="仿宋" w:hAnsi="仿宋" w:cs="仿宋" w:hint="eastAsia"/>
            <w:lang w:eastAsia="zh-CN"/>
          </w:rPr>
          <w:t>(二)、建设期环境保护</w:t>
        </w:r>
        <w:r>
          <w:tab/>
        </w:r>
        <w:r>
          <w:fldChar w:fldCharType="begin"/>
        </w:r>
        <w:r>
          <w:instrText xml:space="preserve"> PAGEREF _Toc28081 \h </w:instrText>
        </w:r>
        <w:r>
          <w:fldChar w:fldCharType="separate"/>
        </w:r>
        <w:r>
          <w:t>27</w:t>
        </w:r>
        <w:r>
          <w:fldChar w:fldCharType="end"/>
        </w:r>
      </w:hyperlink>
    </w:p>
    <w:p>
      <w:pPr>
        <w:pStyle w:val="TOC2"/>
        <w:tabs>
          <w:tab w:val="right" w:leader="dot" w:pos="8306"/>
        </w:tabs>
      </w:pPr>
      <w:hyperlink w:anchor="_Toc16290" w:history="1">
        <w:r>
          <w:rPr>
            <w:rFonts w:ascii="仿宋" w:eastAsia="仿宋" w:hAnsi="仿宋" w:cs="仿宋" w:hint="eastAsia"/>
            <w:lang w:eastAsia="zh-CN"/>
          </w:rPr>
          <w:t>(三)、运营期环境保护</w:t>
        </w:r>
        <w:r>
          <w:tab/>
        </w:r>
        <w:r>
          <w:fldChar w:fldCharType="begin"/>
        </w:r>
        <w:r>
          <w:instrText xml:space="preserve"> PAGEREF _Toc16290 \h </w:instrText>
        </w:r>
        <w:r>
          <w:fldChar w:fldCharType="separate"/>
        </w:r>
        <w:r>
          <w:t>29</w:t>
        </w:r>
        <w:r>
          <w:fldChar w:fldCharType="end"/>
        </w:r>
      </w:hyperlink>
    </w:p>
    <w:p>
      <w:pPr>
        <w:pStyle w:val="TOC2"/>
        <w:tabs>
          <w:tab w:val="right" w:leader="dot" w:pos="8306"/>
        </w:tabs>
      </w:pPr>
      <w:hyperlink w:anchor="_Toc26277" w:history="1">
        <w:r>
          <w:rPr>
            <w:rFonts w:ascii="仿宋" w:eastAsia="仿宋" w:hAnsi="仿宋" w:cs="仿宋" w:hint="eastAsia"/>
            <w:lang w:eastAsia="zh-CN"/>
          </w:rPr>
          <w:t>(四)、专用小麦新品种项目建设对区域经济的影响</w:t>
        </w:r>
        <w:r>
          <w:tab/>
        </w:r>
        <w:r>
          <w:fldChar w:fldCharType="begin"/>
        </w:r>
        <w:r>
          <w:instrText xml:space="preserve"> PAGEREF _Toc26277 \h </w:instrText>
        </w:r>
        <w:r>
          <w:fldChar w:fldCharType="separate"/>
        </w:r>
        <w:r>
          <w:t>30</w:t>
        </w:r>
        <w:r>
          <w:fldChar w:fldCharType="end"/>
        </w:r>
      </w:hyperlink>
    </w:p>
    <w:p>
      <w:pPr>
        <w:pStyle w:val="TOC2"/>
        <w:tabs>
          <w:tab w:val="right" w:leader="dot" w:pos="8306"/>
        </w:tabs>
      </w:pPr>
      <w:hyperlink w:anchor="_Toc713" w:history="1">
        <w:r>
          <w:rPr>
            <w:rFonts w:ascii="仿宋" w:eastAsia="仿宋" w:hAnsi="仿宋" w:cs="仿宋" w:hint="eastAsia"/>
            <w:lang w:eastAsia="zh-CN"/>
          </w:rPr>
          <w:t>(五)、废弃物处理</w:t>
        </w:r>
        <w:r>
          <w:tab/>
        </w:r>
        <w:r>
          <w:fldChar w:fldCharType="begin"/>
        </w:r>
        <w:r>
          <w:instrText xml:space="preserve"> PAGEREF _Toc713 \h </w:instrText>
        </w:r>
        <w:r>
          <w:fldChar w:fldCharType="separate"/>
        </w:r>
        <w:r>
          <w:t>32</w:t>
        </w:r>
        <w:r>
          <w:fldChar w:fldCharType="end"/>
        </w:r>
      </w:hyperlink>
    </w:p>
    <w:p>
      <w:pPr>
        <w:pStyle w:val="TOC2"/>
        <w:tabs>
          <w:tab w:val="right" w:leader="dot" w:pos="8306"/>
        </w:tabs>
      </w:pPr>
      <w:hyperlink w:anchor="_Toc964" w:history="1">
        <w:r>
          <w:rPr>
            <w:rFonts w:ascii="仿宋" w:eastAsia="仿宋" w:hAnsi="仿宋" w:cs="仿宋" w:hint="eastAsia"/>
            <w:lang w:eastAsia="zh-CN"/>
          </w:rPr>
          <w:t>(六)、特殊环境影响分析</w:t>
        </w:r>
        <w:r>
          <w:tab/>
        </w:r>
        <w:r>
          <w:fldChar w:fldCharType="begin"/>
        </w:r>
        <w:r>
          <w:instrText xml:space="preserve"> PAGEREF _Toc964 \h </w:instrText>
        </w:r>
        <w:r>
          <w:fldChar w:fldCharType="separate"/>
        </w:r>
        <w:r>
          <w:t>33</w:t>
        </w:r>
        <w:r>
          <w:fldChar w:fldCharType="end"/>
        </w:r>
      </w:hyperlink>
    </w:p>
    <w:p>
      <w:pPr>
        <w:pStyle w:val="TOC2"/>
        <w:tabs>
          <w:tab w:val="right" w:leader="dot" w:pos="8306"/>
        </w:tabs>
      </w:pPr>
      <w:hyperlink w:anchor="_Toc9677" w:history="1">
        <w:r>
          <w:rPr>
            <w:rFonts w:ascii="仿宋" w:eastAsia="仿宋" w:hAnsi="仿宋" w:cs="仿宋" w:hint="eastAsia"/>
            <w:lang w:eastAsia="zh-CN"/>
          </w:rPr>
          <w:t>(七)、清洁生产</w:t>
        </w:r>
        <w:r>
          <w:tab/>
        </w:r>
        <w:r>
          <w:fldChar w:fldCharType="begin"/>
        </w:r>
        <w:r>
          <w:instrText xml:space="preserve"> PAGEREF _Toc9677 \h </w:instrText>
        </w:r>
        <w:r>
          <w:fldChar w:fldCharType="separate"/>
        </w:r>
        <w:r>
          <w:t>34</w:t>
        </w:r>
        <w:r>
          <w:fldChar w:fldCharType="end"/>
        </w:r>
      </w:hyperlink>
    </w:p>
    <w:p>
      <w:pPr>
        <w:pStyle w:val="TOC2"/>
        <w:tabs>
          <w:tab w:val="right" w:leader="dot" w:pos="8306"/>
        </w:tabs>
      </w:pPr>
      <w:hyperlink w:anchor="_Toc8502" w:history="1">
        <w:r>
          <w:rPr>
            <w:rFonts w:ascii="仿宋" w:eastAsia="仿宋" w:hAnsi="仿宋" w:cs="仿宋" w:hint="eastAsia"/>
            <w:lang w:eastAsia="zh-CN"/>
          </w:rPr>
          <w:t>(八)、环境保护综合评价</w:t>
        </w:r>
        <w:r>
          <w:tab/>
        </w:r>
        <w:r>
          <w:fldChar w:fldCharType="begin"/>
        </w:r>
        <w:r>
          <w:instrText xml:space="preserve"> PAGEREF _Toc8502 \h </w:instrText>
        </w:r>
        <w:r>
          <w:fldChar w:fldCharType="separate"/>
        </w:r>
        <w:r>
          <w:t>35</w:t>
        </w:r>
        <w:r>
          <w:fldChar w:fldCharType="end"/>
        </w:r>
      </w:hyperlink>
    </w:p>
    <w:p>
      <w:pPr>
        <w:pStyle w:val="TOC1"/>
        <w:tabs>
          <w:tab w:val="right" w:leader="dot" w:pos="8306"/>
        </w:tabs>
      </w:pPr>
      <w:hyperlink w:anchor="_Toc22814" w:history="1">
        <w:r>
          <w:rPr>
            <w:rFonts w:ascii="仿宋" w:eastAsia="仿宋" w:hAnsi="仿宋" w:cs="仿宋" w:hint="eastAsia"/>
            <w:lang w:eastAsia="zh-CN"/>
          </w:rPr>
          <w:t>八、专用小麦新品种项目社会影响</w:t>
        </w:r>
        <w:r>
          <w:tab/>
        </w:r>
        <w:r>
          <w:fldChar w:fldCharType="begin"/>
        </w:r>
        <w:r>
          <w:instrText xml:space="preserve"> PAGEREF _Toc22814 \h </w:instrText>
        </w:r>
        <w:r>
          <w:fldChar w:fldCharType="separate"/>
        </w:r>
        <w:r>
          <w:t>37</w:t>
        </w:r>
        <w:r>
          <w:fldChar w:fldCharType="end"/>
        </w:r>
      </w:hyperlink>
    </w:p>
    <w:p>
      <w:pPr>
        <w:pStyle w:val="TOC2"/>
        <w:tabs>
          <w:tab w:val="right" w:leader="dot" w:pos="8306"/>
        </w:tabs>
      </w:pPr>
      <w:hyperlink w:anchor="_Toc1769" w:history="1">
        <w:r>
          <w:rPr>
            <w:rFonts w:ascii="仿宋" w:eastAsia="仿宋" w:hAnsi="仿宋" w:cs="仿宋" w:hint="eastAsia"/>
            <w:lang w:eastAsia="zh-CN"/>
          </w:rPr>
          <w:t>(一)、社会责任与义务</w:t>
        </w:r>
        <w:r>
          <w:tab/>
        </w:r>
        <w:r>
          <w:fldChar w:fldCharType="begin"/>
        </w:r>
        <w:r>
          <w:instrText xml:space="preserve"> PAGEREF _Toc1769 \h </w:instrText>
        </w:r>
        <w:r>
          <w:fldChar w:fldCharType="separate"/>
        </w:r>
        <w:r>
          <w:t>37</w:t>
        </w:r>
        <w:r>
          <w:fldChar w:fldCharType="end"/>
        </w:r>
      </w:hyperlink>
    </w:p>
    <w:p>
      <w:pPr>
        <w:pStyle w:val="TOC2"/>
        <w:tabs>
          <w:tab w:val="right" w:leader="dot" w:pos="8306"/>
        </w:tabs>
      </w:pPr>
      <w:hyperlink w:anchor="_Toc16686" w:history="1">
        <w:r>
          <w:rPr>
            <w:rFonts w:ascii="仿宋" w:eastAsia="仿宋" w:hAnsi="仿宋" w:cs="仿宋" w:hint="eastAsia"/>
            <w:lang w:eastAsia="zh-CN"/>
          </w:rPr>
          <w:t>(二)、社会参与与沟通</w:t>
        </w:r>
        <w:r>
          <w:tab/>
        </w:r>
        <w:r>
          <w:fldChar w:fldCharType="begin"/>
        </w:r>
        <w:r>
          <w:instrText xml:space="preserve"> PAGEREF _Toc16686 \h </w:instrText>
        </w:r>
        <w:r>
          <w:fldChar w:fldCharType="separate"/>
        </w:r>
        <w:r>
          <w:t>37</w:t>
        </w:r>
        <w:r>
          <w:fldChar w:fldCharType="end"/>
        </w:r>
      </w:hyperlink>
    </w:p>
    <w:p>
      <w:pPr>
        <w:pStyle w:val="TOC1"/>
        <w:tabs>
          <w:tab w:val="right" w:leader="dot" w:pos="8306"/>
        </w:tabs>
      </w:pPr>
      <w:hyperlink w:anchor="_Toc15069" w:history="1">
        <w:r>
          <w:rPr>
            <w:rFonts w:ascii="仿宋" w:eastAsia="仿宋" w:hAnsi="仿宋" w:cs="仿宋" w:hint="eastAsia"/>
            <w:lang w:eastAsia="zh-CN"/>
          </w:rPr>
          <w:t>九、生产安全保护</w:t>
        </w:r>
        <w:r>
          <w:tab/>
        </w:r>
        <w:r>
          <w:fldChar w:fldCharType="begin"/>
        </w:r>
        <w:r>
          <w:instrText xml:space="preserve"> PAGEREF _Toc15069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5" w:history="1">
        <w:r>
          <w:rPr>
            <w:rFonts w:ascii="仿宋" w:eastAsia="仿宋" w:hAnsi="仿宋" w:cs="仿宋" w:hint="eastAsia"/>
            <w:lang w:eastAsia="zh-CN"/>
          </w:rPr>
          <w:t>(一)、消防安全</w:t>
        </w:r>
        <w:r>
          <w:tab/>
        </w:r>
        <w:r>
          <w:fldChar w:fldCharType="begin"/>
        </w:r>
        <w:r>
          <w:instrText xml:space="preserve"> PAGEREF _Toc14855 \h </w:instrText>
        </w:r>
        <w:r>
          <w:fldChar w:fldCharType="separate"/>
        </w:r>
        <w:r>
          <w:t>38</w:t>
        </w:r>
        <w:r>
          <w:fldChar w:fldCharType="end"/>
        </w:r>
      </w:hyperlink>
    </w:p>
    <w:p>
      <w:pPr>
        <w:pStyle w:val="TOC2"/>
        <w:tabs>
          <w:tab w:val="right" w:leader="dot" w:pos="8306"/>
        </w:tabs>
      </w:pPr>
      <w:hyperlink w:anchor="_Toc1750" w:history="1">
        <w:r>
          <w:rPr>
            <w:rFonts w:ascii="仿宋" w:eastAsia="仿宋" w:hAnsi="仿宋" w:cs="仿宋" w:hint="eastAsia"/>
            <w:lang w:eastAsia="zh-CN"/>
          </w:rPr>
          <w:t>(二)、防火防爆总图布置措施</w:t>
        </w:r>
        <w:r>
          <w:tab/>
        </w:r>
        <w:r>
          <w:fldChar w:fldCharType="begin"/>
        </w:r>
        <w:r>
          <w:instrText xml:space="preserve"> PAGEREF _Toc1750 \h </w:instrText>
        </w:r>
        <w:r>
          <w:fldChar w:fldCharType="separate"/>
        </w:r>
        <w:r>
          <w:t>40</w:t>
        </w:r>
        <w:r>
          <w:fldChar w:fldCharType="end"/>
        </w:r>
      </w:hyperlink>
    </w:p>
    <w:p>
      <w:pPr>
        <w:pStyle w:val="TOC2"/>
        <w:tabs>
          <w:tab w:val="right" w:leader="dot" w:pos="8306"/>
        </w:tabs>
      </w:pPr>
      <w:hyperlink w:anchor="_Toc21686" w:history="1">
        <w:r>
          <w:rPr>
            <w:rFonts w:ascii="仿宋" w:eastAsia="仿宋" w:hAnsi="仿宋" w:cs="仿宋" w:hint="eastAsia"/>
            <w:lang w:eastAsia="zh-CN"/>
          </w:rPr>
          <w:t>(三)、自然灾害防范措施</w:t>
        </w:r>
        <w:r>
          <w:tab/>
        </w:r>
        <w:r>
          <w:fldChar w:fldCharType="begin"/>
        </w:r>
        <w:r>
          <w:instrText xml:space="preserve"> PAGEREF _Toc21686 \h </w:instrText>
        </w:r>
        <w:r>
          <w:fldChar w:fldCharType="separate"/>
        </w:r>
        <w:r>
          <w:t>41</w:t>
        </w:r>
        <w:r>
          <w:fldChar w:fldCharType="end"/>
        </w:r>
      </w:hyperlink>
    </w:p>
    <w:p>
      <w:pPr>
        <w:pStyle w:val="TOC2"/>
        <w:tabs>
          <w:tab w:val="right" w:leader="dot" w:pos="8306"/>
        </w:tabs>
      </w:pPr>
      <w:hyperlink w:anchor="_Toc21658" w:history="1">
        <w:r>
          <w:rPr>
            <w:rFonts w:ascii="仿宋" w:eastAsia="仿宋" w:hAnsi="仿宋" w:cs="仿宋" w:hint="eastAsia"/>
            <w:lang w:eastAsia="zh-CN"/>
          </w:rPr>
          <w:t>(四)、安全色及安全标志使用要求</w:t>
        </w:r>
        <w:r>
          <w:tab/>
        </w:r>
        <w:r>
          <w:fldChar w:fldCharType="begin"/>
        </w:r>
        <w:r>
          <w:instrText xml:space="preserve"> PAGEREF _Toc21658 \h </w:instrText>
        </w:r>
        <w:r>
          <w:fldChar w:fldCharType="separate"/>
        </w:r>
        <w:r>
          <w:t>42</w:t>
        </w:r>
        <w:r>
          <w:fldChar w:fldCharType="end"/>
        </w:r>
      </w:hyperlink>
    </w:p>
    <w:p>
      <w:pPr>
        <w:pStyle w:val="TOC2"/>
        <w:tabs>
          <w:tab w:val="right" w:leader="dot" w:pos="8306"/>
        </w:tabs>
      </w:pPr>
      <w:hyperlink w:anchor="_Toc17684" w:history="1">
        <w:r>
          <w:rPr>
            <w:rFonts w:ascii="仿宋" w:eastAsia="仿宋" w:hAnsi="仿宋" w:cs="仿宋" w:hint="eastAsia"/>
            <w:lang w:eastAsia="zh-CN"/>
          </w:rPr>
          <w:t>(五)、防尘防毒措施</w:t>
        </w:r>
        <w:r>
          <w:tab/>
        </w:r>
        <w:r>
          <w:fldChar w:fldCharType="begin"/>
        </w:r>
        <w:r>
          <w:instrText xml:space="preserve"> PAGEREF _Toc17684 \h </w:instrText>
        </w:r>
        <w:r>
          <w:fldChar w:fldCharType="separate"/>
        </w:r>
        <w:r>
          <w:t>43</w:t>
        </w:r>
        <w:r>
          <w:fldChar w:fldCharType="end"/>
        </w:r>
      </w:hyperlink>
    </w:p>
    <w:p>
      <w:pPr>
        <w:pStyle w:val="TOC2"/>
        <w:tabs>
          <w:tab w:val="right" w:leader="dot" w:pos="8306"/>
        </w:tabs>
      </w:pPr>
      <w:hyperlink w:anchor="_Toc23845" w:history="1">
        <w:r>
          <w:rPr>
            <w:rFonts w:ascii="仿宋" w:eastAsia="仿宋" w:hAnsi="仿宋" w:cs="仿宋" w:hint="eastAsia"/>
            <w:lang w:eastAsia="zh-CN"/>
          </w:rPr>
          <w:t>(六)、防静电、触电防护及防雷措施</w:t>
        </w:r>
        <w:r>
          <w:tab/>
        </w:r>
        <w:r>
          <w:fldChar w:fldCharType="begin"/>
        </w:r>
        <w:r>
          <w:instrText xml:space="preserve"> PAGEREF _Toc23845 \h </w:instrText>
        </w:r>
        <w:r>
          <w:fldChar w:fldCharType="separate"/>
        </w:r>
        <w:r>
          <w:t>44</w:t>
        </w:r>
        <w:r>
          <w:fldChar w:fldCharType="end"/>
        </w:r>
      </w:hyperlink>
    </w:p>
    <w:p>
      <w:pPr>
        <w:pStyle w:val="TOC2"/>
        <w:tabs>
          <w:tab w:val="right" w:leader="dot" w:pos="8306"/>
        </w:tabs>
      </w:pPr>
      <w:hyperlink w:anchor="_Toc27301" w:history="1">
        <w:r>
          <w:rPr>
            <w:rFonts w:ascii="仿宋" w:eastAsia="仿宋" w:hAnsi="仿宋" w:cs="仿宋" w:hint="eastAsia"/>
            <w:lang w:eastAsia="zh-CN"/>
          </w:rPr>
          <w:t>(七)、机械设备安全保障措施</w:t>
        </w:r>
        <w:r>
          <w:tab/>
        </w:r>
        <w:r>
          <w:fldChar w:fldCharType="begin"/>
        </w:r>
        <w:r>
          <w:instrText xml:space="preserve"> PAGEREF _Toc27301 \h </w:instrText>
        </w:r>
        <w:r>
          <w:fldChar w:fldCharType="separate"/>
        </w:r>
        <w:r>
          <w:t>45</w:t>
        </w:r>
        <w:r>
          <w:fldChar w:fldCharType="end"/>
        </w:r>
      </w:hyperlink>
    </w:p>
    <w:p>
      <w:pPr>
        <w:pStyle w:val="TOC1"/>
        <w:tabs>
          <w:tab w:val="right" w:leader="dot" w:pos="8306"/>
        </w:tabs>
      </w:pPr>
      <w:hyperlink w:anchor="_Toc19067" w:history="1">
        <w:r>
          <w:rPr>
            <w:rFonts w:ascii="仿宋" w:eastAsia="仿宋" w:hAnsi="仿宋" w:cs="仿宋" w:hint="eastAsia"/>
            <w:lang w:eastAsia="zh-CN"/>
          </w:rPr>
          <w:t>十、专用小麦新品种项目投资规划</w:t>
        </w:r>
        <w:r>
          <w:tab/>
        </w:r>
        <w:r>
          <w:fldChar w:fldCharType="begin"/>
        </w:r>
        <w:r>
          <w:instrText xml:space="preserve"> PAGEREF _Toc19067 \h </w:instrText>
        </w:r>
        <w:r>
          <w:fldChar w:fldCharType="separate"/>
        </w:r>
        <w:r>
          <w:t>47</w:t>
        </w:r>
        <w:r>
          <w:fldChar w:fldCharType="end"/>
        </w:r>
      </w:hyperlink>
    </w:p>
    <w:p>
      <w:pPr>
        <w:pStyle w:val="TOC2"/>
        <w:tabs>
          <w:tab w:val="right" w:leader="dot" w:pos="8306"/>
        </w:tabs>
      </w:pPr>
      <w:hyperlink w:anchor="_Toc13738" w:history="1">
        <w:r>
          <w:rPr>
            <w:rFonts w:ascii="仿宋" w:eastAsia="仿宋" w:hAnsi="仿宋" w:cs="仿宋" w:hint="eastAsia"/>
            <w:lang w:eastAsia="zh-CN"/>
          </w:rPr>
          <w:t>(一)、专用小麦新品种项目总投资估算</w:t>
        </w:r>
        <w:r>
          <w:tab/>
        </w:r>
        <w:r>
          <w:fldChar w:fldCharType="begin"/>
        </w:r>
        <w:r>
          <w:instrText xml:space="preserve"> PAGEREF _Toc13738 \h </w:instrText>
        </w:r>
        <w:r>
          <w:fldChar w:fldCharType="separate"/>
        </w:r>
        <w:r>
          <w:t>47</w:t>
        </w:r>
        <w:r>
          <w:fldChar w:fldCharType="end"/>
        </w:r>
      </w:hyperlink>
    </w:p>
    <w:p>
      <w:pPr>
        <w:pStyle w:val="TOC2"/>
        <w:tabs>
          <w:tab w:val="right" w:leader="dot" w:pos="8306"/>
        </w:tabs>
      </w:pPr>
      <w:hyperlink w:anchor="_Toc10490" w:history="1">
        <w:r>
          <w:rPr>
            <w:rFonts w:ascii="仿宋" w:eastAsia="仿宋" w:hAnsi="仿宋" w:cs="仿宋" w:hint="eastAsia"/>
            <w:lang w:eastAsia="zh-CN"/>
          </w:rPr>
          <w:t>(二)、资金筹措</w:t>
        </w:r>
        <w:r>
          <w:tab/>
        </w:r>
        <w:r>
          <w:fldChar w:fldCharType="begin"/>
        </w:r>
        <w:r>
          <w:instrText xml:space="preserve"> PAGEREF _Toc10490 \h </w:instrText>
        </w:r>
        <w:r>
          <w:fldChar w:fldCharType="separate"/>
        </w:r>
        <w:r>
          <w:t>48</w:t>
        </w:r>
        <w:r>
          <w:fldChar w:fldCharType="end"/>
        </w:r>
      </w:hyperlink>
    </w:p>
    <w:p>
      <w:pPr>
        <w:pStyle w:val="TOC1"/>
        <w:tabs>
          <w:tab w:val="right" w:leader="dot" w:pos="8306"/>
        </w:tabs>
      </w:pPr>
      <w:hyperlink w:anchor="_Toc29088" w:history="1">
        <w:r>
          <w:rPr>
            <w:rFonts w:ascii="仿宋" w:eastAsia="仿宋" w:hAnsi="仿宋" w:cs="仿宋" w:hint="eastAsia"/>
            <w:lang w:eastAsia="zh-CN"/>
          </w:rPr>
          <w:t>十一、专用小麦新品种项目财务管理</w:t>
        </w:r>
        <w:r>
          <w:tab/>
        </w:r>
        <w:r>
          <w:fldChar w:fldCharType="begin"/>
        </w:r>
        <w:r>
          <w:instrText xml:space="preserve"> PAGEREF _Toc29088 \h </w:instrText>
        </w:r>
        <w:r>
          <w:fldChar w:fldCharType="separate"/>
        </w:r>
        <w:r>
          <w:t>49</w:t>
        </w:r>
        <w:r>
          <w:fldChar w:fldCharType="end"/>
        </w:r>
      </w:hyperlink>
    </w:p>
    <w:p>
      <w:pPr>
        <w:pStyle w:val="TOC2"/>
        <w:tabs>
          <w:tab w:val="right" w:leader="dot" w:pos="8306"/>
        </w:tabs>
      </w:pPr>
      <w:hyperlink w:anchor="_Toc11361" w:history="1">
        <w:r>
          <w:rPr>
            <w:rFonts w:ascii="仿宋" w:eastAsia="仿宋" w:hAnsi="仿宋" w:cs="仿宋" w:hint="eastAsia"/>
            <w:lang w:eastAsia="zh-CN"/>
          </w:rPr>
          <w:t>(一)、资金需求大</w:t>
        </w:r>
        <w:r>
          <w:tab/>
        </w:r>
        <w:r>
          <w:fldChar w:fldCharType="begin"/>
        </w:r>
        <w:r>
          <w:instrText xml:space="preserve"> PAGEREF _Toc11361 \h </w:instrText>
        </w:r>
        <w:r>
          <w:fldChar w:fldCharType="separate"/>
        </w:r>
        <w:r>
          <w:t>49</w:t>
        </w:r>
        <w:r>
          <w:fldChar w:fldCharType="end"/>
        </w:r>
      </w:hyperlink>
    </w:p>
    <w:p>
      <w:pPr>
        <w:pStyle w:val="TOC2"/>
        <w:tabs>
          <w:tab w:val="right" w:leader="dot" w:pos="8306"/>
        </w:tabs>
      </w:pPr>
      <w:hyperlink w:anchor="_Toc2228" w:history="1">
        <w:r>
          <w:rPr>
            <w:rFonts w:ascii="仿宋" w:eastAsia="仿宋" w:hAnsi="仿宋" w:cs="仿宋" w:hint="eastAsia"/>
            <w:lang w:eastAsia="zh-CN"/>
          </w:rPr>
          <w:t>(二)、研发周期长</w:t>
        </w:r>
        <w:r>
          <w:tab/>
        </w:r>
        <w:r>
          <w:fldChar w:fldCharType="begin"/>
        </w:r>
        <w:r>
          <w:instrText xml:space="preserve"> PAGEREF _Toc2228 \h </w:instrText>
        </w:r>
        <w:r>
          <w:fldChar w:fldCharType="separate"/>
        </w:r>
        <w:r>
          <w:t>50</w:t>
        </w:r>
        <w:r>
          <w:fldChar w:fldCharType="end"/>
        </w:r>
      </w:hyperlink>
    </w:p>
    <w:p>
      <w:pPr>
        <w:pStyle w:val="TOC2"/>
        <w:tabs>
          <w:tab w:val="right" w:leader="dot" w:pos="8306"/>
        </w:tabs>
      </w:pPr>
      <w:hyperlink w:anchor="_Toc11749" w:history="1">
        <w:r>
          <w:rPr>
            <w:rFonts w:ascii="仿宋" w:eastAsia="仿宋" w:hAnsi="仿宋" w:cs="仿宋" w:hint="eastAsia"/>
            <w:lang w:eastAsia="zh-CN"/>
          </w:rPr>
          <w:t>(三)、市场风险大</w:t>
        </w:r>
        <w:r>
          <w:tab/>
        </w:r>
        <w:r>
          <w:fldChar w:fldCharType="begin"/>
        </w:r>
        <w:r>
          <w:instrText xml:space="preserve"> PAGEREF _Toc11749 \h </w:instrText>
        </w:r>
        <w:r>
          <w:fldChar w:fldCharType="separate"/>
        </w:r>
        <w:r>
          <w:t>51</w:t>
        </w:r>
        <w:r>
          <w:fldChar w:fldCharType="end"/>
        </w:r>
      </w:hyperlink>
    </w:p>
    <w:p>
      <w:pPr>
        <w:pStyle w:val="TOC2"/>
        <w:tabs>
          <w:tab w:val="right" w:leader="dot" w:pos="8306"/>
        </w:tabs>
      </w:pPr>
      <w:hyperlink w:anchor="_Toc12291" w:history="1">
        <w:r>
          <w:rPr>
            <w:rFonts w:ascii="仿宋" w:eastAsia="仿宋" w:hAnsi="仿宋" w:cs="仿宋" w:hint="eastAsia"/>
            <w:lang w:eastAsia="zh-CN"/>
          </w:rPr>
          <w:t>(四)、利润率高</w:t>
        </w:r>
        <w:r>
          <w:tab/>
        </w:r>
        <w:r>
          <w:fldChar w:fldCharType="begin"/>
        </w:r>
        <w:r>
          <w:instrText xml:space="preserve"> PAGEREF _Toc12291 \h </w:instrText>
        </w:r>
        <w:r>
          <w:fldChar w:fldCharType="separate"/>
        </w:r>
        <w:r>
          <w:t>54</w:t>
        </w:r>
        <w:r>
          <w:fldChar w:fldCharType="end"/>
        </w:r>
      </w:hyperlink>
    </w:p>
    <w:p>
      <w:pPr>
        <w:pStyle w:val="TOC1"/>
        <w:tabs>
          <w:tab w:val="right" w:leader="dot" w:pos="8306"/>
        </w:tabs>
      </w:pPr>
      <w:hyperlink w:anchor="_Toc13318" w:history="1">
        <w:r>
          <w:rPr>
            <w:rFonts w:ascii="仿宋" w:eastAsia="仿宋" w:hAnsi="仿宋" w:cs="仿宋" w:hint="eastAsia"/>
            <w:lang w:eastAsia="zh-CN"/>
          </w:rPr>
          <w:t>十二、专用小麦新品种项目风险管理</w:t>
        </w:r>
        <w:r>
          <w:tab/>
        </w:r>
        <w:r>
          <w:fldChar w:fldCharType="begin"/>
        </w:r>
        <w:r>
          <w:instrText xml:space="preserve"> PAGEREF _Toc13318 \h </w:instrText>
        </w:r>
        <w:r>
          <w:fldChar w:fldCharType="separate"/>
        </w:r>
        <w:r>
          <w:t>56</w:t>
        </w:r>
        <w:r>
          <w:fldChar w:fldCharType="end"/>
        </w:r>
      </w:hyperlink>
    </w:p>
    <w:p>
      <w:pPr>
        <w:pStyle w:val="TOC2"/>
        <w:tabs>
          <w:tab w:val="right" w:leader="dot" w:pos="8306"/>
        </w:tabs>
      </w:pPr>
      <w:hyperlink w:anchor="_Toc10902" w:history="1">
        <w:r>
          <w:rPr>
            <w:rFonts w:ascii="仿宋" w:eastAsia="仿宋" w:hAnsi="仿宋" w:cs="仿宋" w:hint="eastAsia"/>
            <w:lang w:eastAsia="zh-CN"/>
          </w:rPr>
          <w:t>(一)、风险识别与评估</w:t>
        </w:r>
        <w:r>
          <w:tab/>
        </w:r>
        <w:r>
          <w:fldChar w:fldCharType="begin"/>
        </w:r>
        <w:r>
          <w:instrText xml:space="preserve"> PAGEREF _Toc10902 \h </w:instrText>
        </w:r>
        <w:r>
          <w:fldChar w:fldCharType="separate"/>
        </w:r>
        <w:r>
          <w:t>56</w:t>
        </w:r>
        <w:r>
          <w:fldChar w:fldCharType="end"/>
        </w:r>
      </w:hyperlink>
    </w:p>
    <w:p>
      <w:pPr>
        <w:pStyle w:val="TOC2"/>
        <w:tabs>
          <w:tab w:val="right" w:leader="dot" w:pos="8306"/>
        </w:tabs>
      </w:pPr>
      <w:hyperlink w:anchor="_Toc6666" w:history="1">
        <w:r>
          <w:rPr>
            <w:rFonts w:ascii="仿宋" w:eastAsia="仿宋" w:hAnsi="仿宋" w:cs="仿宋" w:hint="eastAsia"/>
            <w:lang w:eastAsia="zh-CN"/>
          </w:rPr>
          <w:t>(二)、风险应对策略</w:t>
        </w:r>
        <w:r>
          <w:tab/>
        </w:r>
        <w:r>
          <w:fldChar w:fldCharType="begin"/>
        </w:r>
        <w:r>
          <w:instrText xml:space="preserve"> PAGEREF _Toc6666 \h </w:instrText>
        </w:r>
        <w:r>
          <w:fldChar w:fldCharType="separate"/>
        </w:r>
        <w:r>
          <w:t>57</w:t>
        </w:r>
        <w:r>
          <w:fldChar w:fldCharType="end"/>
        </w:r>
      </w:hyperlink>
    </w:p>
    <w:p>
      <w:pPr>
        <w:pStyle w:val="TOC2"/>
        <w:tabs>
          <w:tab w:val="right" w:leader="dot" w:pos="8306"/>
        </w:tabs>
      </w:pPr>
      <w:hyperlink w:anchor="_Toc376" w:history="1">
        <w:r>
          <w:rPr>
            <w:rFonts w:ascii="仿宋" w:eastAsia="仿宋" w:hAnsi="仿宋" w:cs="仿宋" w:hint="eastAsia"/>
            <w:lang w:eastAsia="zh-CN"/>
          </w:rPr>
          <w:t>(三)、风险监控与控制</w:t>
        </w:r>
        <w:r>
          <w:tab/>
        </w:r>
        <w:r>
          <w:fldChar w:fldCharType="begin"/>
        </w:r>
        <w:r>
          <w:instrText xml:space="preserve"> PAGEREF _Toc376 \h </w:instrText>
        </w:r>
        <w:r>
          <w:fldChar w:fldCharType="separate"/>
        </w:r>
        <w:r>
          <w:t>59</w:t>
        </w:r>
        <w:r>
          <w:fldChar w:fldCharType="end"/>
        </w:r>
      </w:hyperlink>
    </w:p>
    <w:p>
      <w:pPr>
        <w:pStyle w:val="TOC1"/>
        <w:tabs>
          <w:tab w:val="right" w:leader="dot" w:pos="8306"/>
        </w:tabs>
      </w:pPr>
      <w:hyperlink w:anchor="_Toc23615" w:history="1">
        <w:r>
          <w:rPr>
            <w:rFonts w:ascii="仿宋" w:eastAsia="仿宋" w:hAnsi="仿宋" w:cs="仿宋" w:hint="eastAsia"/>
            <w:lang w:eastAsia="zh-CN"/>
          </w:rPr>
          <w:t>十三、营销与推广策略</w:t>
        </w:r>
        <w:r>
          <w:tab/>
        </w:r>
        <w:r>
          <w:fldChar w:fldCharType="begin"/>
        </w:r>
        <w:r>
          <w:instrText xml:space="preserve"> PAGEREF _Toc23615 \h </w:instrText>
        </w:r>
        <w:r>
          <w:fldChar w:fldCharType="separate"/>
        </w:r>
        <w:r>
          <w:t>60</w:t>
        </w:r>
        <w:r>
          <w:fldChar w:fldCharType="end"/>
        </w:r>
      </w:hyperlink>
    </w:p>
    <w:p>
      <w:pPr>
        <w:pStyle w:val="TOC2"/>
        <w:tabs>
          <w:tab w:val="right" w:leader="dot" w:pos="8306"/>
        </w:tabs>
      </w:pPr>
      <w:hyperlink w:anchor="_Toc16738" w:history="1">
        <w:r>
          <w:rPr>
            <w:rFonts w:ascii="仿宋" w:eastAsia="仿宋" w:hAnsi="仿宋" w:cs="仿宋" w:hint="eastAsia"/>
            <w:lang w:eastAsia="zh-CN"/>
          </w:rPr>
          <w:t>(一)、产品/服务定位与特点</w:t>
        </w:r>
        <w:r>
          <w:tab/>
        </w:r>
        <w:r>
          <w:fldChar w:fldCharType="begin"/>
        </w:r>
        <w:r>
          <w:instrText xml:space="preserve"> PAGEREF _Toc16738 \h </w:instrText>
        </w:r>
        <w:r>
          <w:fldChar w:fldCharType="separate"/>
        </w:r>
        <w:r>
          <w:t>60</w:t>
        </w:r>
        <w:r>
          <w:fldChar w:fldCharType="end"/>
        </w:r>
      </w:hyperlink>
    </w:p>
    <w:p>
      <w:pPr>
        <w:pStyle w:val="TOC2"/>
        <w:tabs>
          <w:tab w:val="right" w:leader="dot" w:pos="8306"/>
        </w:tabs>
      </w:pPr>
      <w:hyperlink w:anchor="_Toc30591" w:history="1">
        <w:r>
          <w:rPr>
            <w:rFonts w:ascii="仿宋" w:eastAsia="仿宋" w:hAnsi="仿宋" w:cs="仿宋" w:hint="eastAsia"/>
            <w:lang w:eastAsia="zh-CN"/>
          </w:rPr>
          <w:t>(二)、市场定位与竞争分析</w:t>
        </w:r>
        <w:r>
          <w:tab/>
        </w:r>
        <w:r>
          <w:fldChar w:fldCharType="begin"/>
        </w:r>
        <w:r>
          <w:instrText xml:space="preserve"> PAGEREF _Toc30591 \h </w:instrText>
        </w:r>
        <w:r>
          <w:fldChar w:fldCharType="separate"/>
        </w:r>
        <w:r>
          <w:t>61</w:t>
        </w:r>
        <w:r>
          <w:fldChar w:fldCharType="end"/>
        </w:r>
      </w:hyperlink>
    </w:p>
    <w:p>
      <w:pPr>
        <w:pStyle w:val="TOC2"/>
        <w:tabs>
          <w:tab w:val="right" w:leader="dot" w:pos="8306"/>
        </w:tabs>
      </w:pPr>
      <w:hyperlink w:anchor="_Toc4809" w:history="1">
        <w:r>
          <w:rPr>
            <w:rFonts w:ascii="仿宋" w:eastAsia="仿宋" w:hAnsi="仿宋" w:cs="仿宋" w:hint="eastAsia"/>
            <w:lang w:eastAsia="zh-CN"/>
          </w:rPr>
          <w:t>(三)、营销渠道与策略</w:t>
        </w:r>
        <w:r>
          <w:tab/>
        </w:r>
        <w:r>
          <w:fldChar w:fldCharType="begin"/>
        </w:r>
        <w:r>
          <w:instrText xml:space="preserve"> PAGEREF _Toc4809 \h </w:instrText>
        </w:r>
        <w:r>
          <w:fldChar w:fldCharType="separate"/>
        </w:r>
        <w:r>
          <w:t>63</w:t>
        </w:r>
        <w:r>
          <w:fldChar w:fldCharType="end"/>
        </w:r>
      </w:hyperlink>
    </w:p>
    <w:p>
      <w:pPr>
        <w:pStyle w:val="TOC2"/>
        <w:tabs>
          <w:tab w:val="right" w:leader="dot" w:pos="8306"/>
        </w:tabs>
      </w:pPr>
      <w:hyperlink w:anchor="_Toc32127" w:history="1">
        <w:r>
          <w:rPr>
            <w:rFonts w:ascii="仿宋" w:eastAsia="仿宋" w:hAnsi="仿宋" w:cs="仿宋" w:hint="eastAsia"/>
            <w:lang w:eastAsia="zh-CN"/>
          </w:rPr>
          <w:t>(四)、推广与宣传活动</w:t>
        </w:r>
        <w:r>
          <w:tab/>
        </w:r>
        <w:r>
          <w:fldChar w:fldCharType="begin"/>
        </w:r>
        <w:r>
          <w:instrText xml:space="preserve"> PAGEREF _Toc32127 \h </w:instrText>
        </w:r>
        <w:r>
          <w:fldChar w:fldCharType="separate"/>
        </w:r>
        <w:r>
          <w:t>64</w:t>
        </w:r>
        <w:r>
          <w:fldChar w:fldCharType="end"/>
        </w:r>
      </w:hyperlink>
    </w:p>
    <w:p>
      <w:pPr>
        <w:pStyle w:val="TOC1"/>
        <w:tabs>
          <w:tab w:val="right" w:leader="dot" w:pos="8306"/>
        </w:tabs>
      </w:pPr>
      <w:hyperlink w:anchor="_Toc26447" w:history="1">
        <w:r>
          <w:rPr>
            <w:rFonts w:ascii="仿宋" w:eastAsia="仿宋" w:hAnsi="仿宋" w:cs="仿宋" w:hint="eastAsia"/>
            <w:lang w:eastAsia="zh-CN"/>
          </w:rPr>
          <w:t>十四、风险识别与分类</w:t>
        </w:r>
        <w:r>
          <w:tab/>
        </w:r>
        <w:r>
          <w:fldChar w:fldCharType="begin"/>
        </w:r>
        <w:r>
          <w:instrText xml:space="preserve"> PAGEREF _Toc26447 \h </w:instrText>
        </w:r>
        <w:r>
          <w:fldChar w:fldCharType="separate"/>
        </w:r>
        <w:r>
          <w:t>69</w:t>
        </w:r>
        <w:r>
          <w:fldChar w:fldCharType="end"/>
        </w:r>
      </w:hyperlink>
    </w:p>
    <w:p>
      <w:pPr>
        <w:pStyle w:val="TOC2"/>
        <w:tabs>
          <w:tab w:val="right" w:leader="dot" w:pos="8306"/>
        </w:tabs>
      </w:pPr>
      <w:hyperlink w:anchor="_Toc19701" w:history="1">
        <w:r>
          <w:rPr>
            <w:rFonts w:ascii="仿宋" w:eastAsia="仿宋" w:hAnsi="仿宋" w:cs="仿宋" w:hint="eastAsia"/>
            <w:lang w:eastAsia="zh-CN"/>
          </w:rPr>
          <w:t>(一)、风险识别</w:t>
        </w:r>
        <w:r>
          <w:tab/>
        </w:r>
        <w:r>
          <w:fldChar w:fldCharType="begin"/>
        </w:r>
        <w:r>
          <w:instrText xml:space="preserve"> PAGEREF _Toc19701 \h </w:instrText>
        </w:r>
        <w:r>
          <w:fldChar w:fldCharType="separate"/>
        </w:r>
        <w:r>
          <w:t>69</w:t>
        </w:r>
        <w:r>
          <w:fldChar w:fldCharType="end"/>
        </w:r>
      </w:hyperlink>
    </w:p>
    <w:p>
      <w:pPr>
        <w:pStyle w:val="TOC2"/>
        <w:tabs>
          <w:tab w:val="right" w:leader="dot" w:pos="8306"/>
        </w:tabs>
      </w:pPr>
      <w:hyperlink w:anchor="_Toc4082" w:history="1">
        <w:r>
          <w:rPr>
            <w:rFonts w:ascii="仿宋" w:eastAsia="仿宋" w:hAnsi="仿宋" w:cs="仿宋" w:hint="eastAsia"/>
            <w:lang w:eastAsia="zh-CN"/>
          </w:rPr>
          <w:t>(二)、风险分类</w:t>
        </w:r>
        <w:r>
          <w:tab/>
        </w:r>
        <w:r>
          <w:fldChar w:fldCharType="begin"/>
        </w:r>
        <w:r>
          <w:instrText xml:space="preserve"> PAGEREF _Toc4082 \h </w:instrText>
        </w:r>
        <w:r>
          <w:fldChar w:fldCharType="separate"/>
        </w:r>
        <w:r>
          <w:t>70</w:t>
        </w:r>
        <w:r>
          <w:fldChar w:fldCharType="end"/>
        </w:r>
      </w:hyperlink>
    </w:p>
    <w:p>
      <w:pPr>
        <w:pStyle w:val="TOC1"/>
        <w:tabs>
          <w:tab w:val="right" w:leader="dot" w:pos="8306"/>
        </w:tabs>
      </w:pPr>
      <w:hyperlink w:anchor="_Toc5021" w:history="1">
        <w:r>
          <w:rPr>
            <w:rFonts w:ascii="仿宋" w:eastAsia="仿宋" w:hAnsi="仿宋" w:cs="仿宋" w:hint="eastAsia"/>
            <w:lang w:eastAsia="zh-CN"/>
          </w:rPr>
          <w:t>十五、专用小麦新品种项目变更管理</w:t>
        </w:r>
        <w:r>
          <w:tab/>
        </w:r>
        <w:r>
          <w:fldChar w:fldCharType="begin"/>
        </w:r>
        <w:r>
          <w:instrText xml:space="preserve"> PAGEREF _Toc5021 \h </w:instrText>
        </w:r>
        <w:r>
          <w:fldChar w:fldCharType="separate"/>
        </w:r>
        <w:r>
          <w:t>72</w:t>
        </w:r>
        <w:r>
          <w:fldChar w:fldCharType="end"/>
        </w:r>
      </w:hyperlink>
    </w:p>
    <w:p>
      <w:pPr>
        <w:pStyle w:val="TOC2"/>
        <w:tabs>
          <w:tab w:val="right" w:leader="dot" w:pos="8306"/>
        </w:tabs>
      </w:pPr>
      <w:hyperlink w:anchor="_Toc26983" w:history="1">
        <w:r>
          <w:rPr>
            <w:rFonts w:ascii="仿宋" w:eastAsia="仿宋" w:hAnsi="仿宋" w:cs="仿宋" w:hint="eastAsia"/>
            <w:lang w:eastAsia="zh-CN"/>
          </w:rPr>
          <w:t>(一)、变更申请与评估</w:t>
        </w:r>
        <w:r>
          <w:tab/>
        </w:r>
        <w:r>
          <w:fldChar w:fldCharType="begin"/>
        </w:r>
        <w:r>
          <w:instrText xml:space="preserve"> PAGEREF _Toc26983 \h </w:instrText>
        </w:r>
        <w:r>
          <w:fldChar w:fldCharType="separate"/>
        </w:r>
        <w:r>
          <w:t>72</w:t>
        </w:r>
        <w:r>
          <w:fldChar w:fldCharType="end"/>
        </w:r>
      </w:hyperlink>
    </w:p>
    <w:p>
      <w:pPr>
        <w:pStyle w:val="TOC2"/>
        <w:tabs>
          <w:tab w:val="right" w:leader="dot" w:pos="8306"/>
        </w:tabs>
      </w:pPr>
      <w:hyperlink w:anchor="_Toc12699" w:history="1">
        <w:r>
          <w:rPr>
            <w:rFonts w:ascii="仿宋" w:eastAsia="仿宋" w:hAnsi="仿宋" w:cs="仿宋" w:hint="eastAsia"/>
            <w:lang w:eastAsia="zh-CN"/>
          </w:rPr>
          <w:t>(二)、变更实施与控制</w:t>
        </w:r>
        <w:r>
          <w:tab/>
        </w:r>
        <w:r>
          <w:fldChar w:fldCharType="begin"/>
        </w:r>
        <w:r>
          <w:instrText xml:space="preserve"> PAGEREF _Toc12699 \h </w:instrText>
        </w:r>
        <w:r>
          <w:fldChar w:fldCharType="separate"/>
        </w:r>
        <w:r>
          <w:t>73</w:t>
        </w:r>
        <w:r>
          <w:fldChar w:fldCharType="end"/>
        </w:r>
      </w:hyperlink>
    </w:p>
    <w:p>
      <w:pPr>
        <w:pStyle w:val="TOC1"/>
        <w:tabs>
          <w:tab w:val="right" w:leader="dot" w:pos="8306"/>
        </w:tabs>
      </w:pPr>
      <w:hyperlink w:anchor="_Toc30843" w:history="1">
        <w:r>
          <w:rPr>
            <w:rFonts w:ascii="仿宋" w:eastAsia="仿宋" w:hAnsi="仿宋" w:cs="仿宋" w:hint="eastAsia"/>
            <w:lang w:eastAsia="zh-CN"/>
          </w:rPr>
          <w:t>十六、质量管理体系</w:t>
        </w:r>
        <w:r>
          <w:tab/>
        </w:r>
        <w:r>
          <w:fldChar w:fldCharType="begin"/>
        </w:r>
        <w:r>
          <w:instrText xml:space="preserve"> PAGEREF _Toc30843 \h </w:instrText>
        </w:r>
        <w:r>
          <w:fldChar w:fldCharType="separate"/>
        </w:r>
        <w:r>
          <w:t>74</w:t>
        </w:r>
        <w:r>
          <w:fldChar w:fldCharType="end"/>
        </w:r>
      </w:hyperlink>
    </w:p>
    <w:p>
      <w:pPr>
        <w:pStyle w:val="TOC2"/>
        <w:tabs>
          <w:tab w:val="right" w:leader="dot" w:pos="8306"/>
        </w:tabs>
      </w:pPr>
      <w:hyperlink w:anchor="_Toc4311" w:history="1">
        <w:r>
          <w:rPr>
            <w:rFonts w:ascii="仿宋" w:eastAsia="仿宋" w:hAnsi="仿宋" w:cs="仿宋" w:hint="eastAsia"/>
            <w:lang w:eastAsia="zh-CN"/>
          </w:rPr>
          <w:t>(一)、质量目标与方针</w:t>
        </w:r>
        <w:r>
          <w:tab/>
        </w:r>
        <w:r>
          <w:fldChar w:fldCharType="begin"/>
        </w:r>
        <w:r>
          <w:instrText xml:space="preserve"> PAGEREF _Toc4311 \h </w:instrText>
        </w:r>
        <w:r>
          <w:fldChar w:fldCharType="separate"/>
        </w:r>
        <w:r>
          <w:t>74</w:t>
        </w:r>
        <w:r>
          <w:fldChar w:fldCharType="end"/>
        </w:r>
      </w:hyperlink>
    </w:p>
    <w:p>
      <w:pPr>
        <w:pStyle w:val="TOC2"/>
        <w:tabs>
          <w:tab w:val="right" w:leader="dot" w:pos="8306"/>
        </w:tabs>
      </w:pPr>
      <w:hyperlink w:anchor="_Toc24191" w:history="1">
        <w:r>
          <w:rPr>
            <w:rFonts w:ascii="仿宋" w:eastAsia="仿宋" w:hAnsi="仿宋" w:cs="仿宋" w:hint="eastAsia"/>
            <w:lang w:eastAsia="zh-CN"/>
          </w:rPr>
          <w:t>(二)、质量管理责任</w:t>
        </w:r>
        <w:r>
          <w:tab/>
        </w:r>
        <w:r>
          <w:fldChar w:fldCharType="begin"/>
        </w:r>
        <w:r>
          <w:instrText xml:space="preserve"> PAGEREF _Toc24191 \h </w:instrText>
        </w:r>
        <w:r>
          <w:fldChar w:fldCharType="separate"/>
        </w:r>
        <w:r>
          <w:t>75</w:t>
        </w:r>
        <w:r>
          <w:fldChar w:fldCharType="end"/>
        </w:r>
      </w:hyperlink>
    </w:p>
    <w:p>
      <w:pPr>
        <w:pStyle w:val="TOC2"/>
        <w:tabs>
          <w:tab w:val="right" w:leader="dot" w:pos="8306"/>
        </w:tabs>
      </w:pPr>
      <w:hyperlink w:anchor="_Toc22591" w:history="1">
        <w:r>
          <w:rPr>
            <w:rFonts w:ascii="仿宋" w:eastAsia="仿宋" w:hAnsi="仿宋" w:cs="仿宋" w:hint="eastAsia"/>
            <w:lang w:eastAsia="zh-CN"/>
          </w:rPr>
          <w:t>(三)、质量管理体系文件</w:t>
        </w:r>
        <w:r>
          <w:tab/>
        </w:r>
        <w:r>
          <w:fldChar w:fldCharType="begin"/>
        </w:r>
        <w:r>
          <w:instrText xml:space="preserve"> PAGEREF _Toc22591 \h </w:instrText>
        </w:r>
        <w:r>
          <w:fldChar w:fldCharType="separate"/>
        </w:r>
        <w:r>
          <w:t>76</w:t>
        </w:r>
        <w:r>
          <w:fldChar w:fldCharType="end"/>
        </w:r>
      </w:hyperlink>
    </w:p>
    <w:p>
      <w:pPr>
        <w:pStyle w:val="TOC2"/>
        <w:tabs>
          <w:tab w:val="right" w:leader="dot" w:pos="8306"/>
        </w:tabs>
      </w:pPr>
      <w:hyperlink w:anchor="_Toc3588" w:history="1">
        <w:r>
          <w:rPr>
            <w:rFonts w:ascii="仿宋" w:eastAsia="仿宋" w:hAnsi="仿宋" w:cs="仿宋" w:hint="eastAsia"/>
            <w:lang w:eastAsia="zh-CN"/>
          </w:rPr>
          <w:t>(四)、质量培训与教育</w:t>
        </w:r>
        <w:r>
          <w:tab/>
        </w:r>
        <w:r>
          <w:fldChar w:fldCharType="begin"/>
        </w:r>
        <w:r>
          <w:instrText xml:space="preserve"> PAGEREF _Toc3588 \h </w:instrText>
        </w:r>
        <w:r>
          <w:fldChar w:fldCharType="separate"/>
        </w:r>
        <w:r>
          <w:t>78</w:t>
        </w:r>
        <w:r>
          <w:fldChar w:fldCharType="end"/>
        </w:r>
      </w:hyperlink>
    </w:p>
    <w:p>
      <w:pPr>
        <w:pStyle w:val="TOC2"/>
        <w:tabs>
          <w:tab w:val="right" w:leader="dot" w:pos="8306"/>
        </w:tabs>
      </w:pPr>
      <w:hyperlink w:anchor="_Toc25110" w:history="1">
        <w:r>
          <w:rPr>
            <w:rFonts w:ascii="仿宋" w:eastAsia="仿宋" w:hAnsi="仿宋" w:cs="仿宋" w:hint="eastAsia"/>
            <w:lang w:eastAsia="zh-CN"/>
          </w:rPr>
          <w:t>(五)、质量审核与评价</w:t>
        </w:r>
        <w:r>
          <w:tab/>
        </w:r>
        <w:r>
          <w:fldChar w:fldCharType="begin"/>
        </w:r>
        <w:r>
          <w:instrText xml:space="preserve"> PAGEREF _Toc25110 \h </w:instrText>
        </w:r>
        <w:r>
          <w:fldChar w:fldCharType="separate"/>
        </w:r>
        <w:r>
          <w:t>79</w:t>
        </w:r>
        <w:r>
          <w:fldChar w:fldCharType="end"/>
        </w:r>
      </w:hyperlink>
    </w:p>
    <w:p>
      <w:pPr>
        <w:pStyle w:val="TOC2"/>
        <w:tabs>
          <w:tab w:val="right" w:leader="dot" w:pos="8306"/>
        </w:tabs>
      </w:pPr>
      <w:hyperlink w:anchor="_Toc10860" w:history="1">
        <w:r>
          <w:rPr>
            <w:rFonts w:ascii="仿宋" w:eastAsia="仿宋" w:hAnsi="仿宋" w:cs="仿宋" w:hint="eastAsia"/>
            <w:lang w:eastAsia="zh-CN"/>
          </w:rPr>
          <w:t>(六)、不符合与纠正措施</w:t>
        </w:r>
        <w:r>
          <w:tab/>
        </w:r>
        <w:r>
          <w:fldChar w:fldCharType="begin"/>
        </w:r>
        <w:r>
          <w:instrText xml:space="preserve"> PAGEREF _Toc10860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9"/>
      <w:r>
        <w:rPr>
          <w:rFonts w:ascii="仿宋" w:eastAsia="仿宋" w:hAnsi="仿宋" w:cs="仿宋" w:hint="eastAsia"/>
          <w:sz w:val="28"/>
          <w:lang w:eastAsia="zh-CN"/>
        </w:rPr>
        <w:t>一、专用小麦新品种项目土建工程</w:t>
      </w:r>
      <w:bookmarkEnd w:id="2"/>
    </w:p>
    <w:p>
      <w:pPr>
        <w:pStyle w:val="Heading2"/>
        <w:rPr>
          <w:rFonts w:ascii="仿宋" w:eastAsia="仿宋" w:hAnsi="仿宋" w:cs="仿宋" w:hint="eastAsia"/>
          <w:lang w:eastAsia="zh-CN"/>
        </w:rPr>
      </w:pPr>
      <w:bookmarkStart w:id="3" w:name="_Toc165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在专用小麦新品种项目的建筑工程设计中，我们将秉承一系列重要的设计原则，以确保专用小麦新品种项目建筑在功能、美观、可持续性等方面达到最佳效果。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首要原则是确保建筑的功能性得到最大化的发挥。我们将充分理解专用小麦新品种项目的实际需求，合理布局各个功能区域，保证建筑在满足业务需求的同时，提供高效的工作环境。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在建筑设计中，我们将综合考虑建设和运营成本。通过精细的经济效益分析，确保设计方案在高效利用资源的同时，对专用小麦新品种项目的长期盈利能力有积极的贡献。</w:t>
      </w:r>
    </w:p>
    <w:p>
      <w:pPr>
        <w:pStyle w:val="Heading2"/>
        <w:ind w:firstLine="560" w:firstLineChars="200"/>
        <w:rPr>
          <w:rFonts w:ascii="仿宋" w:eastAsia="仿宋" w:hAnsi="仿宋" w:cs="仿宋" w:hint="eastAsia"/>
          <w:sz w:val="28"/>
          <w:lang w:eastAsia="zh-CN"/>
        </w:rPr>
      </w:pPr>
      <w:bookmarkStart w:id="4" w:name="_Toc215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小麦新品种项目的土建工程设计中，我们将精准设定设计年限，结合专用小麦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小麦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3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用小麦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小麦新品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小麦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6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本期工程专用小麦新品种项目预计总建筑面积XXX平方米，其中：计容建筑面积XXX平方米，计划建筑工程投资XX万元，占专用小麦新品种项目总投资的XX%。</w:t>
      </w:r>
    </w:p>
    <w:p>
      <w:pPr>
        <w:pStyle w:val="Heading1"/>
        <w:ind w:firstLine="560" w:firstLineChars="200"/>
        <w:rPr>
          <w:rFonts w:ascii="仿宋" w:eastAsia="仿宋" w:hAnsi="仿宋" w:cs="仿宋" w:hint="eastAsia"/>
          <w:sz w:val="28"/>
          <w:lang w:eastAsia="zh-CN"/>
        </w:rPr>
      </w:pPr>
      <w:bookmarkStart w:id="7" w:name="_Toc4859"/>
      <w:r>
        <w:rPr>
          <w:rFonts w:ascii="仿宋" w:eastAsia="仿宋" w:hAnsi="仿宋" w:cs="仿宋" w:hint="eastAsia"/>
          <w:sz w:val="28"/>
          <w:lang w:eastAsia="zh-CN"/>
        </w:rPr>
        <w:t>二、专用小麦新品种项目概论</w:t>
      </w:r>
      <w:bookmarkEnd w:id="7"/>
    </w:p>
    <w:p>
      <w:pPr>
        <w:pStyle w:val="Heading2"/>
        <w:rPr>
          <w:rFonts w:ascii="仿宋" w:eastAsia="仿宋" w:hAnsi="仿宋" w:cs="仿宋" w:hint="eastAsia"/>
          <w:lang w:eastAsia="zh-CN"/>
        </w:rPr>
      </w:pPr>
      <w:bookmarkStart w:id="8" w:name="_Toc5337"/>
      <w:r>
        <w:rPr>
          <w:rFonts w:ascii="仿宋" w:eastAsia="仿宋" w:hAnsi="仿宋" w:cs="仿宋" w:hint="eastAsia"/>
          <w:lang w:eastAsia="zh-CN"/>
        </w:rPr>
        <w:t>(一)、专用小麦新品种项目概况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起源追溯至对市场的深入洞察。市场的不断演变与变革为专用小麦新品种项目提供了难得的机遇。当前市场存在的需求缺口和变革的大环境共同构成了专用小麦新品种项目的背景。这个专用小麦新品种项目旨在充分利用市场机遇，填补行业中尚未满足的需求，为客户提供全新的解决方案。市场的变革和需求的增长使得这个专用小麦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专用小麦新品种项目名称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正式命名为专用小麦新品种。这个名称不仅仅是一个标识，更代表了专用小麦新品种项目的核心理念和愿景。它蕴含着专用小麦新品种项目所要解决问题的关键字，具有强烈的表达和辨识度，为专用小麦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专用小麦新品种项目目标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核心目标是提供一种全新、高效的解决方案，满足客户日益增长的需求。专用小麦新品种项目追求的不仅仅是满足市场需求，更是在市场中获得卓越的竞争优势。通过不断提升产品或服务的质量和创新水平，专用小麦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专用小麦新品种项目范围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全面涵盖了产品研发、制造、市场推广和售后服务，确保从产品设计到最终用户体验的全方位关注。这一全面的专用小麦新品种项目范围是为了确保专用小麦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专用小麦新品种项目时间表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专用小麦新品种项目计划在未来18个月内完成，包括研发、测试、市场试点和正式推出等不同阶段。这个时间表的合理设计是为了确保专用小麦新品种项目各个阶段的顺利推进，以便按时交付高质量的成果。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专用小麦新品种项目预算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总预算估算为XX百万美元，主要分配在研发、市场推广、人员培训和运营等方面。这一充足的预算为专用小麦新品种项目提供了充足的资源，确保专用小麦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专用小麦新品种项目风险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可能面临的风险包括市场接受度低、技术难题、竞争激烈等。专用小麦新品种项目团队已经制定了相应的风险应对计划，通过前瞻性的风险管理，确保专用小麦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专用小麦新品种项目团队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专用小麦新品种项目汇聚了一支经验丰富、多领域专业素养的核心团队，确保专用小麦新品种项目在各个方面都能拥有高水平的执行力。团队的协同作战是专用小麦新品种项目成功的关键因素之一。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专用小麦新品种项目背景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专用小麦新品种项目的背景根植于市场对更高效、创新产品的渴望，同时也受到科技发展对行业格局的深刻改变的影响。这为专用小麦新品种项目提供了广阔的发展空间和市场需求。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专用小麦新品种项目现状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截至目前，专用小麦新品种项目已完成市场调研和技术验证，取得了初步的成功。这为专用小麦新品种项目在未来的发展奠定了坚实的基础，为更远大的目标打下了坚实的基石。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3885"/>
      <w:r>
        <w:rPr>
          <w:rFonts w:ascii="仿宋" w:eastAsia="仿宋" w:hAnsi="仿宋" w:cs="仿宋" w:hint="eastAsia"/>
          <w:sz w:val="28"/>
          <w:lang w:eastAsia="zh-CN"/>
        </w:rPr>
        <w:t>(二)、专用小麦新品种项目目标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keyword》专用小麦新品种项目首要业务目标是在市场中占据有利地位，实现产品/服务的成功推广和销售。通过不断提升产品质量、创新性，专用小麦新品种项目追求成为行业中的领导者，赢得更多客户的青睐。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在科技迅速发展的时代，专用小麦新品种项目着眼于技术创新。通过持续的研发和技术升级，专用小麦新品种项目旨在推出更具创新性的产品或服务，以满足市场对新鲜、先进解决方案的需求。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为了建立可持续的客户关系，专用小麦新品种项目设定了客户满意度目标。通过提供卓越的产品质量和优质的客户服务，专用小麦新品种项目追求赢得客户的信任和忠诚度，确保他们的满意度达到行业领先水平。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专用小麦新品种项目注重社会责任和可持续发展。通过实施环保、社会责任专用小麦新品种项目，专用小麦新品种项目致力于在经济发展的同时保护环境，促进社会公平，实现可持续经营。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专用小麦新品种项目的团队是实现目标的核心驱动力。因此，专用小麦新品种项目设定了团队发展目标，包括提升团队成员的专业技能、培养领导力，以及搭建协同高效的团队工作氛围。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9138"/>
      <w:r>
        <w:rPr>
          <w:rFonts w:ascii="仿宋" w:eastAsia="仿宋" w:hAnsi="仿宋" w:cs="仿宋" w:hint="eastAsia"/>
          <w:sz w:val="28"/>
          <w:lang w:eastAsia="zh-CN"/>
        </w:rPr>
        <w:t>(三)、专用小麦新品种项目提出的理由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专用小麦新品种项目提出的理由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提出源于对市场机遇的深刻洞察。当前市场中存在的需求缺口和行业发展趋势表明，有巨大的商业机会等待被开发。通过准确捕捉市场机遇，专用小麦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理念基于对技术创新的信仰。通过持续的研发和技术投入，专用小麦新品种项目有望推出更具创新性的产品或服务。在科技飞速发展的当下，专用小麦新品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提出是为了增强企业的行业竞争力。通过提升产品或服务的质量和独特性，专用小麦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响应了消费者需求的变化。随着社会和科技的不断发展，消费者对产品和服务的需求也在发生变化。通过深入了解并及时回应消费者的新需求，专用小麦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提出是企业战略发展规划的一部分。在面对日益激烈的市场竞争和不断变化的商业环境中，专用小麦新品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提出不仅仅是基于商业考量，还注重社会责任。通过推出环保、社会责任等方面的专用小麦新品种项目，专用小麦新品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专用小麦新品种项目的提出反映了对利益相关者期望的关注。包括客户、员工、投资者等利益相关者在企业发展中都有着各自的期望，专用小麦新品种项目力求在满足这些期望的同时，取得更大的共赢。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673"/>
      <w:r>
        <w:rPr>
          <w:rFonts w:ascii="仿宋" w:eastAsia="仿宋" w:hAnsi="仿宋" w:cs="仿宋" w:hint="eastAsia"/>
          <w:sz w:val="28"/>
          <w:lang w:eastAsia="zh-CN"/>
        </w:rPr>
        <w:t>(四)、专用小麦新品种项目意义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在实施专用小麦新品种项目的过程中，我们不仅仅是在追逐商业成功，更是为企业和社会的多个层面创造了深远的意义。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小麦新品种项目的首要意义在于提升企业的市场竞争力。通过持续的创新和对产品质量的高标准要求，专用小麦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小麦新品种项目的推进将促使行业技术水平的提升。通过引入先进技术和创新性解决方案，专用小麦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小麦新品种项目不仅创造了大量就业机会，提高了就业水平，还注重社会责任和环保。通过参与社会公益事业和推动环保专用小麦新品种项目，专用小麦新品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综合而言，专用小麦新品种项目意义重大，不仅推动了企业的发展，也为行业和社会的进步贡献了积极力量。这是一个全面而深刻的影响，将在未来产生可持续的正面效应。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4765"/>
      <w:r>
        <w:rPr>
          <w:rFonts w:ascii="仿宋" w:eastAsia="仿宋" w:hAnsi="仿宋" w:cs="仿宋" w:hint="eastAsia"/>
          <w:sz w:val="28"/>
          <w:lang w:eastAsia="zh-CN"/>
        </w:rPr>
        <w:t>(五)、专用小麦新品种项目背景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在当今迅猛发展的商业环境中，专用小麦新品种项目的动因根植于对多方面因素的审慎考量。这个专用小麦新品种项目的提出并非孤立的决策，而是对企业所处背景深入思考的产物。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小麦新品种项目背后的首要原因。科技的迅速发展和全球市场的快速变化使得企业必须灵活应对。专用小麦新品种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竞争的激烈程度也是专用小麦新品种项目背景中不可忽视的一环。企业需要在激烈竞争中脱颖而出，为此，专用小麦新品种项目致力于打破常规，提供独特的价值主张，以吸引客户并确保市场份额的增长。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技术的迅速发展为企业带来了机遇与挑战。作为专用小麦新品种项目启动的背景之一，对新兴技术的应用将有助于提升企业的技术水平，使其在不断演进的商业环境中保持竞争优势。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此外，社会对企业责任的期望也在逐渐升高。专用小麦新品种项目充分融入了社会责任的理念，通过可持续经营和社会公益专用小麦新品种项目，企图为社会贡献一份力量，在商业成功的同时关注社会价值。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7520"/>
      <w:r>
        <w:rPr>
          <w:rFonts w:ascii="仿宋" w:eastAsia="仿宋" w:hAnsi="仿宋" w:cs="仿宋" w:hint="eastAsia"/>
          <w:sz w:val="28"/>
          <w:lang w:eastAsia="zh-CN"/>
        </w:rPr>
        <w:t>三、专用小麦新品种项目选址可行性分析</w:t>
      </w:r>
      <w:bookmarkEnd w:id="13"/>
    </w:p>
    <w:p>
      <w:pPr>
        <w:pStyle w:val="Heading2"/>
        <w:rPr>
          <w:rFonts w:ascii="仿宋" w:eastAsia="仿宋" w:hAnsi="仿宋" w:cs="仿宋" w:hint="eastAsia"/>
          <w:lang w:eastAsia="zh-CN"/>
        </w:rPr>
      </w:pPr>
      <w:bookmarkStart w:id="14" w:name="_Toc27189"/>
      <w:r>
        <w:rPr>
          <w:rFonts w:ascii="仿宋" w:eastAsia="仿宋" w:hAnsi="仿宋" w:cs="仿宋" w:hint="eastAsia"/>
          <w:lang w:eastAsia="zh-CN"/>
        </w:rPr>
        <w:t>(一)、专用小麦新品种项目选址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该专用小麦新品种项目选址位于XX省XX市XX区XXX街道</w:t>
      </w:r>
    </w:p>
    <w:p>
      <w:pPr>
        <w:pStyle w:val="Heading2"/>
        <w:ind w:firstLine="560" w:firstLineChars="200"/>
        <w:rPr>
          <w:rFonts w:ascii="仿宋" w:eastAsia="仿宋" w:hAnsi="仿宋" w:cs="仿宋" w:hint="eastAsia"/>
          <w:sz w:val="28"/>
          <w:lang w:eastAsia="zh-CN"/>
        </w:rPr>
      </w:pPr>
      <w:bookmarkStart w:id="15" w:name="_Toc752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专用小麦新品种项目的征地面积将根据专用小麦新品种项目的实际规模和需求进行精确规划。具体面积XXX平方米，旨在确保专用小麦新品种项目不仅能够满足当前的发展需求，还能够预留空间以适应未来的扩展。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净用地面积是在征地面积基础上去除不可利用面积后的实际可开发用地。具体面积XXX平方米，考虑到环保、交通、安全等多方面因素，以确保专用小麦新品种项目在整体利用效率上达到最优。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专用小麦新品种项目计划建设的建筑总规模具体面积XXX平方米。这一规模的确定综合考虑了专用小麦新品种项目的性质、规模，以及城市规划的相关要求，确保建筑布局与周边环境协调一致。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绿地率是专用小麦新品种项目用地中被规划为绿地的比例。具体面积XXX平方米，旨在通过合理规划绿地，改善专用小麦新品种项目周边环境，提升居民生活质量，并符合城市整体绿化规划。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容积率是用地上可以建设的建筑总体积与用地面积之比。具体面积XXX，通过合理的容积率规划，确保专用小麦新品种项目建筑规模与周边环境和谐共生。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小麦新品种项目选址与当地城市规划相一致，具体面积XXX平方米。通过与城市规划部门深入沟通，确保专用小麦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小麦新品种项目选址符合当地产业政策，具体面积XXX平方米。这包括专用小麦新品种项目对当地经济的促进作用，以及对相关产业的带动效应，确保专用小麦新品种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用地总体要求必须符合环保和可持续发展的原则，具体面积XXX平方米。通过采用绿色建筑设计、节能减排等措施，确保专用小麦新品种项目在建设和运营过程中对环境的影响最小化，达到可持续发展的要求。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确保专用小麦新品种项目选址具备必要的公共设施配套，具体面积XXX平方米。这包括交通便利性、教育、医疗等基础设施，以提高居民生活品质，使得专用小麦新品种项目选址更具吸引力。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考虑用地总体要求对当地社会稳定性的影响，具体面积XXX平方米。通过深入了解当地社区反馈，确保专用小麦新品种项目的选址和建设过程对当地社会和谐稳定产生积极作用。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小麦新品种项目选址不仅符合法规和规划，还在实际操作中具有可行性。这一全面规划将为专用小麦新品种项目的成功实施提供坚实的基础，确保专用小麦新品种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33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小麦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小麦新品种项目的设备规划和空间设计中，我们将采取灵活设备布局的措施。设备布局将根据实际需求进行灵活设计，避免不必要的浪费。通过合理规划设备摆放位置，我们将提高设备的利用率，减少设备间距，以确保专用小麦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小麦新品种项目内部引入共享设施的概念，例如共享会议室、办公区等。通过这种方式，我们可以减少对资源的重复建设，提高资源共享效率，从而减小专用小麦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50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小麦新品种项目的总图布置中，我们将不同功能区域进行明确的规划，以最大程度满足专用小麦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https://d.book118.com/327144142005006054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专用小麦新品种项目规划设计纲要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96A7D"/>
    <w:rsid w:val="0EB96A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4414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2024-03-07T02:26:00Z</dcterms:created>
  <dcterms:modified xsi:type="dcterms:W3CDTF">2024-03-07T02:26:36Z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7FEB34E391964CFAB92AC69BC48FD2CE_11</vt:lpwstr>
  </property>
  <property fmtid="{D5CDD505-2E9C-101B-9397-08002B2CF9AE}" pid="3" name="KSOProductBuildVer">
    <vt:lpwstr>2052-12.1.0.16388</vt:lpwstr>
  </property>
</Properties>
</file>