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5" w:lineRule="auto"/>
      </w:pPr>
    </w:p>
    <w:p>
      <w:pPr>
        <w:spacing w:before="221" w:line="222" w:lineRule="auto"/>
        <w:ind w:left="469"/>
        <w:outlineLvl w:val="0"/>
        <w:rPr>
          <w:rFonts w:ascii="黑体" w:eastAsia="黑体" w:hAnsi="黑体" w:cs="黑体"/>
          <w:sz w:val="68"/>
          <w:szCs w:val="68"/>
        </w:rPr>
      </w:pPr>
      <w:r>
        <w:rPr>
          <w:rFonts w:ascii="黑体" w:eastAsia="黑体" w:hAnsi="黑体" w:cs="黑体"/>
          <w:b/>
          <w:bCs/>
          <w:spacing w:val="24"/>
          <w:sz w:val="68"/>
          <w:szCs w:val="68"/>
        </w:rPr>
        <w:t>建设项目环境影响报告表</w:t>
      </w:r>
    </w:p>
    <w:p>
      <w:pPr>
        <w:spacing w:before="236" w:line="221" w:lineRule="auto"/>
        <w:ind w:left="2996"/>
        <w:outlineLvl w:val="0"/>
        <w:rPr>
          <w:rFonts w:ascii="黑体" w:eastAsia="黑体" w:hAnsi="黑体" w:cs="黑体"/>
          <w:sz w:val="47"/>
          <w:szCs w:val="47"/>
        </w:rPr>
      </w:pPr>
      <w:r>
        <w:rPr>
          <w:rFonts w:ascii="黑体" w:eastAsia="黑体" w:hAnsi="黑体" w:cs="黑体"/>
          <w:b/>
          <w:bCs/>
          <w:spacing w:val="-1"/>
          <w:sz w:val="47"/>
          <w:szCs w:val="47"/>
        </w:rPr>
        <w:t>(污染影响类)</w:t>
      </w:r>
    </w:p>
    <w:p>
      <w:pPr>
        <w:pStyle w:val="BodyText"/>
        <w:spacing w:line="251" w:lineRule="auto"/>
      </w:pPr>
    </w:p>
    <w:p>
      <w:pPr>
        <w:pStyle w:val="BodyText"/>
        <w:spacing w:line="251" w:lineRule="auto"/>
      </w:pPr>
    </w:p>
    <w:p>
      <w:pPr>
        <w:pStyle w:val="BodyText"/>
        <w:spacing w:line="251" w:lineRule="auto"/>
      </w:pPr>
    </w:p>
    <w:p>
      <w:pPr>
        <w:pStyle w:val="BodyText"/>
        <w:spacing w:line="251" w:lineRule="auto"/>
      </w:pPr>
    </w:p>
    <w:p>
      <w:pPr>
        <w:pStyle w:val="BodyText"/>
        <w:spacing w:line="251" w:lineRule="auto"/>
      </w:pPr>
    </w:p>
    <w:p>
      <w:pPr>
        <w:pStyle w:val="BodyText"/>
        <w:spacing w:line="251" w:lineRule="auto"/>
      </w:pPr>
    </w:p>
    <w:p>
      <w:pPr>
        <w:pStyle w:val="BodyText"/>
        <w:spacing w:line="251" w:lineRule="auto"/>
      </w:pPr>
    </w:p>
    <w:p>
      <w:pPr>
        <w:pStyle w:val="BodyText"/>
        <w:spacing w:line="251" w:lineRule="auto"/>
      </w:pPr>
    </w:p>
    <w:p>
      <w:pPr>
        <w:pStyle w:val="BodyText"/>
        <w:spacing w:line="251" w:lineRule="auto"/>
      </w:pPr>
    </w:p>
    <w:p>
      <w:pPr>
        <w:pStyle w:val="BodyText"/>
        <w:spacing w:line="252" w:lineRule="auto"/>
      </w:pPr>
    </w:p>
    <w:p>
      <w:pPr>
        <w:pStyle w:val="BodyText"/>
        <w:spacing w:line="252" w:lineRule="auto"/>
      </w:pPr>
    </w:p>
    <w:p>
      <w:pPr>
        <w:pStyle w:val="BodyText"/>
        <w:spacing w:line="252" w:lineRule="auto"/>
      </w:pPr>
    </w:p>
    <w:p>
      <w:pPr>
        <w:spacing w:before="111" w:line="221" w:lineRule="auto"/>
        <w:jc w:val="right"/>
        <w:rPr>
          <w:rFonts w:ascii="黑体" w:eastAsia="黑体" w:hAnsi="黑体" w:cs="黑体"/>
          <w:sz w:val="34"/>
          <w:szCs w:val="34"/>
        </w:rPr>
      </w:pPr>
      <w:r>
        <w:rPr>
          <w:rFonts w:ascii="黑体" w:eastAsia="黑体" w:hAnsi="黑体" w:cs="黑体"/>
          <w:b/>
          <w:bCs/>
          <w:spacing w:val="-25"/>
          <w:sz w:val="34"/>
          <w:szCs w:val="34"/>
        </w:rPr>
        <w:t>项目名称：</w:t>
      </w:r>
      <w:r>
        <w:rPr>
          <w:rFonts w:ascii="黑体" w:eastAsia="黑体" w:hAnsi="黑体" w:cs="黑体"/>
          <w:spacing w:val="-41"/>
          <w:sz w:val="34"/>
          <w:szCs w:val="34"/>
        </w:rPr>
        <w:t xml:space="preserve"> </w:t>
      </w:r>
      <w:r>
        <w:rPr>
          <w:rFonts w:ascii="黑体" w:eastAsia="黑体" w:hAnsi="黑体" w:cs="黑体"/>
          <w:b/>
          <w:bCs/>
          <w:spacing w:val="-25"/>
          <w:sz w:val="34"/>
          <w:szCs w:val="34"/>
          <w:u w:val="single" w:color="auto"/>
        </w:rPr>
        <w:t>莱州齐宇电子</w:t>
      </w:r>
      <w:r>
        <w:rPr>
          <w:rFonts w:ascii="黑体" w:eastAsia="黑体" w:hAnsi="黑体" w:cs="黑体"/>
          <w:b/>
          <w:bCs/>
          <w:spacing w:val="-24"/>
          <w:sz w:val="34"/>
          <w:szCs w:val="34"/>
          <w:u w:val="single" w:color="auto"/>
        </w:rPr>
        <w:t>材料有限公司高性能电</w:t>
      </w:r>
      <w:r>
        <w:rPr>
          <w:rFonts w:ascii="黑体" w:eastAsia="黑体" w:hAnsi="黑体" w:cs="黑体"/>
          <w:b/>
          <w:bCs/>
          <w:spacing w:val="-25"/>
          <w:sz w:val="34"/>
          <w:szCs w:val="34"/>
          <w:u w:val="single" w:color="auto"/>
        </w:rPr>
        <w:t>池隔膜用材</w:t>
      </w:r>
      <w:r>
        <w:rPr>
          <w:rFonts w:ascii="黑体" w:eastAsia="黑体" w:hAnsi="黑体" w:cs="黑体"/>
          <w:b/>
          <w:bCs/>
          <w:spacing w:val="-14"/>
          <w:sz w:val="34"/>
          <w:szCs w:val="34"/>
          <w:u w:val="single" w:color="auto"/>
        </w:rPr>
        <w:t>料</w:t>
      </w:r>
    </w:p>
    <w:p>
      <w:pPr>
        <w:spacing w:before="298" w:line="222" w:lineRule="auto"/>
        <w:rPr>
          <w:rFonts w:ascii="黑体" w:eastAsia="黑体" w:hAnsi="黑体" w:cs="黑体"/>
          <w:sz w:val="34"/>
          <w:szCs w:val="34"/>
        </w:rPr>
      </w:pPr>
      <w:r>
        <w:rPr>
          <w:rFonts w:ascii="黑体" w:eastAsia="黑体" w:hAnsi="黑体" w:cs="黑体"/>
          <w:spacing w:val="-13"/>
          <w:sz w:val="34"/>
          <w:szCs w:val="34"/>
          <w:u w:val="single" w:color="auto"/>
        </w:rPr>
        <w:t>生产项目</w:t>
      </w:r>
    </w:p>
    <w:p>
      <w:pPr>
        <w:spacing w:before="286" w:line="222" w:lineRule="auto"/>
        <w:ind w:left="4"/>
        <w:rPr>
          <w:rFonts w:ascii="黑体" w:eastAsia="黑体" w:hAnsi="黑体" w:cs="黑体"/>
          <w:sz w:val="34"/>
          <w:szCs w:val="34"/>
        </w:rPr>
      </w:pPr>
      <w:r>
        <w:rPr>
          <w:rFonts w:ascii="黑体" w:eastAsia="黑体" w:hAnsi="黑体" w:cs="黑体"/>
          <w:b/>
          <w:bCs/>
          <w:spacing w:val="45"/>
          <w:sz w:val="34"/>
          <w:szCs w:val="34"/>
        </w:rPr>
        <w:t>建设单位(盖章):</w:t>
      </w:r>
      <w:r>
        <w:rPr>
          <w:rFonts w:ascii="黑体" w:eastAsia="黑体" w:hAnsi="黑体" w:cs="黑体"/>
          <w:spacing w:val="4"/>
          <w:sz w:val="34"/>
          <w:szCs w:val="34"/>
        </w:rPr>
        <w:t xml:space="preserve">  </w:t>
      </w:r>
      <w:r>
        <w:rPr>
          <w:rFonts w:ascii="黑体" w:eastAsia="黑体" w:hAnsi="黑体" w:cs="黑体"/>
          <w:spacing w:val="-151"/>
          <w:sz w:val="34"/>
          <w:szCs w:val="34"/>
          <w:u w:val="single" w:color="auto"/>
        </w:rPr>
        <w:t xml:space="preserve"> </w:t>
      </w:r>
      <w:r>
        <w:rPr>
          <w:rFonts w:ascii="黑体" w:eastAsia="黑体" w:hAnsi="黑体" w:cs="黑体"/>
          <w:b/>
          <w:bCs/>
          <w:spacing w:val="45"/>
          <w:sz w:val="34"/>
          <w:szCs w:val="34"/>
          <w:u w:val="single" w:color="auto"/>
        </w:rPr>
        <w:t>莱州齐宇电子材料有限</w:t>
      </w:r>
      <w:r>
        <w:rPr>
          <w:rFonts w:ascii="黑体" w:eastAsia="黑体" w:hAnsi="黑体" w:cs="黑体"/>
          <w:b/>
          <w:bCs/>
          <w:spacing w:val="44"/>
          <w:sz w:val="34"/>
          <w:szCs w:val="34"/>
          <w:u w:val="single" w:color="auto"/>
        </w:rPr>
        <w:t>公司</w:t>
      </w:r>
      <w:r>
        <w:rPr>
          <w:rFonts w:ascii="黑体" w:eastAsia="黑体" w:hAnsi="黑体" w:cs="黑体"/>
          <w:sz w:val="34"/>
          <w:szCs w:val="34"/>
          <w:u w:val="single" w:color="auto"/>
        </w:rPr>
        <w:t xml:space="preserve">  </w:t>
      </w:r>
    </w:p>
    <w:p>
      <w:pPr>
        <w:spacing w:before="290" w:line="221" w:lineRule="auto"/>
        <w:ind w:left="4"/>
        <w:rPr>
          <w:rFonts w:ascii="宋体" w:eastAsia="宋体" w:hAnsi="宋体" w:cs="宋体"/>
          <w:sz w:val="34"/>
          <w:szCs w:val="34"/>
        </w:rPr>
      </w:pPr>
      <w:r>
        <w:rPr>
          <w:rFonts w:ascii="黑体" w:eastAsia="黑体" w:hAnsi="黑体" w:cs="黑体"/>
          <w:b/>
          <w:bCs/>
          <w:spacing w:val="-14"/>
          <w:sz w:val="34"/>
          <w:szCs w:val="34"/>
        </w:rPr>
        <w:t>编制日期：</w:t>
      </w:r>
      <w:r>
        <w:rPr>
          <w:rFonts w:ascii="黑体" w:eastAsia="黑体" w:hAnsi="黑体" w:cs="黑体"/>
          <w:spacing w:val="80"/>
          <w:sz w:val="34"/>
          <w:szCs w:val="34"/>
        </w:rPr>
        <w:t xml:space="preserve"> </w:t>
      </w:r>
      <w:r>
        <w:rPr>
          <w:rFonts w:ascii="宋体" w:eastAsia="宋体" w:hAnsi="宋体" w:cs="宋体"/>
          <w:sz w:val="34"/>
          <w:szCs w:val="34"/>
          <w:u w:val="single" w:color="auto"/>
        </w:rPr>
        <w:t xml:space="preserve">               </w:t>
      </w:r>
      <w:r>
        <w:rPr>
          <w:rFonts w:ascii="宋体" w:eastAsia="宋体" w:hAnsi="宋体" w:cs="宋体"/>
          <w:b/>
          <w:bCs/>
          <w:spacing w:val="-14"/>
          <w:sz w:val="34"/>
          <w:szCs w:val="34"/>
          <w:u w:val="single" w:color="auto"/>
        </w:rPr>
        <w:t>2024.01</w:t>
      </w:r>
      <w:r>
        <w:rPr>
          <w:rFonts w:ascii="宋体" w:eastAsia="宋体" w:hAnsi="宋体" w:cs="宋体"/>
          <w:spacing w:val="-14"/>
          <w:sz w:val="34"/>
          <w:szCs w:val="34"/>
          <w:u w:val="single" w:color="auto"/>
        </w:rPr>
        <w:t xml:space="preserve">                </w:t>
      </w: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5" w:lineRule="auto"/>
      </w:pPr>
    </w:p>
    <w:p>
      <w:pPr>
        <w:pStyle w:val="BodyText"/>
        <w:spacing w:line="246" w:lineRule="auto"/>
      </w:pPr>
    </w:p>
    <w:p>
      <w:pPr>
        <w:pStyle w:val="BodyText"/>
        <w:spacing w:line="246" w:lineRule="auto"/>
      </w:pPr>
    </w:p>
    <w:p>
      <w:pPr>
        <w:pStyle w:val="BodyText"/>
        <w:spacing w:line="246" w:lineRule="auto"/>
      </w:pPr>
    </w:p>
    <w:p>
      <w:pPr>
        <w:pStyle w:val="BodyText"/>
        <w:spacing w:line="246" w:lineRule="auto"/>
      </w:pPr>
    </w:p>
    <w:p>
      <w:pPr>
        <w:pStyle w:val="BodyText"/>
        <w:spacing w:line="246" w:lineRule="auto"/>
      </w:pPr>
    </w:p>
    <w:p>
      <w:pPr>
        <w:spacing w:before="111" w:line="222" w:lineRule="auto"/>
        <w:ind w:left="2144"/>
        <w:rPr>
          <w:rFonts w:ascii="黑体" w:eastAsia="黑体" w:hAnsi="黑体" w:cs="黑体"/>
          <w:sz w:val="34"/>
          <w:szCs w:val="34"/>
        </w:rPr>
      </w:pPr>
      <w:r>
        <w:rPr>
          <w:rFonts w:ascii="黑体" w:eastAsia="黑体" w:hAnsi="黑体" w:cs="黑体"/>
          <w:b/>
          <w:bCs/>
          <w:spacing w:val="9"/>
          <w:sz w:val="34"/>
          <w:szCs w:val="34"/>
        </w:rPr>
        <w:t>中华人民共和国生态环境部制</w:t>
      </w:r>
    </w:p>
    <w:p>
      <w:pPr>
        <w:spacing w:line="222" w:lineRule="auto"/>
        <w:rPr>
          <w:rFonts w:ascii="黑体" w:eastAsia="黑体" w:hAnsi="黑体" w:cs="黑体"/>
          <w:sz w:val="34"/>
          <w:szCs w:val="34"/>
        </w:rPr>
        <w:sectPr>
          <w:pgSz w:w="11910" w:h="16840"/>
          <w:pgMar w:top="1431" w:right="1612" w:bottom="0" w:left="1539" w:header="0" w:footer="0" w:gutter="0"/>
          <w:cols w:num="1" w:space="720"/>
        </w:sectPr>
      </w:pPr>
    </w:p>
    <w:p>
      <w:pPr>
        <w:pStyle w:val="BodyText"/>
        <w:spacing w:line="242" w:lineRule="auto"/>
      </w:pPr>
    </w:p>
    <w:p>
      <w:pPr>
        <w:pStyle w:val="BodyText"/>
        <w:spacing w:line="242" w:lineRule="auto"/>
      </w:pPr>
    </w:p>
    <w:p>
      <w:pPr>
        <w:pStyle w:val="BodyText"/>
        <w:spacing w:line="242"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spacing w:before="97" w:line="222" w:lineRule="auto"/>
        <w:ind w:left="2899"/>
        <w:outlineLvl w:val="0"/>
        <w:rPr>
          <w:rFonts w:ascii="黑体" w:eastAsia="黑体" w:hAnsi="黑体" w:cs="黑体"/>
          <w:sz w:val="30"/>
          <w:szCs w:val="30"/>
        </w:rPr>
      </w:pPr>
      <w:r>
        <w:rPr>
          <w:rFonts w:ascii="黑体" w:eastAsia="黑体" w:hAnsi="黑体" w:cs="黑体"/>
          <w:b/>
          <w:bCs/>
          <w:spacing w:val="-9"/>
          <w:sz w:val="30"/>
          <w:szCs w:val="30"/>
        </w:rPr>
        <w:t>一、建设项目基本情况</w:t>
      </w:r>
    </w:p>
    <w:p>
      <w:pPr>
        <w:spacing w:before="36"/>
      </w:pPr>
    </w:p>
    <w:tbl>
      <w:tblPr>
        <w:tblStyle w:val="TableNormal00"/>
        <w:tblW w:w="87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500"/>
        <w:gridCol w:w="1163"/>
        <w:gridCol w:w="1321"/>
        <w:gridCol w:w="1946"/>
        <w:gridCol w:w="1995"/>
        <w:gridCol w:w="701"/>
        <w:gridCol w:w="134"/>
      </w:tblGrid>
      <w:tr>
        <w:tblPrEx>
          <w:tblW w:w="87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15"/>
        </w:trPr>
        <w:tc>
          <w:tcPr>
            <w:tcW w:w="1500" w:type="dxa"/>
            <w:vAlign w:val="top"/>
          </w:tcPr>
          <w:p>
            <w:pPr>
              <w:pStyle w:val="TableText"/>
              <w:spacing w:before="145" w:line="220" w:lineRule="auto"/>
              <w:ind w:left="15"/>
              <w:rPr>
                <w:sz w:val="24"/>
                <w:szCs w:val="24"/>
              </w:rPr>
            </w:pPr>
            <w:r>
              <w:rPr>
                <w:spacing w:val="2"/>
                <w:sz w:val="24"/>
                <w:szCs w:val="24"/>
              </w:rPr>
              <w:t>建设项目名称</w:t>
            </w:r>
          </w:p>
        </w:tc>
        <w:tc>
          <w:tcPr>
            <w:tcW w:w="7260" w:type="dxa"/>
            <w:gridSpan w:val="6"/>
            <w:vAlign w:val="top"/>
          </w:tcPr>
          <w:p>
            <w:pPr>
              <w:pStyle w:val="TableText"/>
              <w:spacing w:before="143" w:line="219" w:lineRule="auto"/>
              <w:ind w:left="495"/>
              <w:rPr>
                <w:sz w:val="24"/>
                <w:szCs w:val="24"/>
              </w:rPr>
            </w:pPr>
            <w:r>
              <w:rPr>
                <w:spacing w:val="1"/>
                <w:sz w:val="24"/>
                <w:szCs w:val="24"/>
              </w:rPr>
              <w:t>莱州齐宇电子材料有限公司高性能电池隔膜用材料生产项目</w:t>
            </w:r>
          </w:p>
        </w:tc>
      </w:tr>
      <w:tr>
        <w:tblPrEx>
          <w:tblW w:w="8760" w:type="dxa"/>
          <w:tblInd w:w="5" w:type="dxa"/>
          <w:tblLayout w:type="fixed"/>
          <w:tblCellMar>
            <w:top w:w="0" w:type="dxa"/>
            <w:left w:w="0" w:type="dxa"/>
            <w:bottom w:w="0" w:type="dxa"/>
            <w:right w:w="0" w:type="dxa"/>
          </w:tblCellMar>
        </w:tblPrEx>
        <w:trPr>
          <w:trHeight w:val="510"/>
        </w:trPr>
        <w:tc>
          <w:tcPr>
            <w:tcW w:w="1500" w:type="dxa"/>
            <w:vAlign w:val="top"/>
          </w:tcPr>
          <w:p>
            <w:pPr>
              <w:pStyle w:val="TableText"/>
              <w:spacing w:before="139" w:line="219" w:lineRule="auto"/>
              <w:ind w:left="254"/>
              <w:rPr>
                <w:sz w:val="24"/>
                <w:szCs w:val="24"/>
              </w:rPr>
            </w:pPr>
            <w:r>
              <w:rPr>
                <w:spacing w:val="3"/>
                <w:sz w:val="24"/>
                <w:szCs w:val="24"/>
              </w:rPr>
              <w:t>项目代码</w:t>
            </w:r>
          </w:p>
        </w:tc>
        <w:tc>
          <w:tcPr>
            <w:tcW w:w="7260" w:type="dxa"/>
            <w:gridSpan w:val="6"/>
            <w:vAlign w:val="top"/>
          </w:tcPr>
          <w:p>
            <w:pPr>
              <w:pStyle w:val="TableText"/>
              <w:spacing w:before="200" w:line="184" w:lineRule="auto"/>
              <w:ind w:left="2175"/>
              <w:rPr>
                <w:sz w:val="24"/>
                <w:szCs w:val="24"/>
              </w:rPr>
            </w:pPr>
            <w:r>
              <w:rPr>
                <w:spacing w:val="-1"/>
                <w:sz w:val="24"/>
                <w:szCs w:val="24"/>
              </w:rPr>
              <w:t>2401-370683-04-01-475822</w:t>
            </w:r>
          </w:p>
        </w:tc>
      </w:tr>
      <w:tr>
        <w:tblPrEx>
          <w:tblW w:w="8760" w:type="dxa"/>
          <w:tblInd w:w="5" w:type="dxa"/>
          <w:tblLayout w:type="fixed"/>
          <w:tblCellMar>
            <w:top w:w="0" w:type="dxa"/>
            <w:left w:w="0" w:type="dxa"/>
            <w:bottom w:w="0" w:type="dxa"/>
            <w:right w:w="0" w:type="dxa"/>
          </w:tblCellMar>
        </w:tblPrEx>
        <w:trPr>
          <w:trHeight w:val="639"/>
        </w:trPr>
        <w:tc>
          <w:tcPr>
            <w:tcW w:w="1500" w:type="dxa"/>
            <w:vAlign w:val="top"/>
          </w:tcPr>
          <w:p>
            <w:pPr>
              <w:pStyle w:val="TableText"/>
              <w:spacing w:before="41" w:line="226" w:lineRule="auto"/>
              <w:ind w:left="615" w:right="12" w:hanging="600"/>
              <w:rPr>
                <w:sz w:val="24"/>
                <w:szCs w:val="24"/>
              </w:rPr>
            </w:pPr>
            <w:r>
              <w:rPr>
                <w:spacing w:val="3"/>
                <w:sz w:val="24"/>
                <w:szCs w:val="24"/>
              </w:rPr>
              <w:t xml:space="preserve">建设单位联系 </w:t>
            </w:r>
            <w:r>
              <w:rPr>
                <w:sz w:val="24"/>
                <w:szCs w:val="24"/>
              </w:rPr>
              <w:t>人</w:t>
            </w:r>
          </w:p>
        </w:tc>
        <w:tc>
          <w:tcPr>
            <w:tcW w:w="2484" w:type="dxa"/>
            <w:gridSpan w:val="2"/>
            <w:vAlign w:val="top"/>
          </w:tcPr>
          <w:p>
            <w:pPr>
              <w:pStyle w:val="TableText"/>
              <w:spacing w:before="200" w:line="220" w:lineRule="auto"/>
              <w:ind w:left="935"/>
              <w:rPr>
                <w:sz w:val="24"/>
                <w:szCs w:val="24"/>
              </w:rPr>
            </w:pPr>
          </w:p>
        </w:tc>
        <w:tc>
          <w:tcPr>
            <w:tcW w:w="1946" w:type="dxa"/>
            <w:vAlign w:val="top"/>
          </w:tcPr>
          <w:p>
            <w:pPr>
              <w:pStyle w:val="TableText"/>
              <w:spacing w:before="201" w:line="221" w:lineRule="auto"/>
              <w:ind w:left="491"/>
              <w:rPr>
                <w:sz w:val="24"/>
                <w:szCs w:val="24"/>
              </w:rPr>
            </w:pPr>
            <w:r>
              <w:rPr>
                <w:spacing w:val="-2"/>
                <w:sz w:val="24"/>
                <w:szCs w:val="24"/>
              </w:rPr>
              <w:t>联系方式</w:t>
            </w:r>
          </w:p>
        </w:tc>
        <w:tc>
          <w:tcPr>
            <w:tcW w:w="2830" w:type="dxa"/>
            <w:gridSpan w:val="3"/>
            <w:vAlign w:val="top"/>
          </w:tcPr>
          <w:p/>
        </w:tc>
      </w:tr>
      <w:tr>
        <w:tblPrEx>
          <w:tblW w:w="8760" w:type="dxa"/>
          <w:tblInd w:w="5" w:type="dxa"/>
          <w:tblLayout w:type="fixed"/>
          <w:tblCellMar>
            <w:top w:w="0" w:type="dxa"/>
            <w:left w:w="0" w:type="dxa"/>
            <w:bottom w:w="0" w:type="dxa"/>
            <w:right w:w="0" w:type="dxa"/>
          </w:tblCellMar>
        </w:tblPrEx>
        <w:trPr>
          <w:trHeight w:val="639"/>
        </w:trPr>
        <w:tc>
          <w:tcPr>
            <w:tcW w:w="1500" w:type="dxa"/>
            <w:vAlign w:val="top"/>
          </w:tcPr>
          <w:p>
            <w:pPr>
              <w:pStyle w:val="TableText"/>
              <w:spacing w:before="202" w:line="221" w:lineRule="auto"/>
              <w:ind w:left="254"/>
              <w:rPr>
                <w:sz w:val="24"/>
                <w:szCs w:val="24"/>
              </w:rPr>
            </w:pPr>
            <w:r>
              <w:rPr>
                <w:spacing w:val="5"/>
                <w:sz w:val="24"/>
                <w:szCs w:val="24"/>
              </w:rPr>
              <w:t>建设地点</w:t>
            </w:r>
          </w:p>
        </w:tc>
        <w:tc>
          <w:tcPr>
            <w:tcW w:w="7260" w:type="dxa"/>
            <w:gridSpan w:val="6"/>
            <w:vAlign w:val="top"/>
          </w:tcPr>
          <w:p>
            <w:pPr>
              <w:pStyle w:val="TableText"/>
              <w:spacing w:before="49" w:line="219" w:lineRule="auto"/>
              <w:ind w:left="114"/>
              <w:rPr>
                <w:sz w:val="24"/>
                <w:szCs w:val="24"/>
              </w:rPr>
            </w:pPr>
            <w:r>
              <w:rPr>
                <w:spacing w:val="-19"/>
                <w:sz w:val="24"/>
                <w:szCs w:val="24"/>
              </w:rPr>
              <w:t>山 东 省</w:t>
            </w:r>
            <w:r>
              <w:rPr>
                <w:spacing w:val="20"/>
                <w:sz w:val="24"/>
                <w:szCs w:val="24"/>
              </w:rPr>
              <w:t xml:space="preserve"> </w:t>
            </w:r>
            <w:r>
              <w:rPr>
                <w:spacing w:val="-19"/>
                <w:sz w:val="24"/>
                <w:szCs w:val="24"/>
              </w:rPr>
              <w:t>(</w:t>
            </w:r>
            <w:r>
              <w:rPr>
                <w:spacing w:val="17"/>
                <w:sz w:val="24"/>
                <w:szCs w:val="24"/>
              </w:rPr>
              <w:t xml:space="preserve"> </w:t>
            </w:r>
            <w:r>
              <w:rPr>
                <w:spacing w:val="-19"/>
                <w:sz w:val="24"/>
                <w:szCs w:val="24"/>
              </w:rPr>
              <w:t xml:space="preserve">自 </w:t>
            </w:r>
            <w:r>
              <w:rPr>
                <w:spacing w:val="-19"/>
                <w:sz w:val="24"/>
                <w:szCs w:val="24"/>
                <w:u w:val="single" w:color="auto"/>
              </w:rPr>
              <w:t>治区</w:t>
            </w:r>
            <w:r>
              <w:rPr>
                <w:spacing w:val="-23"/>
                <w:sz w:val="24"/>
                <w:szCs w:val="24"/>
              </w:rPr>
              <w:t xml:space="preserve"> </w:t>
            </w:r>
            <w:r>
              <w:rPr>
                <w:spacing w:val="-19"/>
                <w:sz w:val="24"/>
                <w:szCs w:val="24"/>
              </w:rPr>
              <w:t>)</w:t>
            </w:r>
            <w:r>
              <w:rPr>
                <w:spacing w:val="-19"/>
                <w:sz w:val="24"/>
                <w:szCs w:val="24"/>
                <w:u w:val="single" w:color="auto"/>
              </w:rPr>
              <w:t>烟  台</w:t>
            </w:r>
            <w:r>
              <w:rPr>
                <w:spacing w:val="-19"/>
                <w:sz w:val="24"/>
                <w:szCs w:val="24"/>
              </w:rPr>
              <w:t>市</w:t>
            </w:r>
            <w:r>
              <w:rPr>
                <w:spacing w:val="-34"/>
                <w:sz w:val="24"/>
                <w:szCs w:val="24"/>
              </w:rPr>
              <w:t xml:space="preserve"> </w:t>
            </w:r>
            <w:r>
              <w:rPr>
                <w:spacing w:val="-19"/>
                <w:sz w:val="24"/>
                <w:szCs w:val="24"/>
                <w:u w:val="single" w:color="auto"/>
              </w:rPr>
              <w:t>莱 州</w:t>
            </w:r>
            <w:r>
              <w:rPr>
                <w:spacing w:val="91"/>
                <w:sz w:val="24"/>
                <w:szCs w:val="24"/>
                <w:u w:val="single" w:color="auto"/>
              </w:rPr>
              <w:t xml:space="preserve"> </w:t>
            </w:r>
            <w:r>
              <w:rPr>
                <w:spacing w:val="-19"/>
                <w:sz w:val="24"/>
                <w:szCs w:val="24"/>
              </w:rPr>
              <w:t>县</w:t>
            </w:r>
            <w:r>
              <w:rPr>
                <w:spacing w:val="26"/>
                <w:sz w:val="24"/>
                <w:szCs w:val="24"/>
              </w:rPr>
              <w:t xml:space="preserve"> </w:t>
            </w:r>
            <w:r>
              <w:rPr>
                <w:spacing w:val="-19"/>
                <w:sz w:val="24"/>
                <w:szCs w:val="24"/>
              </w:rPr>
              <w:t xml:space="preserve">( </w:t>
            </w:r>
            <w:r>
              <w:rPr>
                <w:spacing w:val="-20"/>
                <w:sz w:val="24"/>
                <w:szCs w:val="24"/>
              </w:rPr>
              <w:t>区 )</w:t>
            </w:r>
            <w:r>
              <w:rPr>
                <w:spacing w:val="-20"/>
                <w:sz w:val="24"/>
                <w:szCs w:val="24"/>
                <w:u w:val="single" w:color="auto"/>
              </w:rPr>
              <w:t>城 港 路</w:t>
            </w:r>
            <w:r>
              <w:rPr>
                <w:spacing w:val="-20"/>
                <w:sz w:val="24"/>
                <w:szCs w:val="24"/>
              </w:rPr>
              <w:t>乡</w:t>
            </w:r>
            <w:r>
              <w:rPr>
                <w:spacing w:val="22"/>
                <w:sz w:val="24"/>
                <w:szCs w:val="24"/>
              </w:rPr>
              <w:t xml:space="preserve"> </w:t>
            </w:r>
            <w:r>
              <w:rPr>
                <w:spacing w:val="-20"/>
                <w:sz w:val="24"/>
                <w:szCs w:val="24"/>
              </w:rPr>
              <w:t>( 街 道 )</w:t>
            </w:r>
          </w:p>
          <w:p>
            <w:pPr>
              <w:pStyle w:val="TableText"/>
              <w:spacing w:before="36" w:line="199" w:lineRule="auto"/>
              <w:ind w:left="1515"/>
              <w:rPr>
                <w:sz w:val="24"/>
                <w:szCs w:val="24"/>
              </w:rPr>
            </w:pPr>
            <w:r>
              <w:rPr>
                <w:spacing w:val="2"/>
                <w:sz w:val="24"/>
                <w:szCs w:val="24"/>
              </w:rPr>
              <w:t>大原杜家村村南村碑西100米(具体地址)</w:t>
            </w:r>
          </w:p>
        </w:tc>
      </w:tr>
      <w:tr>
        <w:tblPrEx>
          <w:tblW w:w="8760" w:type="dxa"/>
          <w:tblInd w:w="5" w:type="dxa"/>
          <w:tblLayout w:type="fixed"/>
          <w:tblCellMar>
            <w:top w:w="0" w:type="dxa"/>
            <w:left w:w="0" w:type="dxa"/>
            <w:bottom w:w="0" w:type="dxa"/>
            <w:right w:w="0" w:type="dxa"/>
          </w:tblCellMar>
        </w:tblPrEx>
        <w:trPr>
          <w:trHeight w:val="520"/>
        </w:trPr>
        <w:tc>
          <w:tcPr>
            <w:tcW w:w="1500" w:type="dxa"/>
            <w:vAlign w:val="top"/>
          </w:tcPr>
          <w:p>
            <w:pPr>
              <w:pStyle w:val="TableText"/>
              <w:spacing w:before="142" w:line="220" w:lineRule="auto"/>
              <w:ind w:left="254"/>
              <w:rPr>
                <w:sz w:val="24"/>
                <w:szCs w:val="24"/>
              </w:rPr>
            </w:pPr>
            <w:r>
              <w:rPr>
                <w:spacing w:val="-2"/>
                <w:sz w:val="24"/>
                <w:szCs w:val="24"/>
              </w:rPr>
              <w:t>地理坐标</w:t>
            </w:r>
          </w:p>
        </w:tc>
        <w:tc>
          <w:tcPr>
            <w:tcW w:w="7260" w:type="dxa"/>
            <w:gridSpan w:val="6"/>
            <w:vAlign w:val="top"/>
          </w:tcPr>
          <w:p>
            <w:pPr>
              <w:pStyle w:val="TableText"/>
              <w:spacing w:before="142" w:line="220" w:lineRule="auto"/>
              <w:ind w:left="485"/>
              <w:rPr>
                <w:sz w:val="24"/>
                <w:szCs w:val="24"/>
              </w:rPr>
            </w:pPr>
            <w:r>
              <w:rPr>
                <w:spacing w:val="-10"/>
                <w:sz w:val="24"/>
                <w:szCs w:val="24"/>
              </w:rPr>
              <w:t>(</w:t>
            </w:r>
            <w:r>
              <w:rPr>
                <w:spacing w:val="-66"/>
                <w:sz w:val="24"/>
                <w:szCs w:val="24"/>
              </w:rPr>
              <w:t xml:space="preserve"> </w:t>
            </w:r>
            <w:r>
              <w:rPr>
                <w:spacing w:val="-93"/>
                <w:sz w:val="24"/>
                <w:szCs w:val="24"/>
                <w:u w:val="single" w:color="auto"/>
              </w:rPr>
              <w:t xml:space="preserve"> </w:t>
            </w:r>
            <w:r>
              <w:rPr>
                <w:spacing w:val="-10"/>
                <w:sz w:val="24"/>
                <w:szCs w:val="24"/>
                <w:u w:val="single" w:color="auto"/>
              </w:rPr>
              <w:t>1</w:t>
            </w:r>
            <w:r>
              <w:rPr>
                <w:spacing w:val="-33"/>
                <w:sz w:val="24"/>
                <w:szCs w:val="24"/>
                <w:u w:val="single" w:color="auto"/>
              </w:rPr>
              <w:t xml:space="preserve"> </w:t>
            </w:r>
            <w:r>
              <w:rPr>
                <w:spacing w:val="-10"/>
                <w:sz w:val="24"/>
                <w:szCs w:val="24"/>
                <w:u w:val="single" w:color="auto"/>
              </w:rPr>
              <w:t>1</w:t>
            </w:r>
            <w:r>
              <w:rPr>
                <w:spacing w:val="-49"/>
                <w:sz w:val="24"/>
                <w:szCs w:val="24"/>
                <w:u w:val="single" w:color="auto"/>
              </w:rPr>
              <w:t xml:space="preserve"> </w:t>
            </w:r>
            <w:r>
              <w:rPr>
                <w:spacing w:val="-10"/>
                <w:sz w:val="24"/>
                <w:szCs w:val="24"/>
                <w:u w:val="single" w:color="auto"/>
              </w:rPr>
              <w:t>9</w:t>
            </w:r>
            <w:r>
              <w:rPr>
                <w:spacing w:val="-51"/>
                <w:sz w:val="24"/>
                <w:szCs w:val="24"/>
                <w:u w:val="single" w:color="auto"/>
              </w:rPr>
              <w:t xml:space="preserve"> </w:t>
            </w:r>
            <w:r>
              <w:rPr>
                <w:spacing w:val="-10"/>
                <w:sz w:val="24"/>
                <w:szCs w:val="24"/>
                <w:u w:val="single" w:color="auto"/>
              </w:rPr>
              <w:t>度</w:t>
            </w:r>
            <w:r>
              <w:rPr>
                <w:spacing w:val="-46"/>
                <w:sz w:val="24"/>
                <w:szCs w:val="24"/>
                <w:u w:val="single" w:color="auto"/>
              </w:rPr>
              <w:t xml:space="preserve"> </w:t>
            </w:r>
            <w:r>
              <w:rPr>
                <w:spacing w:val="-10"/>
                <w:sz w:val="24"/>
                <w:szCs w:val="24"/>
                <w:u w:val="single" w:color="auto"/>
              </w:rPr>
              <w:t>5</w:t>
            </w:r>
            <w:r>
              <w:rPr>
                <w:spacing w:val="-45"/>
                <w:sz w:val="24"/>
                <w:szCs w:val="24"/>
                <w:u w:val="single" w:color="auto"/>
              </w:rPr>
              <w:t xml:space="preserve"> </w:t>
            </w:r>
            <w:r>
              <w:rPr>
                <w:spacing w:val="-10"/>
                <w:sz w:val="24"/>
                <w:szCs w:val="24"/>
                <w:u w:val="single" w:color="auto"/>
              </w:rPr>
              <w:t>5</w:t>
            </w:r>
            <w:r>
              <w:rPr>
                <w:spacing w:val="-10"/>
                <w:sz w:val="24"/>
                <w:szCs w:val="24"/>
              </w:rPr>
              <w:t>分</w:t>
            </w:r>
            <w:r>
              <w:rPr>
                <w:spacing w:val="-38"/>
                <w:sz w:val="24"/>
                <w:szCs w:val="24"/>
              </w:rPr>
              <w:t xml:space="preserve"> </w:t>
            </w:r>
            <w:r>
              <w:rPr>
                <w:spacing w:val="-10"/>
                <w:sz w:val="24"/>
                <w:szCs w:val="24"/>
                <w:u w:val="single" w:color="auto"/>
              </w:rPr>
              <w:t>51.996</w:t>
            </w:r>
            <w:r>
              <w:rPr>
                <w:spacing w:val="-10"/>
                <w:sz w:val="24"/>
                <w:szCs w:val="24"/>
              </w:rPr>
              <w:t xml:space="preserve">  秒 ，  </w:t>
            </w:r>
            <w:r>
              <w:rPr>
                <w:spacing w:val="9"/>
                <w:sz w:val="24"/>
                <w:szCs w:val="24"/>
                <w:u w:val="single" w:color="auto"/>
              </w:rPr>
              <w:t xml:space="preserve">  </w:t>
            </w:r>
            <w:r>
              <w:rPr>
                <w:spacing w:val="-10"/>
                <w:sz w:val="24"/>
                <w:szCs w:val="24"/>
                <w:u w:val="single" w:color="auto"/>
              </w:rPr>
              <w:t>37</w:t>
            </w:r>
            <w:r>
              <w:rPr>
                <w:spacing w:val="-10"/>
                <w:sz w:val="24"/>
                <w:szCs w:val="24"/>
              </w:rPr>
              <w:t>度</w:t>
            </w:r>
            <w:r>
              <w:rPr>
                <w:spacing w:val="-68"/>
                <w:sz w:val="24"/>
                <w:szCs w:val="24"/>
              </w:rPr>
              <w:t xml:space="preserve"> </w:t>
            </w:r>
            <w:r>
              <w:rPr>
                <w:spacing w:val="-93"/>
                <w:sz w:val="24"/>
                <w:szCs w:val="24"/>
                <w:u w:val="single" w:color="auto"/>
              </w:rPr>
              <w:t xml:space="preserve"> </w:t>
            </w:r>
            <w:r>
              <w:rPr>
                <w:spacing w:val="-10"/>
                <w:sz w:val="24"/>
                <w:szCs w:val="24"/>
                <w:u w:val="single" w:color="auto"/>
              </w:rPr>
              <w:t>13</w:t>
            </w:r>
            <w:r>
              <w:rPr>
                <w:spacing w:val="-10"/>
                <w:sz w:val="24"/>
                <w:szCs w:val="24"/>
              </w:rPr>
              <w:t xml:space="preserve"> 分</w:t>
            </w:r>
            <w:r>
              <w:rPr>
                <w:spacing w:val="-38"/>
                <w:sz w:val="24"/>
                <w:szCs w:val="24"/>
              </w:rPr>
              <w:t xml:space="preserve"> </w:t>
            </w:r>
            <w:r>
              <w:rPr>
                <w:spacing w:val="-10"/>
                <w:sz w:val="24"/>
                <w:szCs w:val="24"/>
                <w:u w:val="single" w:color="auto"/>
              </w:rPr>
              <w:t>28.9524</w:t>
            </w:r>
            <w:r>
              <w:rPr>
                <w:spacing w:val="16"/>
                <w:sz w:val="24"/>
                <w:szCs w:val="24"/>
              </w:rPr>
              <w:t xml:space="preserve">  </w:t>
            </w:r>
            <w:r>
              <w:rPr>
                <w:spacing w:val="-10"/>
                <w:sz w:val="24"/>
                <w:szCs w:val="24"/>
              </w:rPr>
              <w:t>秒</w:t>
            </w:r>
            <w:r>
              <w:rPr>
                <w:spacing w:val="61"/>
                <w:sz w:val="24"/>
                <w:szCs w:val="24"/>
              </w:rPr>
              <w:t xml:space="preserve"> </w:t>
            </w:r>
            <w:r>
              <w:rPr>
                <w:spacing w:val="-10"/>
                <w:sz w:val="24"/>
                <w:szCs w:val="24"/>
              </w:rPr>
              <w:t>)</w:t>
            </w:r>
          </w:p>
        </w:tc>
      </w:tr>
      <w:tr>
        <w:tblPrEx>
          <w:tblW w:w="8760" w:type="dxa"/>
          <w:tblInd w:w="5" w:type="dxa"/>
          <w:tblLayout w:type="fixed"/>
          <w:tblCellMar>
            <w:top w:w="0" w:type="dxa"/>
            <w:left w:w="0" w:type="dxa"/>
            <w:bottom w:w="0" w:type="dxa"/>
            <w:right w:w="0" w:type="dxa"/>
          </w:tblCellMar>
        </w:tblPrEx>
        <w:trPr>
          <w:trHeight w:val="629"/>
        </w:trPr>
        <w:tc>
          <w:tcPr>
            <w:tcW w:w="1500" w:type="dxa"/>
            <w:vAlign w:val="top"/>
          </w:tcPr>
          <w:p>
            <w:pPr>
              <w:pStyle w:val="TableText"/>
              <w:spacing w:before="73" w:line="210" w:lineRule="auto"/>
              <w:ind w:left="494" w:right="26" w:hanging="479"/>
              <w:rPr>
                <w:sz w:val="24"/>
                <w:szCs w:val="24"/>
              </w:rPr>
            </w:pPr>
            <w:r>
              <w:rPr>
                <w:spacing w:val="1"/>
                <w:sz w:val="24"/>
                <w:szCs w:val="24"/>
              </w:rPr>
              <w:t xml:space="preserve">国民经济行业 </w:t>
            </w:r>
            <w:r>
              <w:rPr>
                <w:spacing w:val="9"/>
                <w:sz w:val="24"/>
                <w:szCs w:val="24"/>
              </w:rPr>
              <w:t>类别</w:t>
            </w:r>
          </w:p>
        </w:tc>
        <w:tc>
          <w:tcPr>
            <w:tcW w:w="2484" w:type="dxa"/>
            <w:gridSpan w:val="2"/>
            <w:vAlign w:val="top"/>
          </w:tcPr>
          <w:p>
            <w:pPr>
              <w:pStyle w:val="TableText"/>
              <w:spacing w:before="60" w:line="215" w:lineRule="auto"/>
              <w:ind w:left="1084" w:right="158" w:hanging="1069"/>
              <w:rPr>
                <w:sz w:val="24"/>
                <w:szCs w:val="24"/>
              </w:rPr>
            </w:pPr>
            <w:r>
              <w:rPr>
                <w:spacing w:val="1"/>
                <w:sz w:val="24"/>
                <w:szCs w:val="24"/>
              </w:rPr>
              <w:t>C3985电子专用材料制</w:t>
            </w:r>
            <w:r>
              <w:rPr>
                <w:spacing w:val="7"/>
                <w:sz w:val="24"/>
                <w:szCs w:val="24"/>
              </w:rPr>
              <w:t xml:space="preserve"> </w:t>
            </w:r>
            <w:r>
              <w:rPr>
                <w:sz w:val="24"/>
                <w:szCs w:val="24"/>
              </w:rPr>
              <w:t>造</w:t>
            </w:r>
          </w:p>
        </w:tc>
        <w:tc>
          <w:tcPr>
            <w:tcW w:w="1946" w:type="dxa"/>
            <w:vAlign w:val="top"/>
          </w:tcPr>
          <w:p>
            <w:pPr>
              <w:pStyle w:val="TableText"/>
              <w:spacing w:before="202" w:line="219" w:lineRule="auto"/>
              <w:jc w:val="right"/>
              <w:rPr>
                <w:sz w:val="24"/>
                <w:szCs w:val="24"/>
              </w:rPr>
            </w:pPr>
            <w:r>
              <w:rPr>
                <w:sz w:val="24"/>
                <w:szCs w:val="24"/>
              </w:rPr>
              <w:t>建设项目行业类别</w:t>
            </w:r>
          </w:p>
        </w:tc>
        <w:tc>
          <w:tcPr>
            <w:tcW w:w="2830" w:type="dxa"/>
            <w:gridSpan w:val="3"/>
            <w:vAlign w:val="top"/>
          </w:tcPr>
          <w:p>
            <w:pPr>
              <w:pStyle w:val="TableText"/>
              <w:spacing w:before="62" w:line="214" w:lineRule="auto"/>
              <w:ind w:left="35" w:right="130"/>
              <w:rPr>
                <w:sz w:val="24"/>
                <w:szCs w:val="24"/>
              </w:rPr>
            </w:pPr>
            <w:r>
              <w:rPr>
                <w:spacing w:val="1"/>
                <w:sz w:val="24"/>
                <w:szCs w:val="24"/>
              </w:rPr>
              <w:t>三十六-081电子元件及电</w:t>
            </w:r>
            <w:r>
              <w:rPr>
                <w:sz w:val="24"/>
                <w:szCs w:val="24"/>
              </w:rPr>
              <w:t xml:space="preserve"> </w:t>
            </w:r>
            <w:r>
              <w:rPr>
                <w:spacing w:val="1"/>
                <w:sz w:val="24"/>
                <w:szCs w:val="24"/>
              </w:rPr>
              <w:t>子专用材料制造398</w:t>
            </w:r>
          </w:p>
        </w:tc>
      </w:tr>
      <w:tr>
        <w:tblPrEx>
          <w:tblW w:w="8760" w:type="dxa"/>
          <w:tblInd w:w="5" w:type="dxa"/>
          <w:tblLayout w:type="fixed"/>
          <w:tblCellMar>
            <w:top w:w="0" w:type="dxa"/>
            <w:left w:w="0" w:type="dxa"/>
            <w:bottom w:w="0" w:type="dxa"/>
            <w:right w:w="0" w:type="dxa"/>
          </w:tblCellMar>
        </w:tblPrEx>
        <w:trPr>
          <w:trHeight w:val="1579"/>
        </w:trPr>
        <w:tc>
          <w:tcPr>
            <w:tcW w:w="1500" w:type="dxa"/>
            <w:vAlign w:val="top"/>
          </w:tcPr>
          <w:p>
            <w:pPr>
              <w:spacing w:line="295" w:lineRule="auto"/>
            </w:pPr>
          </w:p>
          <w:p>
            <w:pPr>
              <w:spacing w:line="296" w:lineRule="auto"/>
            </w:pPr>
          </w:p>
          <w:p>
            <w:pPr>
              <w:pStyle w:val="TableText"/>
              <w:spacing w:before="78" w:line="220" w:lineRule="auto"/>
              <w:ind w:left="254"/>
              <w:rPr>
                <w:sz w:val="24"/>
                <w:szCs w:val="24"/>
              </w:rPr>
            </w:pPr>
            <w:r>
              <w:rPr>
                <w:spacing w:val="6"/>
                <w:sz w:val="24"/>
                <w:szCs w:val="24"/>
              </w:rPr>
              <w:t>建设性质</w:t>
            </w:r>
          </w:p>
        </w:tc>
        <w:tc>
          <w:tcPr>
            <w:tcW w:w="2484" w:type="dxa"/>
            <w:gridSpan w:val="2"/>
            <w:vAlign w:val="top"/>
          </w:tcPr>
          <w:p>
            <w:pPr>
              <w:pStyle w:val="TableText"/>
              <w:spacing w:before="193" w:line="329" w:lineRule="exact"/>
              <w:ind w:left="5"/>
              <w:rPr>
                <w:sz w:val="24"/>
                <w:szCs w:val="24"/>
              </w:rPr>
            </w:pPr>
            <w:r>
              <w:rPr>
                <w:rFonts w:ascii="MS Gothic" w:eastAsia="MS Gothic" w:hAnsi="MS Gothic" w:cs="MS Gothic"/>
                <w:spacing w:val="5"/>
                <w:position w:val="6"/>
                <w:sz w:val="24"/>
                <w:szCs w:val="24"/>
              </w:rPr>
              <w:t>☑</w:t>
            </w:r>
            <w:r>
              <w:rPr>
                <w:spacing w:val="5"/>
                <w:position w:val="6"/>
                <w:sz w:val="24"/>
                <w:szCs w:val="24"/>
              </w:rPr>
              <w:t>新建(迁建)</w:t>
            </w:r>
          </w:p>
          <w:p>
            <w:pPr>
              <w:pStyle w:val="TableText"/>
              <w:spacing w:line="219" w:lineRule="auto"/>
              <w:ind w:left="5"/>
              <w:rPr>
                <w:sz w:val="24"/>
                <w:szCs w:val="24"/>
              </w:rPr>
            </w:pPr>
            <w:r>
              <w:rPr>
                <w:spacing w:val="3"/>
                <w:sz w:val="24"/>
                <w:szCs w:val="24"/>
              </w:rPr>
              <w:t>□改建</w:t>
            </w:r>
          </w:p>
          <w:p>
            <w:pPr>
              <w:pStyle w:val="TableText"/>
              <w:spacing w:before="36" w:line="220" w:lineRule="auto"/>
              <w:ind w:left="5"/>
              <w:rPr>
                <w:sz w:val="24"/>
                <w:szCs w:val="24"/>
              </w:rPr>
            </w:pPr>
            <w:r>
              <w:rPr>
                <w:spacing w:val="3"/>
                <w:sz w:val="24"/>
                <w:szCs w:val="24"/>
              </w:rPr>
              <w:t>□扩建</w:t>
            </w:r>
          </w:p>
          <w:p>
            <w:pPr>
              <w:pStyle w:val="TableText"/>
              <w:spacing w:before="33" w:line="219" w:lineRule="auto"/>
              <w:ind w:left="5"/>
              <w:rPr>
                <w:sz w:val="24"/>
                <w:szCs w:val="24"/>
              </w:rPr>
            </w:pPr>
            <w:r>
              <w:rPr>
                <w:spacing w:val="1"/>
                <w:sz w:val="24"/>
                <w:szCs w:val="24"/>
              </w:rPr>
              <w:t>□技术改造</w:t>
            </w:r>
          </w:p>
        </w:tc>
        <w:tc>
          <w:tcPr>
            <w:tcW w:w="1946" w:type="dxa"/>
            <w:vAlign w:val="top"/>
          </w:tcPr>
          <w:p>
            <w:pPr>
              <w:spacing w:line="462" w:lineRule="auto"/>
            </w:pPr>
          </w:p>
          <w:p>
            <w:pPr>
              <w:pStyle w:val="TableText"/>
              <w:spacing w:before="78" w:line="230" w:lineRule="auto"/>
              <w:ind w:left="491"/>
              <w:rPr>
                <w:sz w:val="24"/>
                <w:szCs w:val="24"/>
              </w:rPr>
            </w:pPr>
            <w:r>
              <w:rPr>
                <w:spacing w:val="11"/>
                <w:sz w:val="24"/>
                <w:szCs w:val="24"/>
              </w:rPr>
              <w:t>建设项目</w:t>
            </w:r>
          </w:p>
          <w:p>
            <w:pPr>
              <w:pStyle w:val="TableText"/>
              <w:spacing w:line="219" w:lineRule="auto"/>
              <w:ind w:left="491"/>
              <w:rPr>
                <w:sz w:val="24"/>
                <w:szCs w:val="24"/>
              </w:rPr>
            </w:pPr>
            <w:r>
              <w:rPr>
                <w:spacing w:val="2"/>
                <w:sz w:val="24"/>
                <w:szCs w:val="24"/>
              </w:rPr>
              <w:t>申报情形</w:t>
            </w:r>
          </w:p>
        </w:tc>
        <w:tc>
          <w:tcPr>
            <w:tcW w:w="2830" w:type="dxa"/>
            <w:gridSpan w:val="3"/>
            <w:vAlign w:val="top"/>
          </w:tcPr>
          <w:p>
            <w:pPr>
              <w:pStyle w:val="TableText"/>
              <w:spacing w:before="82" w:line="219" w:lineRule="auto"/>
              <w:ind w:left="35"/>
              <w:rPr>
                <w:sz w:val="24"/>
                <w:szCs w:val="24"/>
              </w:rPr>
            </w:pPr>
            <w:r>
              <w:rPr>
                <w:rFonts w:ascii="MS Gothic" w:eastAsia="MS Gothic" w:hAnsi="MS Gothic" w:cs="MS Gothic"/>
                <w:spacing w:val="5"/>
                <w:sz w:val="24"/>
                <w:szCs w:val="24"/>
              </w:rPr>
              <w:t>☑</w:t>
            </w:r>
            <w:r>
              <w:rPr>
                <w:spacing w:val="5"/>
                <w:sz w:val="24"/>
                <w:szCs w:val="24"/>
              </w:rPr>
              <w:t>首次申报项目</w:t>
            </w:r>
          </w:p>
          <w:p>
            <w:pPr>
              <w:pStyle w:val="TableText"/>
              <w:spacing w:before="14" w:line="236" w:lineRule="auto"/>
              <w:ind w:left="35" w:right="130"/>
              <w:rPr>
                <w:sz w:val="24"/>
                <w:szCs w:val="24"/>
              </w:rPr>
            </w:pPr>
            <w:r>
              <w:rPr>
                <w:spacing w:val="1"/>
                <w:sz w:val="24"/>
                <w:szCs w:val="24"/>
              </w:rPr>
              <w:t>□不予批准后再次申报项</w:t>
            </w:r>
            <w:r>
              <w:rPr>
                <w:spacing w:val="2"/>
                <w:sz w:val="24"/>
                <w:szCs w:val="24"/>
              </w:rPr>
              <w:t xml:space="preserve"> </w:t>
            </w:r>
            <w:r>
              <w:rPr>
                <w:sz w:val="24"/>
                <w:szCs w:val="24"/>
              </w:rPr>
              <w:t>目</w:t>
            </w:r>
          </w:p>
          <w:p>
            <w:pPr>
              <w:pStyle w:val="TableText"/>
              <w:spacing w:before="17" w:line="219" w:lineRule="auto"/>
              <w:ind w:left="35"/>
              <w:rPr>
                <w:sz w:val="24"/>
                <w:szCs w:val="24"/>
              </w:rPr>
            </w:pPr>
            <w:r>
              <w:rPr>
                <w:spacing w:val="4"/>
                <w:sz w:val="24"/>
                <w:szCs w:val="24"/>
              </w:rPr>
              <w:t>□超五年重新审核项目</w:t>
            </w:r>
          </w:p>
          <w:p>
            <w:pPr>
              <w:pStyle w:val="TableText"/>
              <w:spacing w:before="24" w:line="190" w:lineRule="auto"/>
              <w:ind w:left="35"/>
              <w:rPr>
                <w:sz w:val="24"/>
                <w:szCs w:val="24"/>
              </w:rPr>
            </w:pPr>
            <w:r>
              <w:rPr>
                <w:spacing w:val="4"/>
                <w:sz w:val="24"/>
                <w:szCs w:val="24"/>
              </w:rPr>
              <w:t>□重大变动重新报批项目</w:t>
            </w:r>
          </w:p>
        </w:tc>
      </w:tr>
      <w:tr>
        <w:tblPrEx>
          <w:tblW w:w="8760" w:type="dxa"/>
          <w:tblInd w:w="5" w:type="dxa"/>
          <w:tblLayout w:type="fixed"/>
          <w:tblCellMar>
            <w:top w:w="0" w:type="dxa"/>
            <w:left w:w="0" w:type="dxa"/>
            <w:bottom w:w="0" w:type="dxa"/>
            <w:right w:w="0" w:type="dxa"/>
          </w:tblCellMar>
        </w:tblPrEx>
        <w:trPr>
          <w:trHeight w:val="330"/>
        </w:trPr>
        <w:tc>
          <w:tcPr>
            <w:tcW w:w="3984" w:type="dxa"/>
            <w:gridSpan w:val="3"/>
            <w:vMerge w:val="restart"/>
            <w:tcBorders>
              <w:bottom w:val="nil"/>
            </w:tcBorders>
            <w:vAlign w:val="top"/>
          </w:tcPr>
          <w:p>
            <w:pPr>
              <w:pStyle w:val="TableText"/>
              <w:spacing w:before="64" w:line="220" w:lineRule="auto"/>
              <w:ind w:left="75"/>
              <w:rPr>
                <w:sz w:val="24"/>
                <w:szCs w:val="24"/>
              </w:rPr>
            </w:pPr>
            <w:r>
              <w:rPr>
                <w:spacing w:val="2"/>
                <w:sz w:val="24"/>
                <w:szCs w:val="24"/>
              </w:rPr>
              <w:t>项目审批(核</w:t>
            </w:r>
          </w:p>
          <w:p>
            <w:pPr>
              <w:pStyle w:val="TableText"/>
              <w:spacing w:before="33" w:line="219" w:lineRule="auto"/>
              <w:ind w:left="15"/>
              <w:rPr>
                <w:sz w:val="24"/>
                <w:szCs w:val="24"/>
              </w:rPr>
            </w:pPr>
            <w:r>
              <w:pict>
                <v:shape id="_x0000_s1028" o:spid="_x0000_s1025" style="width:0.5pt;height:48.05pt;margin-top:-17.8pt;margin-left:74pt;mso-height-relative:page;mso-width-relative:page;position:absolute;z-index:251659264" coordsize="10,960" path="m5,l5,960e" filled="f" stroked="t" strokecolor="black">
                  <v:stroke joinstyle="miter"/>
                </v:shape>
              </w:pict>
            </w:r>
            <w:r>
              <w:pict>
                <v:shapetype id="_x0000_t202" coordsize="21600,21600" o:spt="202" path="m,l,21600r21600,l21600,xe">
                  <v:stroke joinstyle="miter"/>
                  <v:path gradientshapeok="t" o:connecttype="rect"/>
                </v:shapetype>
                <v:shape id="_x0000_s1029" o:spid="_x0000_s1026" type="#_x0000_t202" style="width:123.1pt;height:16.25pt;margin-top:-0.35pt;margin-left:75.75pt;mso-height-relative:page;mso-width-relative:page;position:absolute;z-index:251661312" coordsize="21600,21600" filled="f" stroked="f">
                  <o:lock v:ext="edit" aspectratio="f"/>
                  <v:textbox inset="0,0,0,0">
                    <w:txbxContent>
                      <w:p>
                        <w:pPr>
                          <w:pStyle w:val="TableText"/>
                          <w:spacing w:before="19" w:line="219" w:lineRule="auto"/>
                          <w:ind w:left="20"/>
                          <w:rPr>
                            <w:sz w:val="24"/>
                            <w:szCs w:val="24"/>
                          </w:rPr>
                        </w:pPr>
                        <w:r>
                          <w:rPr>
                            <w:spacing w:val="2"/>
                            <w:sz w:val="24"/>
                            <w:szCs w:val="24"/>
                          </w:rPr>
                          <w:t>莱州市行政审批服务局</w:t>
                        </w:r>
                      </w:p>
                    </w:txbxContent>
                  </v:textbox>
                </v:shape>
              </w:pict>
            </w:r>
            <w:r>
              <w:rPr>
                <w:spacing w:val="3"/>
                <w:sz w:val="24"/>
                <w:szCs w:val="24"/>
              </w:rPr>
              <w:t>准/备案)部门</w:t>
            </w:r>
          </w:p>
          <w:p>
            <w:pPr>
              <w:pStyle w:val="TableText"/>
              <w:spacing w:before="15" w:line="197" w:lineRule="auto"/>
              <w:ind w:left="375"/>
              <w:rPr>
                <w:sz w:val="24"/>
                <w:szCs w:val="24"/>
              </w:rPr>
            </w:pPr>
            <w:r>
              <w:rPr>
                <w:spacing w:val="13"/>
                <w:sz w:val="24"/>
                <w:szCs w:val="24"/>
              </w:rPr>
              <w:t>(选填)</w:t>
            </w:r>
          </w:p>
        </w:tc>
        <w:tc>
          <w:tcPr>
            <w:tcW w:w="1946" w:type="dxa"/>
            <w:vMerge w:val="restart"/>
            <w:tcBorders>
              <w:bottom w:val="nil"/>
            </w:tcBorders>
            <w:vAlign w:val="top"/>
          </w:tcPr>
          <w:p>
            <w:pPr>
              <w:pStyle w:val="TableText"/>
              <w:spacing w:before="235" w:line="229" w:lineRule="auto"/>
              <w:ind w:left="70" w:right="12" w:firstLine="60"/>
              <w:rPr>
                <w:sz w:val="24"/>
                <w:szCs w:val="24"/>
              </w:rPr>
            </w:pPr>
            <w:r>
              <w:rPr>
                <w:spacing w:val="1"/>
                <w:sz w:val="24"/>
                <w:szCs w:val="24"/>
              </w:rPr>
              <w:t>项目审批(核准/</w:t>
            </w:r>
            <w:r>
              <w:rPr>
                <w:sz w:val="24"/>
                <w:szCs w:val="24"/>
              </w:rPr>
              <w:t xml:space="preserve">  </w:t>
            </w:r>
            <w:r>
              <w:rPr>
                <w:spacing w:val="5"/>
                <w:sz w:val="24"/>
                <w:szCs w:val="24"/>
              </w:rPr>
              <w:t>备案)文号(选填)</w:t>
            </w:r>
          </w:p>
        </w:tc>
        <w:tc>
          <w:tcPr>
            <w:tcW w:w="2830" w:type="dxa"/>
            <w:gridSpan w:val="3"/>
            <w:vAlign w:val="top"/>
          </w:tcPr>
          <w:p/>
        </w:tc>
      </w:tr>
      <w:tr>
        <w:tblPrEx>
          <w:tblW w:w="8760" w:type="dxa"/>
          <w:tblInd w:w="5" w:type="dxa"/>
          <w:tblLayout w:type="fixed"/>
          <w:tblCellMar>
            <w:top w:w="0" w:type="dxa"/>
            <w:left w:w="0" w:type="dxa"/>
            <w:bottom w:w="0" w:type="dxa"/>
            <w:right w:w="0" w:type="dxa"/>
          </w:tblCellMar>
        </w:tblPrEx>
        <w:trPr>
          <w:trHeight w:val="250"/>
        </w:trPr>
        <w:tc>
          <w:tcPr>
            <w:tcW w:w="3984" w:type="dxa"/>
            <w:gridSpan w:val="3"/>
            <w:vMerge/>
            <w:tcBorders>
              <w:top w:val="nil"/>
              <w:bottom w:val="nil"/>
            </w:tcBorders>
            <w:vAlign w:val="top"/>
          </w:tcPr>
          <w:p/>
        </w:tc>
        <w:tc>
          <w:tcPr>
            <w:tcW w:w="1946" w:type="dxa"/>
            <w:vMerge/>
            <w:tcBorders>
              <w:top w:val="nil"/>
              <w:bottom w:val="nil"/>
            </w:tcBorders>
            <w:vAlign w:val="top"/>
          </w:tcPr>
          <w:p/>
        </w:tc>
        <w:tc>
          <w:tcPr>
            <w:tcW w:w="2830" w:type="dxa"/>
            <w:gridSpan w:val="3"/>
            <w:shd w:val="clear" w:color="auto" w:fill="F90000"/>
            <w:vAlign w:val="top"/>
          </w:tcPr>
          <w:p>
            <w:pPr>
              <w:spacing w:line="240" w:lineRule="exact"/>
              <w:rPr>
                <w:sz w:val="20"/>
              </w:rPr>
            </w:pPr>
          </w:p>
        </w:tc>
      </w:tr>
      <w:tr>
        <w:tblPrEx>
          <w:tblW w:w="8760" w:type="dxa"/>
          <w:tblInd w:w="5" w:type="dxa"/>
          <w:tblLayout w:type="fixed"/>
          <w:tblCellMar>
            <w:top w:w="0" w:type="dxa"/>
            <w:left w:w="0" w:type="dxa"/>
            <w:bottom w:w="0" w:type="dxa"/>
            <w:right w:w="0" w:type="dxa"/>
          </w:tblCellMar>
        </w:tblPrEx>
        <w:trPr>
          <w:trHeight w:val="350"/>
        </w:trPr>
        <w:tc>
          <w:tcPr>
            <w:tcW w:w="3984" w:type="dxa"/>
            <w:gridSpan w:val="3"/>
            <w:vMerge/>
            <w:tcBorders>
              <w:top w:val="nil"/>
            </w:tcBorders>
            <w:vAlign w:val="top"/>
          </w:tcPr>
          <w:p/>
        </w:tc>
        <w:tc>
          <w:tcPr>
            <w:tcW w:w="1946" w:type="dxa"/>
            <w:vMerge/>
            <w:tcBorders>
              <w:top w:val="nil"/>
            </w:tcBorders>
            <w:vAlign w:val="top"/>
          </w:tcPr>
          <w:p/>
        </w:tc>
        <w:tc>
          <w:tcPr>
            <w:tcW w:w="2830" w:type="dxa"/>
            <w:gridSpan w:val="3"/>
            <w:vAlign w:val="top"/>
          </w:tcPr>
          <w:p/>
        </w:tc>
      </w:tr>
      <w:tr>
        <w:tblPrEx>
          <w:tblW w:w="8760" w:type="dxa"/>
          <w:tblInd w:w="5" w:type="dxa"/>
          <w:tblLayout w:type="fixed"/>
          <w:tblCellMar>
            <w:top w:w="0" w:type="dxa"/>
            <w:left w:w="0" w:type="dxa"/>
            <w:bottom w:w="0" w:type="dxa"/>
            <w:right w:w="0" w:type="dxa"/>
          </w:tblCellMar>
        </w:tblPrEx>
        <w:trPr>
          <w:trHeight w:val="510"/>
        </w:trPr>
        <w:tc>
          <w:tcPr>
            <w:tcW w:w="3984" w:type="dxa"/>
            <w:gridSpan w:val="3"/>
            <w:vAlign w:val="top"/>
          </w:tcPr>
          <w:p>
            <w:pPr>
              <w:pStyle w:val="TableText"/>
              <w:spacing w:before="144" w:line="220" w:lineRule="auto"/>
              <w:ind w:left="15"/>
              <w:rPr>
                <w:sz w:val="24"/>
                <w:szCs w:val="24"/>
              </w:rPr>
            </w:pPr>
            <w:r>
              <w:pict>
                <v:shape id="_x0000_s1030" o:spid="_x0000_s1027" style="width:0.5pt;height:26.05pt;margin-top:-0.25pt;margin-left:74pt;mso-height-relative:page;mso-width-relative:page;position:absolute;z-index:251658240" coordsize="10,520" path="m5,l5,520e" filled="f" stroked="t" strokecolor="black">
                  <v:stroke joinstyle="miter"/>
                </v:shape>
              </w:pict>
            </w:r>
            <w:r>
              <w:pict>
                <v:shape id="_x0000_s1031" o:spid="_x0000_s1028" type="#_x0000_t202" style="width:18.65pt;height:13.95pt;margin-top:9.2pt;margin-left:127.25pt;mso-height-relative:page;mso-width-relative:page;position:absolute;z-index:251660288" coordsize="21600,21600" filled="f" stroked="f">
                  <o:lock v:ext="edit" aspectratio="f"/>
                  <v:textbox inset="0,0,0,0">
                    <w:txbxContent>
                      <w:p>
                        <w:pPr>
                          <w:pStyle w:val="TableText"/>
                          <w:spacing w:before="19" w:line="184" w:lineRule="auto"/>
                          <w:ind w:left="20"/>
                          <w:rPr>
                            <w:sz w:val="24"/>
                            <w:szCs w:val="24"/>
                          </w:rPr>
                        </w:pPr>
                        <w:r>
                          <w:rPr>
                            <w:spacing w:val="-7"/>
                            <w:sz w:val="24"/>
                            <w:szCs w:val="24"/>
                          </w:rPr>
                          <w:t>100</w:t>
                        </w:r>
                      </w:p>
                    </w:txbxContent>
                  </v:textbox>
                </v:shape>
              </w:pict>
            </w:r>
            <w:r>
              <w:rPr>
                <w:spacing w:val="7"/>
                <w:sz w:val="24"/>
                <w:szCs w:val="24"/>
              </w:rPr>
              <w:t>总投资(万元)</w:t>
            </w:r>
          </w:p>
        </w:tc>
        <w:tc>
          <w:tcPr>
            <w:tcW w:w="1946" w:type="dxa"/>
            <w:vAlign w:val="top"/>
          </w:tcPr>
          <w:p>
            <w:pPr>
              <w:pStyle w:val="TableText"/>
              <w:spacing w:before="144" w:line="220" w:lineRule="auto"/>
              <w:ind w:left="131"/>
              <w:rPr>
                <w:sz w:val="24"/>
                <w:szCs w:val="24"/>
              </w:rPr>
            </w:pPr>
            <w:r>
              <w:rPr>
                <w:spacing w:val="6"/>
                <w:sz w:val="24"/>
                <w:szCs w:val="24"/>
              </w:rPr>
              <w:t>环保投资(万元)</w:t>
            </w:r>
          </w:p>
        </w:tc>
        <w:tc>
          <w:tcPr>
            <w:tcW w:w="2830" w:type="dxa"/>
            <w:gridSpan w:val="3"/>
            <w:vAlign w:val="top"/>
          </w:tcPr>
          <w:p>
            <w:pPr>
              <w:pStyle w:val="TableText"/>
              <w:spacing w:before="207" w:line="182" w:lineRule="auto"/>
              <w:ind w:left="1354"/>
              <w:rPr>
                <w:sz w:val="24"/>
                <w:szCs w:val="24"/>
              </w:rPr>
            </w:pPr>
            <w:r>
              <w:rPr>
                <w:sz w:val="24"/>
                <w:szCs w:val="24"/>
              </w:rPr>
              <w:t>5</w:t>
            </w:r>
          </w:p>
        </w:tc>
      </w:tr>
      <w:tr>
        <w:tblPrEx>
          <w:tblW w:w="8760" w:type="dxa"/>
          <w:tblInd w:w="5" w:type="dxa"/>
          <w:tblLayout w:type="fixed"/>
          <w:tblCellMar>
            <w:top w:w="0" w:type="dxa"/>
            <w:left w:w="0" w:type="dxa"/>
            <w:bottom w:w="0" w:type="dxa"/>
            <w:right w:w="0" w:type="dxa"/>
          </w:tblCellMar>
        </w:tblPrEx>
        <w:trPr>
          <w:trHeight w:val="649"/>
        </w:trPr>
        <w:tc>
          <w:tcPr>
            <w:tcW w:w="1500" w:type="dxa"/>
            <w:vAlign w:val="top"/>
          </w:tcPr>
          <w:p>
            <w:pPr>
              <w:pStyle w:val="TableText"/>
              <w:spacing w:before="74" w:line="220" w:lineRule="auto"/>
              <w:ind w:left="15"/>
              <w:rPr>
                <w:sz w:val="24"/>
                <w:szCs w:val="24"/>
              </w:rPr>
            </w:pPr>
            <w:r>
              <w:rPr>
                <w:spacing w:val="2"/>
                <w:sz w:val="24"/>
                <w:szCs w:val="24"/>
              </w:rPr>
              <w:t>环保投资占比</w:t>
            </w:r>
          </w:p>
          <w:p>
            <w:pPr>
              <w:pStyle w:val="TableText"/>
              <w:spacing w:before="47" w:line="178" w:lineRule="auto"/>
              <w:ind w:left="555"/>
              <w:rPr>
                <w:sz w:val="24"/>
                <w:szCs w:val="24"/>
              </w:rPr>
            </w:pPr>
            <w:r>
              <w:rPr>
                <w:spacing w:val="-12"/>
                <w:sz w:val="24"/>
                <w:szCs w:val="24"/>
              </w:rPr>
              <w:t>(%)</w:t>
            </w:r>
          </w:p>
        </w:tc>
        <w:tc>
          <w:tcPr>
            <w:tcW w:w="2484" w:type="dxa"/>
            <w:gridSpan w:val="2"/>
            <w:vAlign w:val="top"/>
          </w:tcPr>
          <w:p>
            <w:pPr>
              <w:pStyle w:val="TableText"/>
              <w:spacing w:before="277" w:line="182" w:lineRule="auto"/>
              <w:ind w:left="1144"/>
              <w:rPr>
                <w:sz w:val="24"/>
                <w:szCs w:val="24"/>
              </w:rPr>
            </w:pPr>
            <w:r>
              <w:rPr>
                <w:sz w:val="24"/>
                <w:szCs w:val="24"/>
              </w:rPr>
              <w:t>5</w:t>
            </w:r>
          </w:p>
        </w:tc>
        <w:tc>
          <w:tcPr>
            <w:tcW w:w="1946" w:type="dxa"/>
            <w:vAlign w:val="top"/>
          </w:tcPr>
          <w:p>
            <w:pPr>
              <w:pStyle w:val="TableText"/>
              <w:spacing w:before="214" w:line="220" w:lineRule="auto"/>
              <w:ind w:left="491"/>
              <w:rPr>
                <w:sz w:val="24"/>
                <w:szCs w:val="24"/>
              </w:rPr>
            </w:pPr>
            <w:r>
              <w:rPr>
                <w:spacing w:val="3"/>
                <w:sz w:val="24"/>
                <w:szCs w:val="24"/>
              </w:rPr>
              <w:t>施工工期</w:t>
            </w:r>
          </w:p>
        </w:tc>
        <w:tc>
          <w:tcPr>
            <w:tcW w:w="2830" w:type="dxa"/>
            <w:gridSpan w:val="3"/>
            <w:vAlign w:val="top"/>
          </w:tcPr>
          <w:p>
            <w:pPr>
              <w:pStyle w:val="TableText"/>
              <w:spacing w:before="214" w:line="219" w:lineRule="auto"/>
              <w:ind w:left="1105"/>
              <w:rPr>
                <w:sz w:val="24"/>
                <w:szCs w:val="24"/>
              </w:rPr>
            </w:pPr>
            <w:r>
              <w:rPr>
                <w:spacing w:val="16"/>
                <w:sz w:val="24"/>
                <w:szCs w:val="24"/>
              </w:rPr>
              <w:t>1个月</w:t>
            </w:r>
          </w:p>
        </w:tc>
      </w:tr>
      <w:tr>
        <w:tblPrEx>
          <w:tblW w:w="8760" w:type="dxa"/>
          <w:tblInd w:w="5" w:type="dxa"/>
          <w:tblLayout w:type="fixed"/>
          <w:tblCellMar>
            <w:top w:w="0" w:type="dxa"/>
            <w:left w:w="0" w:type="dxa"/>
            <w:bottom w:w="0" w:type="dxa"/>
            <w:right w:w="0" w:type="dxa"/>
          </w:tblCellMar>
        </w:tblPrEx>
        <w:trPr>
          <w:trHeight w:val="629"/>
        </w:trPr>
        <w:tc>
          <w:tcPr>
            <w:tcW w:w="1500" w:type="dxa"/>
            <w:vAlign w:val="top"/>
          </w:tcPr>
          <w:p>
            <w:pPr>
              <w:pStyle w:val="TableText"/>
              <w:spacing w:before="205" w:line="220" w:lineRule="auto"/>
              <w:ind w:left="15"/>
              <w:rPr>
                <w:sz w:val="24"/>
                <w:szCs w:val="24"/>
              </w:rPr>
            </w:pPr>
            <w:r>
              <w:rPr>
                <w:spacing w:val="1"/>
                <w:sz w:val="24"/>
                <w:szCs w:val="24"/>
              </w:rPr>
              <w:t>是否开工建设</w:t>
            </w:r>
          </w:p>
        </w:tc>
        <w:tc>
          <w:tcPr>
            <w:tcW w:w="2484" w:type="dxa"/>
            <w:gridSpan w:val="2"/>
            <w:vAlign w:val="top"/>
          </w:tcPr>
          <w:p>
            <w:pPr>
              <w:pStyle w:val="TableText"/>
              <w:spacing w:before="25" w:line="334" w:lineRule="exact"/>
              <w:ind w:left="5"/>
              <w:rPr>
                <w:sz w:val="24"/>
                <w:szCs w:val="24"/>
              </w:rPr>
            </w:pPr>
            <w:r>
              <w:rPr>
                <w:rFonts w:ascii="MS Gothic" w:eastAsia="MS Gothic" w:hAnsi="MS Gothic" w:cs="MS Gothic"/>
                <w:spacing w:val="-10"/>
                <w:position w:val="6"/>
                <w:sz w:val="24"/>
                <w:szCs w:val="24"/>
              </w:rPr>
              <w:t>☑</w:t>
            </w:r>
            <w:r>
              <w:rPr>
                <w:spacing w:val="-10"/>
                <w:position w:val="6"/>
                <w:sz w:val="24"/>
                <w:szCs w:val="24"/>
              </w:rPr>
              <w:t>否</w:t>
            </w:r>
          </w:p>
          <w:p>
            <w:pPr>
              <w:pStyle w:val="TableText"/>
              <w:spacing w:line="199" w:lineRule="auto"/>
              <w:ind w:left="5"/>
              <w:rPr>
                <w:sz w:val="24"/>
                <w:szCs w:val="24"/>
              </w:rPr>
            </w:pPr>
            <w:r>
              <w:rPr>
                <w:spacing w:val="-1"/>
                <w:sz w:val="24"/>
                <w:szCs w:val="24"/>
              </w:rPr>
              <w:t>]是：</w:t>
            </w:r>
          </w:p>
        </w:tc>
        <w:tc>
          <w:tcPr>
            <w:tcW w:w="1946" w:type="dxa"/>
            <w:vAlign w:val="top"/>
          </w:tcPr>
          <w:p>
            <w:pPr>
              <w:pStyle w:val="TableText"/>
              <w:spacing w:before="47" w:line="220" w:lineRule="auto"/>
              <w:ind w:left="431" w:right="312" w:hanging="60"/>
              <w:rPr>
                <w:sz w:val="24"/>
                <w:szCs w:val="24"/>
              </w:rPr>
            </w:pPr>
            <w:r>
              <w:rPr>
                <w:spacing w:val="8"/>
                <w:sz w:val="24"/>
                <w:szCs w:val="24"/>
              </w:rPr>
              <w:t>用地(用海)</w:t>
            </w:r>
            <w:r>
              <w:rPr>
                <w:spacing w:val="3"/>
                <w:sz w:val="24"/>
                <w:szCs w:val="24"/>
              </w:rPr>
              <w:t xml:space="preserve"> </w:t>
            </w:r>
            <w:r>
              <w:rPr>
                <w:spacing w:val="28"/>
                <w:sz w:val="24"/>
                <w:szCs w:val="24"/>
              </w:rPr>
              <w:t>面积(m²)</w:t>
            </w:r>
          </w:p>
        </w:tc>
        <w:tc>
          <w:tcPr>
            <w:tcW w:w="2830" w:type="dxa"/>
            <w:gridSpan w:val="3"/>
            <w:vAlign w:val="top"/>
          </w:tcPr>
          <w:p>
            <w:pPr>
              <w:pStyle w:val="TableText"/>
              <w:spacing w:before="265" w:line="184" w:lineRule="auto"/>
              <w:ind w:left="1185"/>
              <w:rPr>
                <w:sz w:val="24"/>
                <w:szCs w:val="24"/>
              </w:rPr>
            </w:pPr>
            <w:r>
              <w:rPr>
                <w:spacing w:val="-2"/>
                <w:sz w:val="24"/>
                <w:szCs w:val="24"/>
              </w:rPr>
              <w:t>9351</w:t>
            </w:r>
          </w:p>
        </w:tc>
      </w:tr>
      <w:tr>
        <w:tblPrEx>
          <w:tblW w:w="8760" w:type="dxa"/>
          <w:tblInd w:w="5" w:type="dxa"/>
          <w:tblLayout w:type="fixed"/>
          <w:tblCellMar>
            <w:top w:w="0" w:type="dxa"/>
            <w:left w:w="0" w:type="dxa"/>
            <w:bottom w:w="0" w:type="dxa"/>
            <w:right w:w="0" w:type="dxa"/>
          </w:tblCellMar>
        </w:tblPrEx>
        <w:trPr>
          <w:trHeight w:val="550"/>
        </w:trPr>
        <w:tc>
          <w:tcPr>
            <w:tcW w:w="1500" w:type="dxa"/>
            <w:vMerge w:val="restart"/>
            <w:tcBorders>
              <w:bottom w:val="nil"/>
            </w:tcBorders>
            <w:vAlign w:val="top"/>
          </w:tcPr>
          <w:p>
            <w:pPr>
              <w:spacing w:line="263" w:lineRule="auto"/>
            </w:pPr>
          </w:p>
          <w:p>
            <w:pPr>
              <w:spacing w:line="263" w:lineRule="auto"/>
            </w:pPr>
          </w:p>
          <w:p>
            <w:pPr>
              <w:spacing w:line="263" w:lineRule="auto"/>
            </w:pPr>
          </w:p>
          <w:p>
            <w:pPr>
              <w:spacing w:line="263" w:lineRule="auto"/>
            </w:pPr>
          </w:p>
          <w:p>
            <w:pPr>
              <w:spacing w:line="264" w:lineRule="auto"/>
            </w:pPr>
          </w:p>
          <w:p>
            <w:pPr>
              <w:spacing w:line="264" w:lineRule="auto"/>
            </w:pPr>
          </w:p>
          <w:p>
            <w:pPr>
              <w:spacing w:line="264" w:lineRule="auto"/>
            </w:pPr>
          </w:p>
          <w:p>
            <w:pPr>
              <w:pStyle w:val="TableText"/>
              <w:spacing w:before="78" w:line="234" w:lineRule="auto"/>
              <w:ind w:left="374" w:right="143" w:hanging="239"/>
              <w:rPr>
                <w:sz w:val="24"/>
                <w:szCs w:val="24"/>
              </w:rPr>
            </w:pPr>
            <w:r>
              <w:rPr>
                <w:spacing w:val="2"/>
                <w:sz w:val="24"/>
                <w:szCs w:val="24"/>
              </w:rPr>
              <w:t>专项评价设</w:t>
            </w:r>
            <w:r>
              <w:rPr>
                <w:sz w:val="24"/>
                <w:szCs w:val="24"/>
              </w:rPr>
              <w:t xml:space="preserve"> </w:t>
            </w:r>
            <w:r>
              <w:rPr>
                <w:spacing w:val="-2"/>
                <w:sz w:val="24"/>
                <w:szCs w:val="24"/>
              </w:rPr>
              <w:t>置情况</w:t>
            </w:r>
          </w:p>
        </w:tc>
        <w:tc>
          <w:tcPr>
            <w:tcW w:w="1163" w:type="dxa"/>
            <w:vAlign w:val="top"/>
          </w:tcPr>
          <w:p>
            <w:pPr>
              <w:pStyle w:val="TableText"/>
              <w:spacing w:before="43" w:line="186" w:lineRule="auto"/>
              <w:jc w:val="right"/>
              <w:rPr>
                <w:sz w:val="24"/>
                <w:szCs w:val="24"/>
              </w:rPr>
            </w:pPr>
            <w:r>
              <w:rPr>
                <w:spacing w:val="-1"/>
                <w:sz w:val="24"/>
                <w:szCs w:val="24"/>
              </w:rPr>
              <w:t>专项评价</w:t>
            </w:r>
          </w:p>
          <w:p>
            <w:pPr>
              <w:pStyle w:val="TableText"/>
              <w:spacing w:line="195" w:lineRule="auto"/>
              <w:ind w:left="314"/>
              <w:rPr>
                <w:sz w:val="24"/>
                <w:szCs w:val="24"/>
              </w:rPr>
            </w:pPr>
            <w:r>
              <w:rPr>
                <w:spacing w:val="6"/>
                <w:sz w:val="24"/>
                <w:szCs w:val="24"/>
              </w:rPr>
              <w:t>的类别</w:t>
            </w:r>
          </w:p>
        </w:tc>
        <w:tc>
          <w:tcPr>
            <w:tcW w:w="3267" w:type="dxa"/>
            <w:gridSpan w:val="2"/>
            <w:vAlign w:val="top"/>
          </w:tcPr>
          <w:p>
            <w:pPr>
              <w:pStyle w:val="TableText"/>
              <w:spacing w:before="166" w:line="220" w:lineRule="auto"/>
              <w:ind w:left="1202"/>
              <w:rPr>
                <w:sz w:val="24"/>
                <w:szCs w:val="24"/>
              </w:rPr>
            </w:pPr>
            <w:r>
              <w:rPr>
                <w:spacing w:val="5"/>
                <w:sz w:val="24"/>
                <w:szCs w:val="24"/>
              </w:rPr>
              <w:t>设置原则</w:t>
            </w:r>
          </w:p>
        </w:tc>
        <w:tc>
          <w:tcPr>
            <w:tcW w:w="1995" w:type="dxa"/>
            <w:vAlign w:val="top"/>
          </w:tcPr>
          <w:p>
            <w:pPr>
              <w:pStyle w:val="TableText"/>
              <w:spacing w:before="164" w:line="219" w:lineRule="auto"/>
              <w:ind w:left="405"/>
              <w:rPr>
                <w:sz w:val="24"/>
                <w:szCs w:val="24"/>
              </w:rPr>
            </w:pPr>
            <w:r>
              <w:rPr>
                <w:spacing w:val="2"/>
                <w:sz w:val="24"/>
                <w:szCs w:val="24"/>
              </w:rPr>
              <w:t>本项目情况</w:t>
            </w:r>
          </w:p>
        </w:tc>
        <w:tc>
          <w:tcPr>
            <w:tcW w:w="701" w:type="dxa"/>
            <w:vAlign w:val="top"/>
          </w:tcPr>
          <w:p>
            <w:pPr>
              <w:pStyle w:val="TableText"/>
              <w:spacing w:before="27" w:line="197" w:lineRule="auto"/>
              <w:ind w:left="119" w:right="73"/>
              <w:rPr>
                <w:sz w:val="24"/>
                <w:szCs w:val="24"/>
              </w:rPr>
            </w:pPr>
            <w:r>
              <w:rPr>
                <w:spacing w:val="8"/>
                <w:sz w:val="24"/>
                <w:szCs w:val="24"/>
              </w:rPr>
              <w:t>是否</w:t>
            </w:r>
            <w:r>
              <w:rPr>
                <w:sz w:val="24"/>
                <w:szCs w:val="24"/>
              </w:rPr>
              <w:t xml:space="preserve"> </w:t>
            </w:r>
            <w:r>
              <w:rPr>
                <w:spacing w:val="4"/>
                <w:sz w:val="24"/>
                <w:szCs w:val="24"/>
              </w:rPr>
              <w:t>设置</w:t>
            </w:r>
          </w:p>
        </w:tc>
        <w:tc>
          <w:tcPr>
            <w:tcW w:w="134" w:type="dxa"/>
            <w:vMerge w:val="restart"/>
            <w:tcBorders>
              <w:bottom w:val="nil"/>
            </w:tcBorders>
            <w:vAlign w:val="top"/>
          </w:tcPr>
          <w:p/>
        </w:tc>
      </w:tr>
      <w:tr>
        <w:tblPrEx>
          <w:tblW w:w="8760" w:type="dxa"/>
          <w:tblInd w:w="5" w:type="dxa"/>
          <w:tblLayout w:type="fixed"/>
          <w:tblCellMar>
            <w:top w:w="0" w:type="dxa"/>
            <w:left w:w="0" w:type="dxa"/>
            <w:bottom w:w="0" w:type="dxa"/>
            <w:right w:w="0" w:type="dxa"/>
          </w:tblCellMar>
        </w:tblPrEx>
        <w:trPr>
          <w:trHeight w:val="1089"/>
        </w:trPr>
        <w:tc>
          <w:tcPr>
            <w:tcW w:w="1500" w:type="dxa"/>
            <w:vMerge/>
            <w:tcBorders>
              <w:top w:val="nil"/>
              <w:bottom w:val="nil"/>
            </w:tcBorders>
            <w:vAlign w:val="top"/>
          </w:tcPr>
          <w:p/>
        </w:tc>
        <w:tc>
          <w:tcPr>
            <w:tcW w:w="1163" w:type="dxa"/>
            <w:vAlign w:val="top"/>
          </w:tcPr>
          <w:p>
            <w:pPr>
              <w:spacing w:line="356" w:lineRule="auto"/>
            </w:pPr>
          </w:p>
          <w:p>
            <w:pPr>
              <w:pStyle w:val="TableText"/>
              <w:spacing w:before="78" w:line="220" w:lineRule="auto"/>
              <w:ind w:left="435"/>
              <w:rPr>
                <w:sz w:val="24"/>
                <w:szCs w:val="24"/>
              </w:rPr>
            </w:pPr>
            <w:r>
              <w:rPr>
                <w:spacing w:val="7"/>
                <w:sz w:val="24"/>
                <w:szCs w:val="24"/>
              </w:rPr>
              <w:t>大气</w:t>
            </w:r>
          </w:p>
        </w:tc>
        <w:tc>
          <w:tcPr>
            <w:tcW w:w="3267" w:type="dxa"/>
            <w:gridSpan w:val="2"/>
            <w:vAlign w:val="top"/>
          </w:tcPr>
          <w:p>
            <w:pPr>
              <w:pStyle w:val="TableText"/>
              <w:spacing w:before="45" w:line="215" w:lineRule="auto"/>
              <w:jc w:val="right"/>
              <w:rPr>
                <w:sz w:val="24"/>
                <w:szCs w:val="24"/>
              </w:rPr>
            </w:pPr>
            <w:r>
              <w:rPr>
                <w:spacing w:val="-17"/>
                <w:sz w:val="24"/>
                <w:szCs w:val="24"/>
              </w:rPr>
              <w:t>排放</w:t>
            </w:r>
            <w:r>
              <w:rPr>
                <w:spacing w:val="-16"/>
                <w:sz w:val="24"/>
                <w:szCs w:val="24"/>
              </w:rPr>
              <w:t>废气含有毒有害污染物、</w:t>
            </w:r>
            <w:r>
              <w:rPr>
                <w:spacing w:val="-14"/>
                <w:sz w:val="24"/>
                <w:szCs w:val="24"/>
              </w:rPr>
              <w:t>二</w:t>
            </w:r>
          </w:p>
          <w:p>
            <w:pPr>
              <w:pStyle w:val="TableText"/>
              <w:spacing w:line="200" w:lineRule="auto"/>
              <w:jc w:val="right"/>
              <w:rPr>
                <w:sz w:val="24"/>
                <w:szCs w:val="24"/>
              </w:rPr>
            </w:pPr>
            <w:r>
              <w:rPr>
                <w:spacing w:val="-22"/>
                <w:sz w:val="24"/>
                <w:szCs w:val="24"/>
              </w:rPr>
              <w:t>噁英、苯并</w:t>
            </w:r>
            <w:r>
              <w:rPr>
                <w:spacing w:val="-21"/>
                <w:sz w:val="24"/>
                <w:szCs w:val="24"/>
              </w:rPr>
              <w:t>[a]芘、氰化物、氯</w:t>
            </w:r>
            <w:r>
              <w:rPr>
                <w:spacing w:val="-16"/>
                <w:sz w:val="24"/>
                <w:szCs w:val="24"/>
              </w:rPr>
              <w:t>气</w:t>
            </w:r>
          </w:p>
          <w:p>
            <w:pPr>
              <w:pStyle w:val="TableText"/>
              <w:spacing w:line="200" w:lineRule="auto"/>
              <w:jc w:val="right"/>
              <w:rPr>
                <w:sz w:val="24"/>
                <w:szCs w:val="24"/>
              </w:rPr>
            </w:pPr>
            <w:r>
              <w:rPr>
                <w:spacing w:val="-7"/>
                <w:sz w:val="24"/>
                <w:szCs w:val="24"/>
              </w:rPr>
              <w:t>且厂界外500米范围内有环境空</w:t>
            </w:r>
          </w:p>
          <w:p>
            <w:pPr>
              <w:pStyle w:val="TableText"/>
              <w:spacing w:before="1" w:line="178" w:lineRule="auto"/>
              <w:ind w:left="482"/>
              <w:rPr>
                <w:sz w:val="24"/>
                <w:szCs w:val="24"/>
              </w:rPr>
            </w:pPr>
            <w:r>
              <w:rPr>
                <w:spacing w:val="4"/>
                <w:sz w:val="24"/>
                <w:szCs w:val="24"/>
              </w:rPr>
              <w:t>气保护目标的建设项目</w:t>
            </w:r>
          </w:p>
        </w:tc>
        <w:tc>
          <w:tcPr>
            <w:tcW w:w="1995" w:type="dxa"/>
            <w:vAlign w:val="top"/>
          </w:tcPr>
          <w:p>
            <w:pPr>
              <w:spacing w:line="246" w:lineRule="auto"/>
            </w:pPr>
          </w:p>
          <w:p>
            <w:pPr>
              <w:pStyle w:val="TableText"/>
              <w:spacing w:before="78" w:line="214" w:lineRule="auto"/>
              <w:ind w:left="645" w:right="30" w:hanging="600"/>
              <w:rPr>
                <w:sz w:val="24"/>
                <w:szCs w:val="24"/>
              </w:rPr>
            </w:pPr>
            <w:r>
              <w:rPr>
                <w:spacing w:val="-2"/>
                <w:sz w:val="24"/>
                <w:szCs w:val="24"/>
              </w:rPr>
              <w:t>本项目不涉及前述</w:t>
            </w:r>
            <w:r>
              <w:rPr>
                <w:spacing w:val="4"/>
                <w:sz w:val="24"/>
                <w:szCs w:val="24"/>
              </w:rPr>
              <w:t xml:space="preserve"> 污染物</w:t>
            </w:r>
          </w:p>
        </w:tc>
        <w:tc>
          <w:tcPr>
            <w:tcW w:w="701" w:type="dxa"/>
            <w:vAlign w:val="top"/>
          </w:tcPr>
          <w:p>
            <w:pPr>
              <w:spacing w:line="356" w:lineRule="auto"/>
            </w:pPr>
          </w:p>
          <w:p>
            <w:pPr>
              <w:pStyle w:val="TableText"/>
              <w:spacing w:before="78" w:line="220" w:lineRule="auto"/>
              <w:ind w:left="240"/>
              <w:rPr>
                <w:sz w:val="24"/>
                <w:szCs w:val="24"/>
              </w:rPr>
            </w:pPr>
            <w:r>
              <w:rPr>
                <w:sz w:val="24"/>
                <w:szCs w:val="24"/>
              </w:rPr>
              <w:t>否</w:t>
            </w:r>
          </w:p>
        </w:tc>
        <w:tc>
          <w:tcPr>
            <w:tcW w:w="134" w:type="dxa"/>
            <w:vMerge/>
            <w:tcBorders>
              <w:top w:val="nil"/>
              <w:bottom w:val="nil"/>
            </w:tcBorders>
            <w:vAlign w:val="top"/>
          </w:tcPr>
          <w:p/>
        </w:tc>
      </w:tr>
      <w:tr>
        <w:tblPrEx>
          <w:tblW w:w="8760" w:type="dxa"/>
          <w:tblInd w:w="5" w:type="dxa"/>
          <w:tblLayout w:type="fixed"/>
          <w:tblCellMar>
            <w:top w:w="0" w:type="dxa"/>
            <w:left w:w="0" w:type="dxa"/>
            <w:bottom w:w="0" w:type="dxa"/>
            <w:right w:w="0" w:type="dxa"/>
          </w:tblCellMar>
        </w:tblPrEx>
        <w:trPr>
          <w:trHeight w:val="1089"/>
        </w:trPr>
        <w:tc>
          <w:tcPr>
            <w:tcW w:w="1500" w:type="dxa"/>
            <w:vMerge/>
            <w:tcBorders>
              <w:top w:val="nil"/>
              <w:bottom w:val="nil"/>
            </w:tcBorders>
            <w:vAlign w:val="top"/>
          </w:tcPr>
          <w:p/>
        </w:tc>
        <w:tc>
          <w:tcPr>
            <w:tcW w:w="1163" w:type="dxa"/>
            <w:vAlign w:val="top"/>
          </w:tcPr>
          <w:p>
            <w:pPr>
              <w:spacing w:line="356" w:lineRule="auto"/>
            </w:pPr>
          </w:p>
          <w:p>
            <w:pPr>
              <w:pStyle w:val="TableText"/>
              <w:spacing w:before="78" w:line="219" w:lineRule="auto"/>
              <w:ind w:left="314"/>
              <w:rPr>
                <w:sz w:val="24"/>
                <w:szCs w:val="24"/>
              </w:rPr>
            </w:pPr>
            <w:r>
              <w:rPr>
                <w:spacing w:val="3"/>
                <w:sz w:val="24"/>
                <w:szCs w:val="24"/>
              </w:rPr>
              <w:t>地表水</w:t>
            </w:r>
          </w:p>
        </w:tc>
        <w:tc>
          <w:tcPr>
            <w:tcW w:w="3267" w:type="dxa"/>
            <w:gridSpan w:val="2"/>
            <w:vAlign w:val="top"/>
          </w:tcPr>
          <w:p>
            <w:pPr>
              <w:pStyle w:val="TableText"/>
              <w:spacing w:before="174" w:line="212" w:lineRule="auto"/>
              <w:ind w:left="112"/>
              <w:jc w:val="right"/>
              <w:rPr>
                <w:sz w:val="24"/>
                <w:szCs w:val="24"/>
              </w:rPr>
            </w:pPr>
            <w:r>
              <w:rPr>
                <w:spacing w:val="-10"/>
                <w:sz w:val="24"/>
                <w:szCs w:val="24"/>
              </w:rPr>
              <w:t>新增工业废水直排建设项目(槽</w:t>
            </w:r>
            <w:r>
              <w:rPr>
                <w:spacing w:val="4"/>
                <w:sz w:val="24"/>
                <w:szCs w:val="24"/>
              </w:rPr>
              <w:t xml:space="preserve"> </w:t>
            </w:r>
            <w:r>
              <w:rPr>
                <w:spacing w:val="1"/>
                <w:sz w:val="24"/>
                <w:szCs w:val="24"/>
              </w:rPr>
              <w:t>罐车外送污水处理厂的除外);</w:t>
            </w:r>
            <w:r>
              <w:rPr>
                <w:spacing w:val="9"/>
                <w:sz w:val="24"/>
                <w:szCs w:val="24"/>
              </w:rPr>
              <w:t xml:space="preserve"> </w:t>
            </w:r>
            <w:r>
              <w:rPr>
                <w:spacing w:val="-18"/>
                <w:sz w:val="24"/>
                <w:szCs w:val="24"/>
              </w:rPr>
              <w:t>新增废水直排的污水集中处理厂</w:t>
            </w:r>
          </w:p>
        </w:tc>
        <w:tc>
          <w:tcPr>
            <w:tcW w:w="1995" w:type="dxa"/>
            <w:vAlign w:val="top"/>
          </w:tcPr>
          <w:p>
            <w:pPr>
              <w:pStyle w:val="TableText"/>
              <w:spacing w:before="55" w:line="216" w:lineRule="auto"/>
              <w:ind w:left="45"/>
              <w:rPr>
                <w:sz w:val="24"/>
                <w:szCs w:val="24"/>
              </w:rPr>
            </w:pPr>
            <w:r>
              <w:rPr>
                <w:spacing w:val="1"/>
                <w:sz w:val="24"/>
                <w:szCs w:val="24"/>
              </w:rPr>
              <w:t>本项目无生产废水</w:t>
            </w:r>
          </w:p>
          <w:p>
            <w:pPr>
              <w:pStyle w:val="TableText"/>
              <w:spacing w:line="207" w:lineRule="auto"/>
              <w:jc w:val="right"/>
              <w:rPr>
                <w:sz w:val="24"/>
                <w:szCs w:val="24"/>
              </w:rPr>
            </w:pPr>
            <w:r>
              <w:rPr>
                <w:spacing w:val="-26"/>
                <w:sz w:val="24"/>
                <w:szCs w:val="24"/>
              </w:rPr>
              <w:t>排放，生活</w:t>
            </w:r>
            <w:r>
              <w:rPr>
                <w:spacing w:val="-25"/>
                <w:sz w:val="24"/>
                <w:szCs w:val="24"/>
              </w:rPr>
              <w:t>污水排</w:t>
            </w:r>
            <w:r>
              <w:rPr>
                <w:spacing w:val="-11"/>
                <w:sz w:val="24"/>
                <w:szCs w:val="24"/>
              </w:rPr>
              <w:t>入</w:t>
            </w:r>
          </w:p>
          <w:p>
            <w:pPr>
              <w:pStyle w:val="TableText"/>
              <w:spacing w:before="1" w:line="185" w:lineRule="auto"/>
              <w:ind w:right="5"/>
              <w:jc w:val="right"/>
              <w:rPr>
                <w:sz w:val="23"/>
                <w:szCs w:val="23"/>
              </w:rPr>
            </w:pPr>
            <w:r>
              <w:rPr>
                <w:spacing w:val="11"/>
                <w:sz w:val="23"/>
                <w:szCs w:val="23"/>
              </w:rPr>
              <w:t>化粪池预处理后外</w:t>
            </w:r>
          </w:p>
          <w:p>
            <w:pPr>
              <w:pStyle w:val="TableText"/>
              <w:spacing w:line="193" w:lineRule="auto"/>
              <w:ind w:left="345"/>
              <w:rPr>
                <w:sz w:val="23"/>
                <w:szCs w:val="23"/>
              </w:rPr>
            </w:pPr>
            <w:r>
              <w:rPr>
                <w:spacing w:val="9"/>
                <w:sz w:val="23"/>
                <w:szCs w:val="23"/>
              </w:rPr>
              <w:t>运堆放处理。</w:t>
            </w:r>
          </w:p>
        </w:tc>
        <w:tc>
          <w:tcPr>
            <w:tcW w:w="701" w:type="dxa"/>
            <w:vAlign w:val="top"/>
          </w:tcPr>
          <w:p>
            <w:pPr>
              <w:spacing w:line="357" w:lineRule="auto"/>
            </w:pPr>
          </w:p>
          <w:p>
            <w:pPr>
              <w:pStyle w:val="TableText"/>
              <w:spacing w:before="78" w:line="220" w:lineRule="auto"/>
              <w:ind w:left="240"/>
              <w:rPr>
                <w:sz w:val="24"/>
                <w:szCs w:val="24"/>
              </w:rPr>
            </w:pPr>
            <w:r>
              <w:rPr>
                <w:sz w:val="24"/>
                <w:szCs w:val="24"/>
              </w:rPr>
              <w:t>否</w:t>
            </w:r>
          </w:p>
        </w:tc>
        <w:tc>
          <w:tcPr>
            <w:tcW w:w="134" w:type="dxa"/>
            <w:vMerge/>
            <w:tcBorders>
              <w:top w:val="nil"/>
              <w:bottom w:val="nil"/>
            </w:tcBorders>
            <w:vAlign w:val="top"/>
          </w:tcPr>
          <w:p/>
        </w:tc>
      </w:tr>
      <w:tr>
        <w:tblPrEx>
          <w:tblW w:w="8760" w:type="dxa"/>
          <w:tblInd w:w="5" w:type="dxa"/>
          <w:tblLayout w:type="fixed"/>
          <w:tblCellMar>
            <w:top w:w="0" w:type="dxa"/>
            <w:left w:w="0" w:type="dxa"/>
            <w:bottom w:w="0" w:type="dxa"/>
            <w:right w:w="0" w:type="dxa"/>
          </w:tblCellMar>
        </w:tblPrEx>
        <w:trPr>
          <w:trHeight w:val="539"/>
        </w:trPr>
        <w:tc>
          <w:tcPr>
            <w:tcW w:w="1500" w:type="dxa"/>
            <w:vMerge/>
            <w:tcBorders>
              <w:top w:val="nil"/>
              <w:bottom w:val="nil"/>
            </w:tcBorders>
            <w:vAlign w:val="top"/>
          </w:tcPr>
          <w:p/>
        </w:tc>
        <w:tc>
          <w:tcPr>
            <w:tcW w:w="1163" w:type="dxa"/>
            <w:vAlign w:val="top"/>
          </w:tcPr>
          <w:p>
            <w:pPr>
              <w:pStyle w:val="TableText"/>
              <w:spacing w:before="158" w:line="220" w:lineRule="auto"/>
              <w:ind w:right="4"/>
              <w:jc w:val="right"/>
              <w:rPr>
                <w:sz w:val="24"/>
                <w:szCs w:val="24"/>
              </w:rPr>
            </w:pPr>
            <w:r>
              <w:rPr>
                <w:spacing w:val="-2"/>
                <w:sz w:val="24"/>
                <w:szCs w:val="24"/>
              </w:rPr>
              <w:t>环境风险</w:t>
            </w:r>
          </w:p>
        </w:tc>
        <w:tc>
          <w:tcPr>
            <w:tcW w:w="3267" w:type="dxa"/>
            <w:gridSpan w:val="2"/>
            <w:vAlign w:val="top"/>
          </w:tcPr>
          <w:p>
            <w:pPr>
              <w:pStyle w:val="TableText"/>
              <w:spacing w:before="16" w:line="197" w:lineRule="auto"/>
              <w:ind w:left="240" w:hanging="128"/>
              <w:rPr>
                <w:sz w:val="24"/>
                <w:szCs w:val="24"/>
              </w:rPr>
            </w:pPr>
            <w:r>
              <w:rPr>
                <w:spacing w:val="-17"/>
                <w:sz w:val="24"/>
                <w:szCs w:val="24"/>
              </w:rPr>
              <w:t>有毒有害和</w:t>
            </w:r>
            <w:r>
              <w:rPr>
                <w:spacing w:val="-16"/>
                <w:sz w:val="24"/>
                <w:szCs w:val="24"/>
              </w:rPr>
              <w:t>易燃易爆危险物质</w:t>
            </w:r>
            <w:r>
              <w:rPr>
                <w:spacing w:val="-11"/>
                <w:sz w:val="24"/>
                <w:szCs w:val="24"/>
              </w:rPr>
              <w:t>存</w:t>
            </w:r>
            <w:r>
              <w:rPr>
                <w:spacing w:val="7"/>
                <w:sz w:val="24"/>
                <w:szCs w:val="24"/>
              </w:rPr>
              <w:t xml:space="preserve"> </w:t>
            </w:r>
            <w:r>
              <w:rPr>
                <w:spacing w:val="1"/>
                <w:sz w:val="24"/>
                <w:szCs w:val="24"/>
              </w:rPr>
              <w:t>储量超过临界量的建设项目</w:t>
            </w:r>
          </w:p>
        </w:tc>
        <w:tc>
          <w:tcPr>
            <w:tcW w:w="1995" w:type="dxa"/>
            <w:vAlign w:val="top"/>
          </w:tcPr>
          <w:p>
            <w:pPr>
              <w:pStyle w:val="TableText"/>
              <w:spacing w:before="55" w:line="190" w:lineRule="auto"/>
              <w:ind w:left="45" w:right="10"/>
              <w:rPr>
                <w:sz w:val="23"/>
                <w:szCs w:val="23"/>
              </w:rPr>
            </w:pPr>
            <w:r>
              <w:rPr>
                <w:spacing w:val="11"/>
                <w:sz w:val="23"/>
                <w:szCs w:val="23"/>
              </w:rPr>
              <w:t>本项目危险物质存</w:t>
            </w:r>
            <w:r>
              <w:rPr>
                <w:sz w:val="23"/>
                <w:szCs w:val="23"/>
              </w:rPr>
              <w:t xml:space="preserve"> </w:t>
            </w:r>
            <w:r>
              <w:rPr>
                <w:spacing w:val="11"/>
                <w:sz w:val="23"/>
                <w:szCs w:val="23"/>
              </w:rPr>
              <w:t>储量不超过临界量</w:t>
            </w:r>
          </w:p>
        </w:tc>
        <w:tc>
          <w:tcPr>
            <w:tcW w:w="701" w:type="dxa"/>
            <w:vAlign w:val="top"/>
          </w:tcPr>
          <w:p>
            <w:pPr>
              <w:pStyle w:val="TableText"/>
              <w:spacing w:before="158" w:line="220" w:lineRule="auto"/>
              <w:ind w:left="240"/>
              <w:rPr>
                <w:sz w:val="24"/>
                <w:szCs w:val="24"/>
              </w:rPr>
            </w:pPr>
            <w:r>
              <w:rPr>
                <w:sz w:val="24"/>
                <w:szCs w:val="24"/>
              </w:rPr>
              <w:t>否</w:t>
            </w:r>
          </w:p>
        </w:tc>
        <w:tc>
          <w:tcPr>
            <w:tcW w:w="134" w:type="dxa"/>
            <w:vMerge/>
            <w:tcBorders>
              <w:top w:val="nil"/>
              <w:bottom w:val="nil"/>
            </w:tcBorders>
            <w:vAlign w:val="top"/>
          </w:tcPr>
          <w:p/>
        </w:tc>
      </w:tr>
      <w:tr>
        <w:tblPrEx>
          <w:tblW w:w="8760" w:type="dxa"/>
          <w:tblInd w:w="5" w:type="dxa"/>
          <w:tblLayout w:type="fixed"/>
          <w:tblCellMar>
            <w:top w:w="0" w:type="dxa"/>
            <w:left w:w="0" w:type="dxa"/>
            <w:bottom w:w="0" w:type="dxa"/>
            <w:right w:w="0" w:type="dxa"/>
          </w:tblCellMar>
        </w:tblPrEx>
        <w:trPr>
          <w:trHeight w:val="1084"/>
        </w:trPr>
        <w:tc>
          <w:tcPr>
            <w:tcW w:w="1500" w:type="dxa"/>
            <w:vMerge/>
            <w:tcBorders>
              <w:top w:val="nil"/>
            </w:tcBorders>
            <w:vAlign w:val="top"/>
          </w:tcPr>
          <w:p/>
        </w:tc>
        <w:tc>
          <w:tcPr>
            <w:tcW w:w="1163" w:type="dxa"/>
            <w:vAlign w:val="top"/>
          </w:tcPr>
          <w:p>
            <w:pPr>
              <w:spacing w:line="355" w:lineRule="auto"/>
            </w:pPr>
          </w:p>
          <w:p>
            <w:pPr>
              <w:pStyle w:val="TableText"/>
              <w:spacing w:before="78" w:line="224" w:lineRule="auto"/>
              <w:ind w:left="435"/>
              <w:rPr>
                <w:sz w:val="24"/>
                <w:szCs w:val="24"/>
              </w:rPr>
            </w:pPr>
            <w:r>
              <w:rPr>
                <w:spacing w:val="6"/>
                <w:sz w:val="24"/>
                <w:szCs w:val="24"/>
              </w:rPr>
              <w:t>生态</w:t>
            </w:r>
          </w:p>
        </w:tc>
        <w:tc>
          <w:tcPr>
            <w:tcW w:w="3267" w:type="dxa"/>
            <w:gridSpan w:val="2"/>
            <w:vAlign w:val="top"/>
          </w:tcPr>
          <w:p>
            <w:pPr>
              <w:pStyle w:val="TableText"/>
              <w:spacing w:before="29" w:line="219" w:lineRule="auto"/>
              <w:jc w:val="right"/>
              <w:rPr>
                <w:sz w:val="24"/>
                <w:szCs w:val="24"/>
              </w:rPr>
            </w:pPr>
            <w:r>
              <w:rPr>
                <w:spacing w:val="-7"/>
                <w:sz w:val="24"/>
                <w:szCs w:val="24"/>
              </w:rPr>
              <w:t>取水口下游500米范围内有重要</w:t>
            </w:r>
          </w:p>
          <w:p>
            <w:pPr>
              <w:pStyle w:val="TableText"/>
              <w:spacing w:before="4" w:line="208" w:lineRule="auto"/>
              <w:jc w:val="right"/>
              <w:rPr>
                <w:sz w:val="24"/>
                <w:szCs w:val="24"/>
              </w:rPr>
            </w:pPr>
            <w:r>
              <w:rPr>
                <w:spacing w:val="-31"/>
                <w:sz w:val="24"/>
                <w:szCs w:val="24"/>
              </w:rPr>
              <w:t>水生生物的自然产卵场、索饵场、</w:t>
            </w:r>
          </w:p>
          <w:p>
            <w:pPr>
              <w:pStyle w:val="TableText"/>
              <w:spacing w:before="1" w:line="191" w:lineRule="auto"/>
              <w:jc w:val="right"/>
              <w:rPr>
                <w:sz w:val="23"/>
                <w:szCs w:val="23"/>
              </w:rPr>
            </w:pPr>
            <w:r>
              <w:rPr>
                <w:spacing w:val="-6"/>
                <w:sz w:val="23"/>
                <w:szCs w:val="23"/>
              </w:rPr>
              <w:t>越冬场和洄游通道的新增河道取</w:t>
            </w:r>
          </w:p>
          <w:p>
            <w:pPr>
              <w:pStyle w:val="TableText"/>
              <w:spacing w:line="197" w:lineRule="auto"/>
              <w:ind w:left="602"/>
              <w:rPr>
                <w:sz w:val="23"/>
                <w:szCs w:val="23"/>
              </w:rPr>
            </w:pPr>
            <w:r>
              <w:rPr>
                <w:spacing w:val="14"/>
                <w:sz w:val="23"/>
                <w:szCs w:val="23"/>
              </w:rPr>
              <w:t>水的污染类建设项目</w:t>
            </w:r>
          </w:p>
        </w:tc>
        <w:tc>
          <w:tcPr>
            <w:tcW w:w="1995" w:type="dxa"/>
            <w:vAlign w:val="top"/>
          </w:tcPr>
          <w:p>
            <w:pPr>
              <w:spacing w:line="350" w:lineRule="auto"/>
            </w:pPr>
          </w:p>
          <w:p>
            <w:pPr>
              <w:pStyle w:val="TableText"/>
              <w:spacing w:before="78" w:line="221" w:lineRule="auto"/>
              <w:ind w:left="645"/>
              <w:rPr>
                <w:sz w:val="24"/>
                <w:szCs w:val="24"/>
              </w:rPr>
            </w:pPr>
            <w:r>
              <w:rPr>
                <w:spacing w:val="4"/>
                <w:sz w:val="24"/>
                <w:szCs w:val="24"/>
              </w:rPr>
              <w:t>不涉及</w:t>
            </w:r>
          </w:p>
        </w:tc>
        <w:tc>
          <w:tcPr>
            <w:tcW w:w="701" w:type="dxa"/>
            <w:vAlign w:val="top"/>
          </w:tcPr>
          <w:p>
            <w:pPr>
              <w:spacing w:line="349" w:lineRule="auto"/>
            </w:pPr>
          </w:p>
          <w:p>
            <w:pPr>
              <w:pStyle w:val="TableText"/>
              <w:spacing w:before="78" w:line="220" w:lineRule="auto"/>
              <w:ind w:left="240"/>
              <w:rPr>
                <w:sz w:val="24"/>
                <w:szCs w:val="24"/>
              </w:rPr>
            </w:pPr>
            <w:r>
              <w:rPr>
                <w:sz w:val="24"/>
                <w:szCs w:val="24"/>
              </w:rPr>
              <w:t>否</w:t>
            </w:r>
          </w:p>
        </w:tc>
        <w:tc>
          <w:tcPr>
            <w:tcW w:w="134" w:type="dxa"/>
            <w:vMerge/>
            <w:tcBorders>
              <w:top w:val="nil"/>
            </w:tcBorders>
            <w:vAlign w:val="top"/>
          </w:tcPr>
          <w:p/>
        </w:tc>
      </w:tr>
    </w:tbl>
    <w:p>
      <w:pPr>
        <w:pStyle w:val="BodyText"/>
      </w:pPr>
    </w:p>
    <w:p>
      <w:pPr>
        <w:sectPr>
          <w:headerReference w:type="default" r:id="rId5"/>
          <w:footerReference w:type="default" r:id="rId6"/>
          <w:pgSz w:w="11910" w:h="16840"/>
          <w:pgMar w:top="400" w:right="1574" w:bottom="1041" w:left="1564" w:header="0" w:footer="742" w:gutter="0"/>
          <w:pgNumType w:start="2"/>
          <w:cols w:num="1" w:space="720"/>
        </w:sectPr>
      </w:pPr>
    </w:p>
    <w:p>
      <w:pPr>
        <w:spacing w:before="1"/>
      </w:pPr>
    </w:p>
    <w:p>
      <w:pPr>
        <w:spacing w:before="1"/>
      </w:pPr>
    </w:p>
    <w:p>
      <w:pPr>
        <w:spacing w:before="1"/>
      </w:pPr>
    </w:p>
    <w:p>
      <w:pPr>
        <w:spacing w:before="1"/>
      </w:pPr>
    </w:p>
    <w:p>
      <w:pPr>
        <w:spacing w:before="1"/>
      </w:pPr>
    </w:p>
    <w:p>
      <w:pPr>
        <w:spacing w:before="1"/>
      </w:pPr>
    </w:p>
    <w:tbl>
      <w:tblPr>
        <w:tblStyle w:val="TableNormal01"/>
        <w:tblW w:w="87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493"/>
        <w:gridCol w:w="307"/>
        <w:gridCol w:w="971"/>
        <w:gridCol w:w="3186"/>
        <w:gridCol w:w="1988"/>
        <w:gridCol w:w="699"/>
        <w:gridCol w:w="148"/>
      </w:tblGrid>
      <w:tr>
        <w:tblPrEx>
          <w:tblW w:w="87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5"/>
        </w:trPr>
        <w:tc>
          <w:tcPr>
            <w:tcW w:w="1493" w:type="dxa"/>
            <w:vMerge w:val="restart"/>
            <w:tcBorders>
              <w:bottom w:val="nil"/>
            </w:tcBorders>
            <w:vAlign w:val="top"/>
          </w:tcPr>
          <w:p/>
        </w:tc>
        <w:tc>
          <w:tcPr>
            <w:tcW w:w="307" w:type="dxa"/>
            <w:tcBorders>
              <w:right w:val="nil"/>
            </w:tcBorders>
            <w:vAlign w:val="top"/>
          </w:tcPr>
          <w:p>
            <w:r>
              <w:pict>
                <v:rect id="_x0000_s1032" o:spid="_x0000_s1029" style="width:0.5pt;height:39.05pt;margin-top:0.25pt;margin-left:5.6pt;mso-height-relative:page;mso-position-horizontal-relative:page;mso-position-vertical-relative:page;mso-width-relative:page;position:absolute;z-index:251662336" coordsize="21600,21600" filled="t" fillcolor="black" stroked="f"/>
              </w:pict>
            </w:r>
          </w:p>
        </w:tc>
        <w:tc>
          <w:tcPr>
            <w:tcW w:w="971" w:type="dxa"/>
            <w:tcBorders>
              <w:left w:val="nil"/>
            </w:tcBorders>
            <w:vAlign w:val="top"/>
          </w:tcPr>
          <w:p>
            <w:pPr>
              <w:pStyle w:val="TableText"/>
              <w:spacing w:before="155" w:line="220" w:lineRule="auto"/>
              <w:ind w:left="180"/>
              <w:rPr>
                <w:sz w:val="24"/>
                <w:szCs w:val="24"/>
              </w:rPr>
            </w:pPr>
            <w:r>
              <w:rPr>
                <w:spacing w:val="6"/>
                <w:sz w:val="24"/>
                <w:szCs w:val="24"/>
              </w:rPr>
              <w:t>海洋</w:t>
            </w:r>
          </w:p>
        </w:tc>
        <w:tc>
          <w:tcPr>
            <w:tcW w:w="3186" w:type="dxa"/>
            <w:vAlign w:val="top"/>
          </w:tcPr>
          <w:p>
            <w:pPr>
              <w:pStyle w:val="TableText"/>
              <w:spacing w:before="35" w:line="192" w:lineRule="auto"/>
              <w:ind w:left="1101" w:hanging="1087"/>
              <w:rPr>
                <w:sz w:val="24"/>
                <w:szCs w:val="24"/>
              </w:rPr>
            </w:pPr>
            <w:r>
              <w:rPr>
                <w:spacing w:val="-16"/>
                <w:sz w:val="24"/>
                <w:szCs w:val="24"/>
              </w:rPr>
              <w:t>直接向海排放</w:t>
            </w:r>
            <w:r>
              <w:rPr>
                <w:spacing w:val="-15"/>
                <w:sz w:val="24"/>
                <w:szCs w:val="24"/>
              </w:rPr>
              <w:t>污染物的海洋工</w:t>
            </w:r>
            <w:r>
              <w:rPr>
                <w:spacing w:val="-9"/>
                <w:sz w:val="24"/>
                <w:szCs w:val="24"/>
              </w:rPr>
              <w:t>程</w:t>
            </w:r>
            <w:r>
              <w:rPr>
                <w:spacing w:val="10"/>
                <w:sz w:val="24"/>
                <w:szCs w:val="24"/>
              </w:rPr>
              <w:t xml:space="preserve"> 建设项目</w:t>
            </w:r>
          </w:p>
        </w:tc>
        <w:tc>
          <w:tcPr>
            <w:tcW w:w="1988" w:type="dxa"/>
            <w:vAlign w:val="top"/>
          </w:tcPr>
          <w:p>
            <w:pPr>
              <w:pStyle w:val="TableText"/>
              <w:spacing w:before="156" w:line="221" w:lineRule="auto"/>
              <w:ind w:left="688"/>
              <w:rPr>
                <w:sz w:val="24"/>
                <w:szCs w:val="24"/>
              </w:rPr>
            </w:pPr>
            <w:r>
              <w:rPr>
                <w:spacing w:val="4"/>
                <w:sz w:val="24"/>
                <w:szCs w:val="24"/>
              </w:rPr>
              <w:t>不涉及</w:t>
            </w:r>
          </w:p>
        </w:tc>
        <w:tc>
          <w:tcPr>
            <w:tcW w:w="699" w:type="dxa"/>
            <w:vAlign w:val="top"/>
          </w:tcPr>
          <w:p>
            <w:pPr>
              <w:pStyle w:val="TableText"/>
              <w:spacing w:before="155" w:line="220" w:lineRule="auto"/>
              <w:ind w:left="260"/>
              <w:rPr>
                <w:sz w:val="24"/>
                <w:szCs w:val="24"/>
              </w:rPr>
            </w:pPr>
            <w:r>
              <w:rPr>
                <w:sz w:val="24"/>
                <w:szCs w:val="24"/>
              </w:rPr>
              <w:t>否</w:t>
            </w:r>
          </w:p>
        </w:tc>
        <w:tc>
          <w:tcPr>
            <w:tcW w:w="148" w:type="dxa"/>
            <w:vAlign w:val="top"/>
          </w:tcPr>
          <w:p/>
        </w:tc>
      </w:tr>
      <w:tr>
        <w:tblPrEx>
          <w:tblW w:w="8792" w:type="dxa"/>
          <w:tblInd w:w="5" w:type="dxa"/>
          <w:tblLayout w:type="fixed"/>
          <w:tblCellMar>
            <w:top w:w="0" w:type="dxa"/>
            <w:left w:w="0" w:type="dxa"/>
            <w:bottom w:w="0" w:type="dxa"/>
            <w:right w:w="0" w:type="dxa"/>
          </w:tblCellMar>
        </w:tblPrEx>
        <w:trPr>
          <w:trHeight w:val="220"/>
        </w:trPr>
        <w:tc>
          <w:tcPr>
            <w:tcW w:w="1493" w:type="dxa"/>
            <w:vMerge/>
            <w:tcBorders>
              <w:top w:val="nil"/>
            </w:tcBorders>
            <w:vAlign w:val="top"/>
          </w:tcPr>
          <w:p/>
        </w:tc>
        <w:tc>
          <w:tcPr>
            <w:tcW w:w="7299" w:type="dxa"/>
            <w:gridSpan w:val="6"/>
            <w:vAlign w:val="top"/>
          </w:tcPr>
          <w:p>
            <w:pPr>
              <w:spacing w:line="210" w:lineRule="exact"/>
              <w:rPr>
                <w:sz w:val="18"/>
              </w:rPr>
            </w:pPr>
          </w:p>
        </w:tc>
      </w:tr>
      <w:tr>
        <w:tblPrEx>
          <w:tblW w:w="8792" w:type="dxa"/>
          <w:tblInd w:w="5" w:type="dxa"/>
          <w:tblLayout w:type="fixed"/>
          <w:tblCellMar>
            <w:top w:w="0" w:type="dxa"/>
            <w:left w:w="0" w:type="dxa"/>
            <w:bottom w:w="0" w:type="dxa"/>
            <w:right w:w="0" w:type="dxa"/>
          </w:tblCellMar>
        </w:tblPrEx>
        <w:trPr>
          <w:trHeight w:val="3267"/>
        </w:trPr>
        <w:tc>
          <w:tcPr>
            <w:tcW w:w="1493" w:type="dxa"/>
            <w:vAlign w:val="top"/>
          </w:tcPr>
          <w:p>
            <w:pPr>
              <w:spacing w:line="286" w:lineRule="auto"/>
            </w:pPr>
          </w:p>
          <w:p>
            <w:pPr>
              <w:spacing w:line="286" w:lineRule="auto"/>
            </w:pPr>
          </w:p>
          <w:p>
            <w:pPr>
              <w:spacing w:line="287" w:lineRule="auto"/>
            </w:pPr>
          </w:p>
          <w:p>
            <w:pPr>
              <w:spacing w:line="287" w:lineRule="auto"/>
            </w:pPr>
          </w:p>
          <w:p>
            <w:pPr>
              <w:spacing w:line="287" w:lineRule="auto"/>
            </w:pPr>
          </w:p>
          <w:p>
            <w:pPr>
              <w:pStyle w:val="TableText"/>
              <w:spacing w:before="78" w:line="220" w:lineRule="auto"/>
              <w:ind w:left="254"/>
              <w:rPr>
                <w:sz w:val="24"/>
                <w:szCs w:val="24"/>
              </w:rPr>
            </w:pPr>
            <w:r>
              <w:rPr>
                <w:spacing w:val="2"/>
                <w:sz w:val="24"/>
                <w:szCs w:val="24"/>
              </w:rPr>
              <w:t>规划情况</w:t>
            </w:r>
          </w:p>
        </w:tc>
        <w:tc>
          <w:tcPr>
            <w:tcW w:w="7299" w:type="dxa"/>
            <w:gridSpan w:val="6"/>
            <w:vAlign w:val="top"/>
          </w:tcPr>
          <w:p>
            <w:pPr>
              <w:pStyle w:val="TableText"/>
              <w:spacing w:before="18" w:line="490" w:lineRule="exact"/>
              <w:ind w:left="572"/>
              <w:rPr>
                <w:sz w:val="24"/>
                <w:szCs w:val="24"/>
              </w:rPr>
            </w:pPr>
            <w:r>
              <w:rPr>
                <w:spacing w:val="1"/>
                <w:position w:val="19"/>
                <w:sz w:val="24"/>
                <w:szCs w:val="24"/>
              </w:rPr>
              <w:t>规划名称：山东莱州经济开发区</w:t>
            </w:r>
          </w:p>
          <w:p>
            <w:pPr>
              <w:pStyle w:val="TableText"/>
              <w:spacing w:line="218" w:lineRule="auto"/>
              <w:ind w:left="591"/>
              <w:rPr>
                <w:sz w:val="24"/>
                <w:szCs w:val="24"/>
              </w:rPr>
            </w:pPr>
            <w:r>
              <w:rPr>
                <w:sz w:val="24"/>
                <w:szCs w:val="24"/>
              </w:rPr>
              <w:t>审批机关：山东省人民政府</w:t>
            </w:r>
          </w:p>
          <w:p>
            <w:pPr>
              <w:pStyle w:val="TableText"/>
              <w:spacing w:before="168" w:line="363" w:lineRule="auto"/>
              <w:ind w:left="111" w:right="97" w:firstLine="470"/>
              <w:jc w:val="both"/>
              <w:rPr>
                <w:sz w:val="24"/>
                <w:szCs w:val="24"/>
              </w:rPr>
            </w:pPr>
            <w:r>
              <w:rPr>
                <w:spacing w:val="1"/>
                <w:sz w:val="24"/>
                <w:szCs w:val="24"/>
              </w:rPr>
              <w:t>审批文件名称及文号：山东莱州经济开发区于1992年12月</w:t>
            </w:r>
            <w:r>
              <w:rPr>
                <w:sz w:val="24"/>
                <w:szCs w:val="24"/>
              </w:rPr>
              <w:t>被山 东人民政府批准为省级开发区，2008年11月28日山东省人民政府以 《山东省人民政府关于整合莱州市省级经济开发区的批复》(鲁</w:t>
            </w:r>
            <w:r>
              <w:rPr>
                <w:spacing w:val="-1"/>
                <w:sz w:val="24"/>
                <w:szCs w:val="24"/>
              </w:rPr>
              <w:t>政字</w:t>
            </w:r>
            <w:r>
              <w:rPr>
                <w:sz w:val="24"/>
                <w:szCs w:val="24"/>
              </w:rPr>
              <w:t xml:space="preserve"> [2018]308号)同意整合莱州市省级开发区，将莱州经济开发区与莱</w:t>
            </w:r>
          </w:p>
          <w:p>
            <w:pPr>
              <w:pStyle w:val="TableText"/>
              <w:spacing w:line="218" w:lineRule="auto"/>
              <w:ind w:left="121"/>
              <w:rPr>
                <w:sz w:val="24"/>
                <w:szCs w:val="24"/>
              </w:rPr>
            </w:pPr>
            <w:r>
              <w:rPr>
                <w:sz w:val="24"/>
                <w:szCs w:val="24"/>
              </w:rPr>
              <w:t>州工业园区整合为山东莱州经济开发区。</w:t>
            </w:r>
          </w:p>
        </w:tc>
      </w:tr>
      <w:tr>
        <w:tblPrEx>
          <w:tblW w:w="8792" w:type="dxa"/>
          <w:tblInd w:w="5" w:type="dxa"/>
          <w:tblLayout w:type="fixed"/>
          <w:tblCellMar>
            <w:top w:w="0" w:type="dxa"/>
            <w:left w:w="0" w:type="dxa"/>
            <w:bottom w:w="0" w:type="dxa"/>
            <w:right w:w="0" w:type="dxa"/>
          </w:tblCellMar>
        </w:tblPrEx>
        <w:trPr>
          <w:trHeight w:val="1009"/>
        </w:trPr>
        <w:tc>
          <w:tcPr>
            <w:tcW w:w="1493" w:type="dxa"/>
            <w:vAlign w:val="top"/>
          </w:tcPr>
          <w:p>
            <w:pPr>
              <w:pStyle w:val="TableText"/>
              <w:spacing w:before="233" w:line="235" w:lineRule="auto"/>
              <w:ind w:left="135" w:right="137"/>
              <w:rPr>
                <w:sz w:val="24"/>
                <w:szCs w:val="24"/>
              </w:rPr>
            </w:pPr>
            <w:r>
              <w:rPr>
                <w:spacing w:val="2"/>
                <w:sz w:val="24"/>
                <w:szCs w:val="24"/>
              </w:rPr>
              <w:t>规划环境影</w:t>
            </w:r>
            <w:r>
              <w:rPr>
                <w:sz w:val="24"/>
                <w:szCs w:val="24"/>
              </w:rPr>
              <w:t xml:space="preserve"> </w:t>
            </w:r>
            <w:r>
              <w:rPr>
                <w:spacing w:val="2"/>
                <w:sz w:val="24"/>
                <w:szCs w:val="24"/>
              </w:rPr>
              <w:t>响评价情况</w:t>
            </w:r>
          </w:p>
        </w:tc>
        <w:tc>
          <w:tcPr>
            <w:tcW w:w="7299" w:type="dxa"/>
            <w:gridSpan w:val="6"/>
            <w:vAlign w:val="top"/>
          </w:tcPr>
          <w:p>
            <w:pPr>
              <w:pStyle w:val="TableText"/>
              <w:spacing w:before="70" w:line="462" w:lineRule="exact"/>
              <w:ind w:right="54"/>
              <w:jc w:val="right"/>
              <w:rPr>
                <w:sz w:val="24"/>
                <w:szCs w:val="24"/>
              </w:rPr>
            </w:pPr>
            <w:r>
              <w:rPr>
                <w:spacing w:val="1"/>
                <w:position w:val="16"/>
                <w:sz w:val="24"/>
                <w:szCs w:val="24"/>
              </w:rPr>
              <w:t>山东莱州经济开发区区域环境影响评价于2009年12月3日获得了</w:t>
            </w:r>
          </w:p>
          <w:p>
            <w:pPr>
              <w:pStyle w:val="TableText"/>
              <w:spacing w:line="219" w:lineRule="auto"/>
              <w:ind w:left="121"/>
              <w:rPr>
                <w:sz w:val="24"/>
                <w:szCs w:val="24"/>
              </w:rPr>
            </w:pPr>
            <w:r>
              <w:rPr>
                <w:sz w:val="24"/>
                <w:szCs w:val="24"/>
              </w:rPr>
              <w:t>山东省环保厅批复，批复文号为鲁环审【2009】185号。</w:t>
            </w:r>
          </w:p>
        </w:tc>
      </w:tr>
      <w:tr>
        <w:tblPrEx>
          <w:tblW w:w="8792" w:type="dxa"/>
          <w:tblInd w:w="5" w:type="dxa"/>
          <w:tblLayout w:type="fixed"/>
          <w:tblCellMar>
            <w:top w:w="0" w:type="dxa"/>
            <w:left w:w="0" w:type="dxa"/>
            <w:bottom w:w="0" w:type="dxa"/>
            <w:right w:w="0" w:type="dxa"/>
          </w:tblCellMar>
        </w:tblPrEx>
        <w:trPr>
          <w:trHeight w:val="7719"/>
        </w:trPr>
        <w:tc>
          <w:tcPr>
            <w:tcW w:w="1493" w:type="dxa"/>
            <w:vAlign w:val="top"/>
          </w:tcPr>
          <w:p>
            <w:pPr>
              <w:spacing w:line="246"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line="247" w:lineRule="auto"/>
            </w:pPr>
          </w:p>
          <w:p>
            <w:pPr>
              <w:pStyle w:val="TableText"/>
              <w:spacing w:before="78" w:line="221" w:lineRule="auto"/>
              <w:ind w:left="135"/>
              <w:rPr>
                <w:sz w:val="24"/>
                <w:szCs w:val="24"/>
              </w:rPr>
            </w:pPr>
            <w:r>
              <w:rPr>
                <w:spacing w:val="3"/>
                <w:sz w:val="24"/>
                <w:szCs w:val="24"/>
              </w:rPr>
              <w:t>规划及规划</w:t>
            </w:r>
          </w:p>
          <w:p>
            <w:pPr>
              <w:pStyle w:val="TableText"/>
              <w:spacing w:before="30" w:line="220" w:lineRule="auto"/>
              <w:ind w:left="135"/>
              <w:rPr>
                <w:sz w:val="24"/>
                <w:szCs w:val="24"/>
              </w:rPr>
            </w:pPr>
            <w:r>
              <w:rPr>
                <w:spacing w:val="-2"/>
                <w:sz w:val="24"/>
                <w:szCs w:val="24"/>
              </w:rPr>
              <w:t>环境影响评</w:t>
            </w:r>
          </w:p>
          <w:p>
            <w:pPr>
              <w:pStyle w:val="TableText"/>
              <w:spacing w:before="31" w:line="218" w:lineRule="auto"/>
              <w:ind w:left="135"/>
              <w:rPr>
                <w:sz w:val="24"/>
                <w:szCs w:val="24"/>
              </w:rPr>
            </w:pPr>
            <w:r>
              <w:rPr>
                <w:spacing w:val="2"/>
                <w:sz w:val="24"/>
                <w:szCs w:val="24"/>
              </w:rPr>
              <w:t>价符合性分</w:t>
            </w:r>
          </w:p>
          <w:p>
            <w:pPr>
              <w:pStyle w:val="TableText"/>
              <w:spacing w:before="19" w:line="220" w:lineRule="auto"/>
              <w:ind w:left="615"/>
              <w:rPr>
                <w:sz w:val="24"/>
                <w:szCs w:val="24"/>
              </w:rPr>
            </w:pPr>
            <w:r>
              <w:rPr>
                <w:sz w:val="24"/>
                <w:szCs w:val="24"/>
              </w:rPr>
              <w:t>析</w:t>
            </w:r>
          </w:p>
        </w:tc>
        <w:tc>
          <w:tcPr>
            <w:tcW w:w="7299" w:type="dxa"/>
            <w:gridSpan w:val="6"/>
            <w:vAlign w:val="top"/>
          </w:tcPr>
          <w:p>
            <w:pPr>
              <w:pStyle w:val="TableText"/>
              <w:spacing w:before="52" w:line="360" w:lineRule="auto"/>
              <w:ind w:left="111" w:firstLine="483"/>
              <w:rPr>
                <w:sz w:val="24"/>
                <w:szCs w:val="24"/>
              </w:rPr>
            </w:pPr>
            <w:r>
              <w:rPr>
                <w:spacing w:val="-4"/>
                <w:sz w:val="24"/>
                <w:szCs w:val="24"/>
              </w:rPr>
              <w:t xml:space="preserve">山东莱州经济开发区于1992年12月被山东省人民政府批准为省   </w:t>
            </w:r>
            <w:r>
              <w:rPr>
                <w:spacing w:val="-12"/>
                <w:sz w:val="24"/>
                <w:szCs w:val="24"/>
              </w:rPr>
              <w:t>级开发区。山东莱州经济开发区四至范围：东至莱州市啤酒厂、小原高</w:t>
            </w:r>
            <w:r>
              <w:rPr>
                <w:sz w:val="24"/>
                <w:szCs w:val="24"/>
              </w:rPr>
              <w:t xml:space="preserve">  </w:t>
            </w:r>
            <w:r>
              <w:rPr>
                <w:spacing w:val="-12"/>
                <w:sz w:val="24"/>
                <w:szCs w:val="24"/>
              </w:rPr>
              <w:t>家村、淇水河、十里堡村、程郭镇西坊北村：南至文昌路街道东庄头村</w:t>
            </w:r>
            <w:r>
              <w:rPr>
                <w:sz w:val="24"/>
                <w:szCs w:val="24"/>
              </w:rPr>
              <w:t xml:space="preserve">  </w:t>
            </w:r>
            <w:r>
              <w:rPr>
                <w:spacing w:val="-12"/>
                <w:sz w:val="24"/>
                <w:szCs w:val="24"/>
              </w:rPr>
              <w:t>西庄头村、东南隅村、永安路街道花园北流村、玉海路绿化带；西</w:t>
            </w:r>
            <w:r>
              <w:rPr>
                <w:spacing w:val="-13"/>
                <w:sz w:val="24"/>
                <w:szCs w:val="24"/>
              </w:rPr>
              <w:t>至三</w:t>
            </w:r>
            <w:r>
              <w:rPr>
                <w:sz w:val="24"/>
                <w:szCs w:val="24"/>
              </w:rPr>
              <w:t xml:space="preserve">  </w:t>
            </w:r>
            <w:r>
              <w:rPr>
                <w:spacing w:val="-9"/>
                <w:sz w:val="24"/>
                <w:szCs w:val="24"/>
              </w:rPr>
              <w:t>教北流村、路个庄村、小原村、杜家村；北至东大原村、小原高家村、</w:t>
            </w:r>
          </w:p>
          <w:p>
            <w:pPr>
              <w:pStyle w:val="TableText"/>
              <w:spacing w:line="218" w:lineRule="auto"/>
              <w:ind w:left="91"/>
              <w:rPr>
                <w:sz w:val="24"/>
                <w:szCs w:val="24"/>
              </w:rPr>
            </w:pPr>
            <w:r>
              <w:rPr>
                <w:spacing w:val="-3"/>
                <w:sz w:val="24"/>
                <w:szCs w:val="24"/>
              </w:rPr>
              <w:t>小原谢家村、小原王家村，核准面积9.0平方公里。</w:t>
            </w:r>
          </w:p>
          <w:p>
            <w:pPr>
              <w:pStyle w:val="TableText"/>
              <w:spacing w:before="179" w:line="359" w:lineRule="auto"/>
              <w:ind w:left="101" w:firstLine="469"/>
              <w:rPr>
                <w:sz w:val="24"/>
                <w:szCs w:val="24"/>
              </w:rPr>
            </w:pPr>
            <w:r>
              <w:rPr>
                <w:spacing w:val="-1"/>
                <w:sz w:val="24"/>
                <w:szCs w:val="24"/>
              </w:rPr>
              <w:t>《山东省人民政府关于整合莱州市省级经济开发区的批复》(鲁</w:t>
            </w:r>
            <w:r>
              <w:rPr>
                <w:spacing w:val="8"/>
                <w:sz w:val="24"/>
                <w:szCs w:val="24"/>
              </w:rPr>
              <w:t xml:space="preserve">  </w:t>
            </w:r>
            <w:r>
              <w:rPr>
                <w:sz w:val="24"/>
                <w:szCs w:val="24"/>
              </w:rPr>
              <w:t xml:space="preserve">政字(2018)308号),同意整合莱州市省级开发区，将莱州经济开发区 </w:t>
            </w:r>
            <w:r>
              <w:rPr>
                <w:spacing w:val="-1"/>
                <w:sz w:val="24"/>
                <w:szCs w:val="24"/>
              </w:rPr>
              <w:t>与莱州工业园区整合为山东莱州经济开发区。原莱州经济开发区变更</w:t>
            </w:r>
            <w:r>
              <w:rPr>
                <w:spacing w:val="14"/>
                <w:sz w:val="24"/>
                <w:szCs w:val="24"/>
              </w:rPr>
              <w:t xml:space="preserve"> </w:t>
            </w:r>
            <w:r>
              <w:rPr>
                <w:spacing w:val="-1"/>
                <w:sz w:val="24"/>
                <w:szCs w:val="24"/>
              </w:rPr>
              <w:t>头山东莱州经济开发区高端装备制造产业园区，原莱州工业园区变更</w:t>
            </w:r>
            <w:r>
              <w:rPr>
                <w:spacing w:val="15"/>
                <w:sz w:val="24"/>
                <w:szCs w:val="24"/>
              </w:rPr>
              <w:t xml:space="preserve"> </w:t>
            </w:r>
            <w:r>
              <w:rPr>
                <w:spacing w:val="-1"/>
                <w:sz w:val="24"/>
                <w:szCs w:val="24"/>
              </w:rPr>
              <w:t>为山东莱州经济开发区临港产业园区。整合后的开发规划面积为原莱</w:t>
            </w:r>
            <w:r>
              <w:rPr>
                <w:spacing w:val="16"/>
                <w:sz w:val="24"/>
                <w:szCs w:val="24"/>
              </w:rPr>
              <w:t xml:space="preserve"> </w:t>
            </w:r>
            <w:r>
              <w:rPr>
                <w:spacing w:val="-1"/>
                <w:sz w:val="24"/>
                <w:szCs w:val="24"/>
              </w:rPr>
              <w:t>州经济开发区与原莱州工业园区规划面积之和，即818.03公顷，其中</w:t>
            </w:r>
            <w:r>
              <w:rPr>
                <w:spacing w:val="10"/>
                <w:sz w:val="24"/>
                <w:szCs w:val="24"/>
              </w:rPr>
              <w:t xml:space="preserve"> </w:t>
            </w:r>
            <w:r>
              <w:rPr>
                <w:spacing w:val="-1"/>
                <w:sz w:val="24"/>
                <w:szCs w:val="24"/>
              </w:rPr>
              <w:t>高端装备制造产业园区规划面积为554.83公顷、临港产业园区规划面</w:t>
            </w:r>
          </w:p>
          <w:p>
            <w:pPr>
              <w:pStyle w:val="TableText"/>
              <w:spacing w:line="219" w:lineRule="auto"/>
              <w:ind w:left="101"/>
              <w:rPr>
                <w:sz w:val="24"/>
                <w:szCs w:val="24"/>
              </w:rPr>
            </w:pPr>
            <w:r>
              <w:rPr>
                <w:spacing w:val="-1"/>
                <w:sz w:val="24"/>
                <w:szCs w:val="24"/>
              </w:rPr>
              <w:t>积为263.2公顷，四至范围保持不变。</w:t>
            </w:r>
          </w:p>
          <w:p>
            <w:pPr>
              <w:pStyle w:val="TableText"/>
              <w:spacing w:before="304" w:line="481" w:lineRule="exact"/>
              <w:jc w:val="right"/>
              <w:rPr>
                <w:sz w:val="24"/>
                <w:szCs w:val="24"/>
              </w:rPr>
            </w:pPr>
            <w:r>
              <w:rPr>
                <w:spacing w:val="-1"/>
                <w:position w:val="18"/>
                <w:sz w:val="24"/>
                <w:szCs w:val="24"/>
              </w:rPr>
              <w:t>本项目属于新建项目，项目为高性能电池隔膜用材料生产项目，</w:t>
            </w:r>
          </w:p>
          <w:p>
            <w:pPr>
              <w:pStyle w:val="TableText"/>
              <w:spacing w:before="1" w:line="219" w:lineRule="auto"/>
              <w:ind w:left="121"/>
              <w:rPr>
                <w:sz w:val="24"/>
                <w:szCs w:val="24"/>
              </w:rPr>
            </w:pPr>
            <w:r>
              <w:rPr>
                <w:spacing w:val="-1"/>
                <w:sz w:val="24"/>
                <w:szCs w:val="24"/>
              </w:rPr>
              <w:t>符合产业园区规划。</w:t>
            </w:r>
          </w:p>
        </w:tc>
      </w:tr>
    </w:tbl>
    <w:p>
      <w:pPr>
        <w:pStyle w:val="BodyText"/>
      </w:pPr>
    </w:p>
    <w:p>
      <w:pPr>
        <w:sectPr>
          <w:headerReference w:type="default" r:id="rId7"/>
          <w:footerReference w:type="default" r:id="rId8"/>
          <w:pgSz w:w="11910" w:h="16840"/>
          <w:pgMar w:top="400" w:right="1542" w:bottom="1029" w:left="1564" w:header="0" w:footer="761" w:gutter="0"/>
          <w:pgNumType w:start="3"/>
          <w:cols w:num="1" w:space="720"/>
        </w:sectPr>
      </w:pPr>
    </w:p>
    <w:p>
      <w:pPr>
        <w:spacing w:before="8"/>
      </w:pPr>
    </w:p>
    <w:p>
      <w:pPr>
        <w:spacing w:before="8"/>
      </w:pPr>
    </w:p>
    <w:p>
      <w:pPr>
        <w:spacing w:before="8"/>
      </w:pPr>
    </w:p>
    <w:p>
      <w:pPr>
        <w:spacing w:before="8"/>
      </w:pPr>
    </w:p>
    <w:p>
      <w:pPr>
        <w:spacing w:before="7"/>
      </w:pPr>
    </w:p>
    <w:p>
      <w:pPr>
        <w:spacing w:before="7"/>
      </w:pPr>
    </w:p>
    <w:tbl>
      <w:tblPr>
        <w:tblStyle w:val="TableNormal02"/>
        <w:tblW w:w="88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483"/>
        <w:gridCol w:w="7323"/>
      </w:tblGrid>
      <w:tr>
        <w:tblPrEx>
          <w:tblW w:w="88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9879"/>
        </w:trPr>
        <w:tc>
          <w:tcPr>
            <w:tcW w:w="1483" w:type="dxa"/>
            <w:vAlign w:val="top"/>
          </w:tcPr>
          <w:p>
            <w:pPr>
              <w:spacing w:line="252" w:lineRule="auto"/>
            </w:pPr>
          </w:p>
          <w:p>
            <w:pPr>
              <w:spacing w:line="252" w:lineRule="auto"/>
            </w:pPr>
          </w:p>
          <w:p>
            <w:pPr>
              <w:spacing w:line="252" w:lineRule="auto"/>
            </w:pPr>
          </w:p>
          <w:p>
            <w:pPr>
              <w:spacing w:line="252" w:lineRule="auto"/>
            </w:pPr>
          </w:p>
          <w:p>
            <w:pPr>
              <w:spacing w:line="252"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pStyle w:val="TableText"/>
              <w:spacing w:before="78" w:line="233" w:lineRule="auto"/>
              <w:ind w:left="494" w:right="148" w:hanging="359"/>
              <w:rPr>
                <w:sz w:val="24"/>
                <w:szCs w:val="24"/>
              </w:rPr>
            </w:pPr>
            <w:r>
              <w:rPr>
                <w:spacing w:val="-3"/>
                <w:sz w:val="24"/>
                <w:szCs w:val="24"/>
              </w:rPr>
              <w:t>其他符合性</w:t>
            </w:r>
            <w:r>
              <w:rPr>
                <w:spacing w:val="3"/>
                <w:sz w:val="24"/>
                <w:szCs w:val="24"/>
              </w:rPr>
              <w:t xml:space="preserve"> </w:t>
            </w:r>
            <w:r>
              <w:rPr>
                <w:spacing w:val="5"/>
                <w:sz w:val="24"/>
                <w:szCs w:val="24"/>
              </w:rPr>
              <w:t>分析</w:t>
            </w:r>
          </w:p>
        </w:tc>
        <w:tc>
          <w:tcPr>
            <w:tcW w:w="7323" w:type="dxa"/>
            <w:vAlign w:val="top"/>
          </w:tcPr>
          <w:p>
            <w:pPr>
              <w:pStyle w:val="TableText"/>
              <w:spacing w:before="21" w:line="219" w:lineRule="auto"/>
              <w:ind w:left="115"/>
              <w:rPr>
                <w:sz w:val="24"/>
                <w:szCs w:val="24"/>
              </w:rPr>
            </w:pPr>
            <w:r>
              <w:rPr>
                <w:b/>
                <w:bCs/>
                <w:spacing w:val="-3"/>
                <w:sz w:val="24"/>
                <w:szCs w:val="24"/>
              </w:rPr>
              <w:t>1、产业政策符合性分析</w:t>
            </w:r>
          </w:p>
          <w:p>
            <w:pPr>
              <w:pStyle w:val="TableText"/>
              <w:spacing w:before="197" w:line="219" w:lineRule="auto"/>
              <w:ind w:left="572"/>
              <w:rPr>
                <w:sz w:val="24"/>
                <w:szCs w:val="24"/>
              </w:rPr>
            </w:pPr>
            <w:r>
              <w:rPr>
                <w:sz w:val="24"/>
                <w:szCs w:val="24"/>
              </w:rPr>
              <w:t>按照《产业结构调整调整指导目录(2019年版)》规定，莱州齐</w:t>
            </w:r>
          </w:p>
          <w:p>
            <w:pPr>
              <w:pStyle w:val="TableText"/>
              <w:spacing w:before="175" w:line="358" w:lineRule="auto"/>
              <w:ind w:left="121" w:right="26"/>
              <w:rPr>
                <w:sz w:val="24"/>
                <w:szCs w:val="24"/>
              </w:rPr>
            </w:pPr>
            <w:r>
              <w:rPr>
                <w:spacing w:val="-1"/>
                <w:sz w:val="24"/>
                <w:szCs w:val="24"/>
              </w:rPr>
              <w:t>宇电子材料有限公司高性能电池隔膜用材料生产项目不属于产业结  构调整指导目录中鼓励类、淘汰类项目，属允许建设</w:t>
            </w:r>
            <w:r>
              <w:rPr>
                <w:spacing w:val="-2"/>
                <w:sz w:val="24"/>
                <w:szCs w:val="24"/>
              </w:rPr>
              <w:t>项目，因此，项</w:t>
            </w:r>
          </w:p>
          <w:p>
            <w:pPr>
              <w:pStyle w:val="TableText"/>
              <w:spacing w:line="219" w:lineRule="auto"/>
              <w:ind w:left="121"/>
              <w:rPr>
                <w:sz w:val="24"/>
                <w:szCs w:val="24"/>
              </w:rPr>
            </w:pPr>
            <w:r>
              <w:rPr>
                <w:spacing w:val="-1"/>
                <w:sz w:val="24"/>
                <w:szCs w:val="24"/>
              </w:rPr>
              <w:t>目建设符合国家产业政策的规定。</w:t>
            </w:r>
          </w:p>
          <w:p>
            <w:pPr>
              <w:pStyle w:val="TableText"/>
              <w:spacing w:before="204" w:line="450" w:lineRule="exact"/>
              <w:ind w:right="20"/>
              <w:jc w:val="right"/>
              <w:rPr>
                <w:sz w:val="24"/>
                <w:szCs w:val="24"/>
              </w:rPr>
            </w:pPr>
            <w:r>
              <w:rPr>
                <w:spacing w:val="-1"/>
                <w:position w:val="15"/>
                <w:sz w:val="24"/>
                <w:szCs w:val="24"/>
              </w:rPr>
              <w:t>本项目所选设备也未列入工信部《部分工业行业淘汰落后生产工</w:t>
            </w:r>
          </w:p>
          <w:p>
            <w:pPr>
              <w:pStyle w:val="TableText"/>
              <w:spacing w:line="218" w:lineRule="auto"/>
              <w:ind w:left="101"/>
              <w:rPr>
                <w:sz w:val="24"/>
                <w:szCs w:val="24"/>
              </w:rPr>
            </w:pPr>
            <w:r>
              <w:rPr>
                <w:sz w:val="24"/>
                <w:szCs w:val="24"/>
              </w:rPr>
              <w:t>艺装备和产品指导目录(2010年本)》(工产业[2010]第122号</w:t>
            </w:r>
            <w:r>
              <w:rPr>
                <w:spacing w:val="-1"/>
                <w:sz w:val="24"/>
                <w:szCs w:val="24"/>
              </w:rPr>
              <w:t>)。</w:t>
            </w:r>
          </w:p>
          <w:p>
            <w:pPr>
              <w:pStyle w:val="TableText"/>
              <w:spacing w:before="196" w:line="471" w:lineRule="exact"/>
              <w:ind w:left="101"/>
              <w:rPr>
                <w:sz w:val="24"/>
                <w:szCs w:val="24"/>
              </w:rPr>
            </w:pPr>
            <w:r>
              <w:rPr>
                <w:spacing w:val="1"/>
                <w:position w:val="17"/>
                <w:sz w:val="24"/>
                <w:szCs w:val="24"/>
              </w:rPr>
              <w:t>本项目不属于工业和信息化部《产业转移指导目录(20</w:t>
            </w:r>
            <w:r>
              <w:rPr>
                <w:position w:val="17"/>
                <w:sz w:val="24"/>
                <w:szCs w:val="24"/>
              </w:rPr>
              <w:t>12年本)》中</w:t>
            </w:r>
          </w:p>
          <w:p>
            <w:pPr>
              <w:pStyle w:val="TableText"/>
              <w:spacing w:line="219" w:lineRule="auto"/>
              <w:ind w:left="111"/>
              <w:rPr>
                <w:sz w:val="24"/>
                <w:szCs w:val="24"/>
              </w:rPr>
            </w:pPr>
            <w:r>
              <w:rPr>
                <w:sz w:val="24"/>
                <w:szCs w:val="24"/>
              </w:rPr>
              <w:t>优先承接发展产业。</w:t>
            </w:r>
          </w:p>
          <w:p>
            <w:pPr>
              <w:pStyle w:val="TableText"/>
              <w:spacing w:before="185" w:line="354" w:lineRule="auto"/>
              <w:ind w:left="101" w:right="24" w:firstLine="470"/>
              <w:jc w:val="both"/>
              <w:rPr>
                <w:sz w:val="24"/>
                <w:szCs w:val="24"/>
              </w:rPr>
            </w:pPr>
            <w:r>
              <w:rPr>
                <w:spacing w:val="-1"/>
                <w:sz w:val="24"/>
                <w:szCs w:val="24"/>
              </w:rPr>
              <w:t>按照《烟台市工业行业发展导向目录》规定，本项目不属于限制</w:t>
            </w:r>
            <w:r>
              <w:rPr>
                <w:spacing w:val="15"/>
                <w:sz w:val="24"/>
                <w:szCs w:val="24"/>
              </w:rPr>
              <w:t xml:space="preserve"> </w:t>
            </w:r>
            <w:r>
              <w:rPr>
                <w:spacing w:val="-1"/>
                <w:sz w:val="24"/>
                <w:szCs w:val="24"/>
              </w:rPr>
              <w:t>发展产业、不属于淘汰落后生产工艺装备和产品产业，属于允许建设</w:t>
            </w:r>
          </w:p>
          <w:p>
            <w:pPr>
              <w:pStyle w:val="TableText"/>
              <w:spacing w:line="219" w:lineRule="auto"/>
              <w:ind w:left="101"/>
              <w:rPr>
                <w:sz w:val="24"/>
                <w:szCs w:val="24"/>
              </w:rPr>
            </w:pPr>
            <w:r>
              <w:rPr>
                <w:spacing w:val="5"/>
                <w:sz w:val="24"/>
                <w:szCs w:val="24"/>
              </w:rPr>
              <w:t>项目，符合烟台市工业行业发展规划.</w:t>
            </w:r>
          </w:p>
          <w:p>
            <w:pPr>
              <w:pStyle w:val="TableText"/>
              <w:spacing w:before="192" w:line="219" w:lineRule="auto"/>
              <w:ind w:left="85"/>
              <w:rPr>
                <w:sz w:val="24"/>
                <w:szCs w:val="24"/>
              </w:rPr>
            </w:pPr>
            <w:r>
              <w:rPr>
                <w:b/>
                <w:bCs/>
                <w:spacing w:val="-3"/>
                <w:sz w:val="24"/>
                <w:szCs w:val="24"/>
              </w:rPr>
              <w:t>2、与烟政发[2021]7号控制要求的符合性</w:t>
            </w:r>
            <w:r>
              <w:rPr>
                <w:b/>
                <w:bCs/>
                <w:spacing w:val="-4"/>
                <w:sz w:val="24"/>
                <w:szCs w:val="24"/>
              </w:rPr>
              <w:t>分析</w:t>
            </w:r>
          </w:p>
          <w:p>
            <w:pPr>
              <w:pStyle w:val="TableText"/>
              <w:spacing w:before="179" w:line="219" w:lineRule="auto"/>
              <w:ind w:left="682"/>
              <w:rPr>
                <w:sz w:val="24"/>
                <w:szCs w:val="24"/>
              </w:rPr>
            </w:pPr>
            <w:r>
              <w:rPr>
                <w:sz w:val="24"/>
                <w:szCs w:val="24"/>
              </w:rPr>
              <w:t>(1)生态保护红线和一般生态空间符合性分析</w:t>
            </w:r>
          </w:p>
          <w:p>
            <w:pPr>
              <w:pStyle w:val="TableText"/>
              <w:spacing w:before="181" w:line="463" w:lineRule="exact"/>
              <w:jc w:val="right"/>
              <w:rPr>
                <w:sz w:val="24"/>
                <w:szCs w:val="24"/>
              </w:rPr>
            </w:pPr>
            <w:r>
              <w:rPr>
                <w:spacing w:val="-5"/>
                <w:position w:val="17"/>
                <w:sz w:val="24"/>
                <w:szCs w:val="24"/>
              </w:rPr>
              <w:t>本项目具体位置为(北纬37°13'28.9524”,东经119°55'51.</w:t>
            </w:r>
            <w:r>
              <w:rPr>
                <w:spacing w:val="-6"/>
                <w:position w:val="17"/>
                <w:sz w:val="24"/>
                <w:szCs w:val="24"/>
              </w:rPr>
              <w:t>996")</w:t>
            </w:r>
          </w:p>
          <w:p>
            <w:pPr>
              <w:pStyle w:val="TableText"/>
              <w:spacing w:before="1" w:line="218" w:lineRule="auto"/>
              <w:ind w:left="91"/>
              <w:rPr>
                <w:sz w:val="24"/>
                <w:szCs w:val="24"/>
              </w:rPr>
            </w:pPr>
            <w:r>
              <w:rPr>
                <w:sz w:val="24"/>
                <w:szCs w:val="24"/>
              </w:rPr>
              <w:t>附近，本项目距离烟台莱州湾金仓湿地水源涵养生态保护红线区</w:t>
            </w:r>
          </w:p>
          <w:p>
            <w:pPr>
              <w:pStyle w:val="TableText"/>
              <w:spacing w:before="186" w:line="359" w:lineRule="auto"/>
              <w:ind w:left="91" w:right="21" w:firstLine="130"/>
              <w:jc w:val="both"/>
              <w:rPr>
                <w:sz w:val="24"/>
                <w:szCs w:val="24"/>
              </w:rPr>
            </w:pPr>
            <w:r>
              <w:rPr>
                <w:spacing w:val="-1"/>
                <w:sz w:val="24"/>
                <w:szCs w:val="24"/>
              </w:rPr>
              <w:t>(SD-06-B1-01)约13km。根据《烟台市人民政府关于印发烟台市“三</w:t>
            </w:r>
            <w:r>
              <w:rPr>
                <w:spacing w:val="16"/>
                <w:sz w:val="24"/>
                <w:szCs w:val="24"/>
              </w:rPr>
              <w:t xml:space="preserve"> </w:t>
            </w:r>
            <w:r>
              <w:rPr>
                <w:sz w:val="24"/>
                <w:szCs w:val="24"/>
              </w:rPr>
              <w:t>线一单”生态环境分区管控方案的通知》,本项目位于山东莱州经济</w:t>
            </w:r>
            <w:r>
              <w:rPr>
                <w:spacing w:val="5"/>
                <w:sz w:val="24"/>
                <w:szCs w:val="24"/>
              </w:rPr>
              <w:t xml:space="preserve">  </w:t>
            </w:r>
            <w:r>
              <w:rPr>
                <w:sz w:val="24"/>
                <w:szCs w:val="24"/>
              </w:rPr>
              <w:t>开发区，属于烟台市莱州市城港路街道环境一般管控单元内，项</w:t>
            </w:r>
            <w:r>
              <w:rPr>
                <w:spacing w:val="-1"/>
                <w:sz w:val="24"/>
                <w:szCs w:val="24"/>
              </w:rPr>
              <w:t>目所</w:t>
            </w:r>
          </w:p>
          <w:p>
            <w:pPr>
              <w:pStyle w:val="TableText"/>
              <w:spacing w:before="1" w:line="219" w:lineRule="auto"/>
              <w:ind w:left="121"/>
              <w:rPr>
                <w:sz w:val="24"/>
                <w:szCs w:val="24"/>
              </w:rPr>
            </w:pPr>
            <w:r>
              <w:rPr>
                <w:sz w:val="24"/>
                <w:szCs w:val="24"/>
              </w:rPr>
              <w:t>占土地用途为工业用地，符合规划。</w:t>
            </w:r>
          </w:p>
        </w:tc>
      </w:tr>
    </w:tbl>
    <w:p>
      <w:pPr>
        <w:pStyle w:val="BodyText"/>
      </w:pPr>
    </w:p>
    <w:p>
      <w:pPr>
        <w:sectPr>
          <w:headerReference w:type="default" r:id="rId9"/>
          <w:footerReference w:type="default" r:id="rId10"/>
          <w:pgSz w:w="11910" w:h="16840"/>
          <w:pgMar w:top="400" w:right="1528" w:bottom="1040" w:left="1564" w:header="0" w:footer="742" w:gutter="0"/>
          <w:pgNumType w:start="4"/>
          <w:cols w:num="1" w:space="720"/>
        </w:sectPr>
      </w:pPr>
    </w:p>
    <w:p>
      <w:pPr>
        <w:spacing w:before="16"/>
      </w:pPr>
    </w:p>
    <w:p>
      <w:pPr>
        <w:spacing w:before="16"/>
      </w:pPr>
    </w:p>
    <w:p>
      <w:pPr>
        <w:spacing w:before="16"/>
      </w:pPr>
    </w:p>
    <w:p>
      <w:pPr>
        <w:spacing w:before="16"/>
      </w:pPr>
    </w:p>
    <w:p>
      <w:pPr>
        <w:spacing w:before="16"/>
      </w:pPr>
    </w:p>
    <w:p>
      <w:pPr>
        <w:spacing w:before="16"/>
      </w:pPr>
    </w:p>
    <w:tbl>
      <w:tblPr>
        <w:tblStyle w:val="TableNormal03"/>
        <w:tblW w:w="87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523"/>
        <w:gridCol w:w="749"/>
        <w:gridCol w:w="4055"/>
        <w:gridCol w:w="1768"/>
        <w:gridCol w:w="489"/>
        <w:gridCol w:w="125"/>
      </w:tblGrid>
      <w:tr>
        <w:tblPrEx>
          <w:tblW w:w="87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25"/>
        </w:trPr>
        <w:tc>
          <w:tcPr>
            <w:tcW w:w="1523" w:type="dxa"/>
            <w:vMerge w:val="restart"/>
            <w:tcBorders>
              <w:bottom w:val="nil"/>
            </w:tcBorders>
            <w:vAlign w:val="top"/>
          </w:tcPr>
          <w:p/>
        </w:tc>
        <w:tc>
          <w:tcPr>
            <w:tcW w:w="7186" w:type="dxa"/>
            <w:gridSpan w:val="5"/>
            <w:vAlign w:val="top"/>
          </w:tcPr>
          <w:p>
            <w:pPr>
              <w:pStyle w:val="TableText"/>
              <w:spacing w:before="13" w:line="219" w:lineRule="auto"/>
              <w:ind w:left="411"/>
            </w:pPr>
            <w:r>
              <w:t>表1-1项目与烟台市“三线一单”生态环境分区</w:t>
            </w:r>
            <w:r>
              <w:rPr>
                <w:spacing w:val="-1"/>
              </w:rPr>
              <w:t>管控方案符合情况表</w:t>
            </w:r>
          </w:p>
        </w:tc>
      </w:tr>
      <w:tr>
        <w:tblPrEx>
          <w:tblW w:w="8709" w:type="dxa"/>
          <w:tblInd w:w="5" w:type="dxa"/>
          <w:tblLayout w:type="fixed"/>
          <w:tblCellMar>
            <w:top w:w="0" w:type="dxa"/>
            <w:left w:w="0" w:type="dxa"/>
            <w:bottom w:w="0" w:type="dxa"/>
            <w:right w:w="0" w:type="dxa"/>
          </w:tblCellMar>
        </w:tblPrEx>
        <w:trPr>
          <w:trHeight w:val="819"/>
        </w:trPr>
        <w:tc>
          <w:tcPr>
            <w:tcW w:w="1523" w:type="dxa"/>
            <w:vMerge/>
            <w:tcBorders>
              <w:top w:val="nil"/>
              <w:bottom w:val="nil"/>
            </w:tcBorders>
            <w:vAlign w:val="top"/>
          </w:tcPr>
          <w:p/>
        </w:tc>
        <w:tc>
          <w:tcPr>
            <w:tcW w:w="749" w:type="dxa"/>
            <w:vAlign w:val="top"/>
          </w:tcPr>
          <w:p>
            <w:pPr>
              <w:pStyle w:val="TableText"/>
              <w:spacing w:before="158" w:line="229" w:lineRule="auto"/>
              <w:ind w:left="151"/>
            </w:pPr>
            <w:r>
              <w:rPr>
                <w:spacing w:val="4"/>
              </w:rPr>
              <w:t>管控</w:t>
            </w:r>
          </w:p>
          <w:p>
            <w:pPr>
              <w:pStyle w:val="TableText"/>
              <w:spacing w:line="220" w:lineRule="auto"/>
              <w:ind w:left="151"/>
            </w:pPr>
            <w:r>
              <w:rPr>
                <w:spacing w:val="6"/>
              </w:rPr>
              <w:t>维度</w:t>
            </w:r>
          </w:p>
        </w:tc>
        <w:tc>
          <w:tcPr>
            <w:tcW w:w="4055" w:type="dxa"/>
            <w:vAlign w:val="top"/>
          </w:tcPr>
          <w:p/>
          <w:p>
            <w:pPr>
              <w:pStyle w:val="TableText"/>
              <w:spacing w:before="68" w:line="221" w:lineRule="auto"/>
              <w:ind w:left="1602"/>
            </w:pPr>
            <w:r>
              <w:rPr>
                <w:spacing w:val="-2"/>
              </w:rPr>
              <w:t>准入要求</w:t>
            </w:r>
          </w:p>
        </w:tc>
        <w:tc>
          <w:tcPr>
            <w:tcW w:w="1768" w:type="dxa"/>
            <w:vAlign w:val="top"/>
          </w:tcPr>
          <w:p>
            <w:pPr>
              <w:pStyle w:val="TableText"/>
              <w:spacing w:before="309" w:line="220" w:lineRule="auto"/>
              <w:ind w:left="457"/>
            </w:pPr>
            <w:r>
              <w:rPr>
                <w:spacing w:val="2"/>
              </w:rPr>
              <w:t>项目情况</w:t>
            </w:r>
          </w:p>
        </w:tc>
        <w:tc>
          <w:tcPr>
            <w:tcW w:w="489" w:type="dxa"/>
            <w:textDirection w:val="tbRlV"/>
            <w:vAlign w:val="top"/>
          </w:tcPr>
          <w:p>
            <w:pPr>
              <w:pStyle w:val="TableText"/>
              <w:spacing w:before="109" w:line="216" w:lineRule="auto"/>
            </w:pPr>
            <w:r>
              <w:rPr>
                <w:spacing w:val="-2"/>
              </w:rPr>
              <w:t>符</w:t>
            </w:r>
            <w:r>
              <w:rPr>
                <w:spacing w:val="-14"/>
              </w:rPr>
              <w:t xml:space="preserve"> </w:t>
            </w:r>
            <w:r>
              <w:rPr>
                <w:spacing w:val="-2"/>
              </w:rPr>
              <w:t>合</w:t>
            </w:r>
            <w:r>
              <w:rPr>
                <w:spacing w:val="-13"/>
              </w:rPr>
              <w:t xml:space="preserve"> </w:t>
            </w:r>
            <w:r>
              <w:rPr>
                <w:spacing w:val="-2"/>
              </w:rPr>
              <w:t>性</w:t>
            </w:r>
          </w:p>
        </w:tc>
        <w:tc>
          <w:tcPr>
            <w:tcW w:w="125" w:type="dxa"/>
            <w:vMerge w:val="restart"/>
            <w:tcBorders>
              <w:bottom w:val="nil"/>
            </w:tcBorders>
            <w:vAlign w:val="top"/>
          </w:tcPr>
          <w:p/>
        </w:tc>
      </w:tr>
      <w:tr>
        <w:tblPrEx>
          <w:tblW w:w="8709" w:type="dxa"/>
          <w:tblInd w:w="5" w:type="dxa"/>
          <w:tblLayout w:type="fixed"/>
          <w:tblCellMar>
            <w:top w:w="0" w:type="dxa"/>
            <w:left w:w="0" w:type="dxa"/>
            <w:bottom w:w="0" w:type="dxa"/>
            <w:right w:w="0" w:type="dxa"/>
          </w:tblCellMar>
        </w:tblPrEx>
        <w:trPr>
          <w:trHeight w:val="1069"/>
        </w:trPr>
        <w:tc>
          <w:tcPr>
            <w:tcW w:w="1523" w:type="dxa"/>
            <w:vMerge/>
            <w:tcBorders>
              <w:top w:val="nil"/>
              <w:bottom w:val="nil"/>
            </w:tcBorders>
            <w:vAlign w:val="top"/>
          </w:tcPr>
          <w:p/>
        </w:tc>
        <w:tc>
          <w:tcPr>
            <w:tcW w:w="749" w:type="dxa"/>
            <w:vAlign w:val="top"/>
          </w:tcPr>
          <w:p>
            <w:pPr>
              <w:pStyle w:val="TableText"/>
              <w:spacing w:before="171" w:line="225" w:lineRule="auto"/>
              <w:ind w:left="151" w:right="146"/>
              <w:jc w:val="both"/>
            </w:pPr>
            <w:r>
              <w:rPr>
                <w:spacing w:val="10"/>
              </w:rPr>
              <w:t>空间</w:t>
            </w:r>
            <w:r>
              <w:t xml:space="preserve"> </w:t>
            </w:r>
            <w:r>
              <w:rPr>
                <w:spacing w:val="9"/>
              </w:rPr>
              <w:t>布局</w:t>
            </w:r>
            <w:r>
              <w:t xml:space="preserve"> </w:t>
            </w:r>
            <w:r>
              <w:rPr>
                <w:spacing w:val="5"/>
              </w:rPr>
              <w:t>约束</w:t>
            </w:r>
          </w:p>
        </w:tc>
        <w:tc>
          <w:tcPr>
            <w:tcW w:w="4055" w:type="dxa"/>
            <w:vAlign w:val="top"/>
          </w:tcPr>
          <w:p>
            <w:pPr>
              <w:pStyle w:val="TableText"/>
              <w:spacing w:before="288" w:line="237" w:lineRule="auto"/>
              <w:ind w:left="122" w:right="111" w:firstLine="9"/>
            </w:pPr>
            <w:r>
              <w:rPr>
                <w:spacing w:val="1"/>
              </w:rPr>
              <w:t>1.执行烟台市市级生态环境准入清单空间</w:t>
            </w:r>
            <w:r>
              <w:t xml:space="preserve"> </w:t>
            </w:r>
            <w:r>
              <w:rPr>
                <w:spacing w:val="-1"/>
              </w:rPr>
              <w:t>布局约束要求。</w:t>
            </w:r>
          </w:p>
        </w:tc>
        <w:tc>
          <w:tcPr>
            <w:tcW w:w="1768" w:type="dxa"/>
            <w:vAlign w:val="top"/>
          </w:tcPr>
          <w:p>
            <w:pPr>
              <w:pStyle w:val="TableText"/>
              <w:spacing w:before="9" w:line="219" w:lineRule="auto"/>
              <w:ind w:left="37"/>
            </w:pPr>
            <w:r>
              <w:rPr>
                <w:spacing w:val="1"/>
              </w:rPr>
              <w:t>项目符合烟台市环</w:t>
            </w:r>
          </w:p>
          <w:p>
            <w:pPr>
              <w:pStyle w:val="TableText"/>
              <w:spacing w:before="20" w:line="219" w:lineRule="auto"/>
              <w:ind w:left="37"/>
            </w:pPr>
            <w:r>
              <w:rPr>
                <w:spacing w:val="-1"/>
              </w:rPr>
              <w:t>境管控单元生态环</w:t>
            </w:r>
          </w:p>
          <w:p>
            <w:pPr>
              <w:pStyle w:val="TableText"/>
              <w:spacing w:before="20" w:line="219" w:lineRule="auto"/>
              <w:ind w:left="37"/>
            </w:pPr>
            <w:r>
              <w:rPr>
                <w:spacing w:val="-1"/>
              </w:rPr>
              <w:t>境总体准入条件要</w:t>
            </w:r>
          </w:p>
          <w:p>
            <w:pPr>
              <w:pStyle w:val="TableText"/>
              <w:spacing w:before="12" w:line="218" w:lineRule="auto"/>
              <w:ind w:left="777"/>
            </w:pPr>
            <w:r>
              <w:t>求</w:t>
            </w:r>
          </w:p>
        </w:tc>
        <w:tc>
          <w:tcPr>
            <w:tcW w:w="489" w:type="dxa"/>
            <w:textDirection w:val="tbRlV"/>
            <w:vAlign w:val="top"/>
          </w:tcPr>
          <w:p>
            <w:pPr>
              <w:pStyle w:val="TableText"/>
              <w:spacing w:before="99" w:line="216" w:lineRule="auto"/>
              <w:ind w:left="310"/>
            </w:pPr>
            <w:r>
              <w:t>符合</w:t>
            </w:r>
          </w:p>
        </w:tc>
        <w:tc>
          <w:tcPr>
            <w:tcW w:w="125" w:type="dxa"/>
            <w:vMerge/>
            <w:tcBorders>
              <w:top w:val="nil"/>
              <w:bottom w:val="nil"/>
            </w:tcBorders>
            <w:vAlign w:val="top"/>
          </w:tcPr>
          <w:p/>
        </w:tc>
      </w:tr>
      <w:tr>
        <w:tblPrEx>
          <w:tblW w:w="8709" w:type="dxa"/>
          <w:tblInd w:w="5" w:type="dxa"/>
          <w:tblLayout w:type="fixed"/>
          <w:tblCellMar>
            <w:top w:w="0" w:type="dxa"/>
            <w:left w:w="0" w:type="dxa"/>
            <w:bottom w:w="0" w:type="dxa"/>
            <w:right w:w="0" w:type="dxa"/>
          </w:tblCellMar>
        </w:tblPrEx>
        <w:trPr>
          <w:trHeight w:val="4366"/>
        </w:trPr>
        <w:tc>
          <w:tcPr>
            <w:tcW w:w="1523" w:type="dxa"/>
            <w:vMerge/>
            <w:tcBorders>
              <w:top w:val="nil"/>
              <w:bottom w:val="nil"/>
            </w:tcBorders>
            <w:vAlign w:val="top"/>
          </w:tcPr>
          <w:p/>
        </w:tc>
        <w:tc>
          <w:tcPr>
            <w:tcW w:w="749" w:type="dxa"/>
            <w:vAlign w:val="top"/>
          </w:tcPr>
          <w:p>
            <w:pPr>
              <w:spacing w:line="265" w:lineRule="auto"/>
            </w:pPr>
          </w:p>
          <w:p>
            <w:pPr>
              <w:spacing w:line="265" w:lineRule="auto"/>
            </w:pPr>
          </w:p>
          <w:p>
            <w:pPr>
              <w:spacing w:line="265" w:lineRule="auto"/>
            </w:pPr>
          </w:p>
          <w:p>
            <w:pPr>
              <w:spacing w:line="266" w:lineRule="auto"/>
            </w:pPr>
          </w:p>
          <w:p>
            <w:pPr>
              <w:spacing w:line="266" w:lineRule="auto"/>
            </w:pPr>
          </w:p>
          <w:p>
            <w:pPr>
              <w:spacing w:line="266" w:lineRule="auto"/>
            </w:pPr>
          </w:p>
          <w:p>
            <w:pPr>
              <w:pStyle w:val="TableText"/>
              <w:spacing w:before="68" w:line="220" w:lineRule="auto"/>
              <w:ind w:left="151"/>
            </w:pPr>
            <w:r>
              <w:rPr>
                <w:spacing w:val="-3"/>
              </w:rPr>
              <w:t>污染</w:t>
            </w:r>
          </w:p>
          <w:p>
            <w:pPr>
              <w:pStyle w:val="TableText"/>
              <w:spacing w:before="40" w:line="218" w:lineRule="auto"/>
              <w:ind w:left="151"/>
            </w:pPr>
            <w:r>
              <w:rPr>
                <w:spacing w:val="-3"/>
              </w:rPr>
              <w:t>物排</w:t>
            </w:r>
          </w:p>
          <w:p>
            <w:pPr>
              <w:pStyle w:val="TableText"/>
              <w:spacing w:line="211" w:lineRule="auto"/>
              <w:ind w:left="151"/>
            </w:pPr>
            <w:r>
              <w:rPr>
                <w:spacing w:val="-3"/>
              </w:rPr>
              <w:t>放管</w:t>
            </w:r>
          </w:p>
          <w:p>
            <w:pPr>
              <w:pStyle w:val="TableText"/>
              <w:spacing w:line="220" w:lineRule="auto"/>
              <w:ind w:left="261"/>
            </w:pPr>
            <w:r>
              <w:t>控</w:t>
            </w:r>
          </w:p>
        </w:tc>
        <w:tc>
          <w:tcPr>
            <w:tcW w:w="4055" w:type="dxa"/>
            <w:vAlign w:val="top"/>
          </w:tcPr>
          <w:p>
            <w:pPr>
              <w:pStyle w:val="TableText"/>
              <w:spacing w:before="51" w:line="228" w:lineRule="auto"/>
              <w:ind w:left="22" w:right="39" w:firstLine="109"/>
            </w:pPr>
            <w:r>
              <w:t xml:space="preserve">1.提升高耗水、高污染行业清洁化发展水 </w:t>
            </w:r>
            <w:r>
              <w:rPr>
                <w:spacing w:val="-1"/>
              </w:rPr>
              <w:t>平：对于超标的水环境控制单元，新建、改</w:t>
            </w:r>
          </w:p>
          <w:p>
            <w:pPr>
              <w:pStyle w:val="TableText"/>
              <w:spacing w:before="13" w:line="235" w:lineRule="auto"/>
              <w:ind w:left="22" w:right="39" w:firstLine="109"/>
            </w:pPr>
            <w:r>
              <w:t xml:space="preserve">建、扩建涉水项目重点污染物实施减量替 </w:t>
            </w:r>
            <w:r>
              <w:rPr>
                <w:spacing w:val="-1"/>
              </w:rPr>
              <w:t>代；采取综合性的治理措施，强化污染物排</w:t>
            </w:r>
            <w:r>
              <w:rPr>
                <w:spacing w:val="10"/>
              </w:rPr>
              <w:t xml:space="preserve"> </w:t>
            </w:r>
            <w:r>
              <w:rPr>
                <w:spacing w:val="-1"/>
              </w:rPr>
              <w:t>放总量控制，大幅削减污染物排放量，保障</w:t>
            </w:r>
            <w:r>
              <w:rPr>
                <w:spacing w:val="9"/>
              </w:rPr>
              <w:t xml:space="preserve"> </w:t>
            </w:r>
            <w:r>
              <w:rPr>
                <w:spacing w:val="-1"/>
              </w:rPr>
              <w:t>河道生态基流，确保水体和重点支流水环境</w:t>
            </w:r>
            <w:r>
              <w:rPr>
                <w:spacing w:val="10"/>
              </w:rPr>
              <w:t xml:space="preserve"> </w:t>
            </w:r>
            <w:r>
              <w:rPr>
                <w:spacing w:val="22"/>
              </w:rPr>
              <w:t>质量明显改善.</w:t>
            </w:r>
          </w:p>
          <w:p>
            <w:pPr>
              <w:pStyle w:val="TableText"/>
              <w:spacing w:before="21"/>
              <w:ind w:left="22" w:right="38" w:firstLine="109"/>
            </w:pPr>
            <w:r>
              <w:rPr>
                <w:spacing w:val="-1"/>
              </w:rPr>
              <w:t>2.以城镇生活源为主的水环境超标控制单</w:t>
            </w:r>
            <w:r>
              <w:rPr>
                <w:spacing w:val="3"/>
              </w:rPr>
              <w:t xml:space="preserve">  </w:t>
            </w:r>
            <w:r>
              <w:rPr>
                <w:spacing w:val="-1"/>
              </w:rPr>
              <w:t>元以及城镇建成区或人口集聚区域，加快推</w:t>
            </w:r>
            <w:r>
              <w:rPr>
                <w:spacing w:val="8"/>
              </w:rPr>
              <w:t xml:space="preserve"> </w:t>
            </w:r>
            <w:r>
              <w:rPr>
                <w:spacing w:val="-1"/>
              </w:rPr>
              <w:t>进现有污水处理设施配套管网建设，对现有</w:t>
            </w:r>
          </w:p>
          <w:p>
            <w:pPr>
              <w:pStyle w:val="TableText"/>
              <w:spacing w:before="9" w:line="233" w:lineRule="auto"/>
              <w:ind w:left="22" w:right="23" w:firstLine="109"/>
            </w:pPr>
            <w:r>
              <w:rPr>
                <w:spacing w:val="-1"/>
              </w:rPr>
              <w:t>合流制排水系统实施全面截污和雨污分流</w:t>
            </w:r>
            <w:r>
              <w:rPr>
                <w:spacing w:val="3"/>
              </w:rPr>
              <w:t xml:space="preserve">  </w:t>
            </w:r>
            <w:r>
              <w:t>改造；城镇新区建设均实行雨污分流，超标</w:t>
            </w:r>
            <w:r>
              <w:rPr>
                <w:spacing w:val="7"/>
              </w:rPr>
              <w:t xml:space="preserve"> </w:t>
            </w:r>
            <w:r>
              <w:rPr>
                <w:spacing w:val="-1"/>
              </w:rPr>
              <w:t>单元还应推进初期雨水收集、处理和资源化</w:t>
            </w:r>
            <w:r>
              <w:rPr>
                <w:spacing w:val="8"/>
              </w:rPr>
              <w:t xml:space="preserve"> </w:t>
            </w:r>
            <w:r>
              <w:rPr>
                <w:spacing w:val="-1"/>
              </w:rPr>
              <w:t>利用：加快城镇污水处理设施建设和提标改</w:t>
            </w:r>
          </w:p>
          <w:p>
            <w:pPr>
              <w:pStyle w:val="TableText"/>
              <w:spacing w:before="30" w:line="218" w:lineRule="auto"/>
              <w:ind w:left="112" w:right="139" w:firstLine="19"/>
            </w:pPr>
            <w:r>
              <w:rPr>
                <w:spacing w:val="-1"/>
              </w:rPr>
              <w:t>造推进农村生活污水处理设施建设并确保</w:t>
            </w:r>
            <w:r>
              <w:rPr>
                <w:spacing w:val="9"/>
              </w:rPr>
              <w:t xml:space="preserve"> </w:t>
            </w:r>
            <w:r>
              <w:rPr>
                <w:spacing w:val="-1"/>
              </w:rPr>
              <w:t>达标排放。</w:t>
            </w:r>
          </w:p>
        </w:tc>
        <w:tc>
          <w:tcPr>
            <w:tcW w:w="1768" w:type="dxa"/>
            <w:vAlign w:val="top"/>
          </w:tcPr>
          <w:p>
            <w:pPr>
              <w:spacing w:line="263" w:lineRule="auto"/>
            </w:pPr>
          </w:p>
          <w:p>
            <w:pPr>
              <w:spacing w:line="263" w:lineRule="auto"/>
            </w:pPr>
          </w:p>
          <w:p>
            <w:pPr>
              <w:spacing w:line="264" w:lineRule="auto"/>
            </w:pPr>
          </w:p>
          <w:p>
            <w:pPr>
              <w:spacing w:line="264" w:lineRule="auto"/>
            </w:pPr>
          </w:p>
          <w:p>
            <w:pPr>
              <w:pStyle w:val="TableText"/>
              <w:spacing w:before="68" w:line="219" w:lineRule="auto"/>
              <w:ind w:left="37"/>
            </w:pPr>
            <w:r>
              <w:rPr>
                <w:spacing w:val="1"/>
              </w:rPr>
              <w:t>项目废气采取措施</w:t>
            </w:r>
          </w:p>
          <w:p>
            <w:pPr>
              <w:pStyle w:val="TableText"/>
              <w:spacing w:before="22" w:line="220" w:lineRule="auto"/>
              <w:ind w:left="37"/>
            </w:pPr>
            <w:r>
              <w:rPr>
                <w:spacing w:val="-2"/>
              </w:rPr>
              <w:t>后，无跑、冒、滴</w:t>
            </w:r>
          </w:p>
          <w:p>
            <w:pPr>
              <w:pStyle w:val="TableText"/>
              <w:spacing w:before="49" w:line="219" w:lineRule="auto"/>
              <w:jc w:val="right"/>
            </w:pPr>
            <w:r>
              <w:rPr>
                <w:spacing w:val="5"/>
              </w:rPr>
              <w:t>漏现象发生。项目</w:t>
            </w:r>
          </w:p>
          <w:p>
            <w:pPr>
              <w:pStyle w:val="TableText"/>
              <w:spacing w:before="20" w:line="219" w:lineRule="auto"/>
              <w:jc w:val="right"/>
            </w:pPr>
            <w:r>
              <w:rPr>
                <w:spacing w:val="5"/>
              </w:rPr>
              <w:t>无废水排放。项目</w:t>
            </w:r>
          </w:p>
          <w:p>
            <w:pPr>
              <w:pStyle w:val="TableText"/>
              <w:spacing w:before="30" w:line="219" w:lineRule="auto"/>
              <w:ind w:left="37"/>
            </w:pPr>
            <w:r>
              <w:rPr>
                <w:spacing w:val="-1"/>
              </w:rPr>
              <w:t>采用合理的废气处</w:t>
            </w:r>
          </w:p>
          <w:p>
            <w:pPr>
              <w:pStyle w:val="TableText"/>
              <w:spacing w:before="23" w:line="220" w:lineRule="auto"/>
              <w:ind w:left="37"/>
            </w:pPr>
            <w:r>
              <w:rPr>
                <w:spacing w:val="1"/>
              </w:rPr>
              <w:t>理措施，确保相关</w:t>
            </w:r>
          </w:p>
          <w:p>
            <w:pPr>
              <w:pStyle w:val="TableText"/>
              <w:spacing w:before="19" w:line="220" w:lineRule="auto"/>
              <w:ind w:left="37"/>
            </w:pPr>
            <w:r>
              <w:rPr>
                <w:spacing w:val="-2"/>
              </w:rPr>
              <w:t>污染物能够达标排</w:t>
            </w:r>
          </w:p>
          <w:p>
            <w:pPr>
              <w:pStyle w:val="TableText"/>
              <w:spacing w:before="1" w:line="221" w:lineRule="auto"/>
              <w:ind w:left="717"/>
            </w:pPr>
            <w:r>
              <w:rPr>
                <w:spacing w:val="2"/>
              </w:rPr>
              <w:t>放。</w:t>
            </w:r>
          </w:p>
        </w:tc>
        <w:tc>
          <w:tcPr>
            <w:tcW w:w="489" w:type="dxa"/>
            <w:textDirection w:val="tbRlV"/>
            <w:vAlign w:val="top"/>
          </w:tcPr>
          <w:p>
            <w:pPr>
              <w:pStyle w:val="TableText"/>
              <w:spacing w:before="129" w:line="216" w:lineRule="auto"/>
              <w:ind w:left="1961"/>
            </w:pPr>
            <w:r>
              <w:t>符合</w:t>
            </w:r>
          </w:p>
        </w:tc>
        <w:tc>
          <w:tcPr>
            <w:tcW w:w="125" w:type="dxa"/>
            <w:vMerge/>
            <w:tcBorders>
              <w:top w:val="nil"/>
              <w:bottom w:val="nil"/>
            </w:tcBorders>
            <w:vAlign w:val="top"/>
          </w:tcPr>
          <w:p/>
        </w:tc>
      </w:tr>
      <w:tr>
        <w:tblPrEx>
          <w:tblW w:w="8709" w:type="dxa"/>
          <w:tblInd w:w="5" w:type="dxa"/>
          <w:tblLayout w:type="fixed"/>
          <w:tblCellMar>
            <w:top w:w="0" w:type="dxa"/>
            <w:left w:w="0" w:type="dxa"/>
            <w:bottom w:w="0" w:type="dxa"/>
            <w:right w:w="0" w:type="dxa"/>
          </w:tblCellMar>
        </w:tblPrEx>
        <w:trPr>
          <w:trHeight w:val="1639"/>
        </w:trPr>
        <w:tc>
          <w:tcPr>
            <w:tcW w:w="1523" w:type="dxa"/>
            <w:vMerge/>
            <w:tcBorders>
              <w:top w:val="nil"/>
              <w:bottom w:val="nil"/>
            </w:tcBorders>
            <w:vAlign w:val="top"/>
          </w:tcPr>
          <w:p/>
        </w:tc>
        <w:tc>
          <w:tcPr>
            <w:tcW w:w="749" w:type="dxa"/>
            <w:vAlign w:val="top"/>
          </w:tcPr>
          <w:p>
            <w:pPr>
              <w:spacing w:line="384" w:lineRule="auto"/>
            </w:pPr>
          </w:p>
          <w:p>
            <w:pPr>
              <w:pStyle w:val="TableText"/>
              <w:spacing w:before="68" w:line="220" w:lineRule="auto"/>
              <w:ind w:left="151"/>
            </w:pPr>
            <w:r>
              <w:rPr>
                <w:spacing w:val="-3"/>
              </w:rPr>
              <w:t>环境</w:t>
            </w:r>
          </w:p>
          <w:p>
            <w:pPr>
              <w:pStyle w:val="TableText"/>
              <w:spacing w:line="220" w:lineRule="auto"/>
              <w:ind w:left="151"/>
            </w:pPr>
            <w:r>
              <w:rPr>
                <w:spacing w:val="-3"/>
              </w:rPr>
              <w:t>风险</w:t>
            </w:r>
          </w:p>
          <w:p>
            <w:pPr>
              <w:pStyle w:val="TableText"/>
              <w:spacing w:before="19" w:line="220" w:lineRule="auto"/>
              <w:ind w:left="151"/>
            </w:pPr>
            <w:r>
              <w:rPr>
                <w:spacing w:val="4"/>
              </w:rPr>
              <w:t>防控</w:t>
            </w:r>
          </w:p>
        </w:tc>
        <w:tc>
          <w:tcPr>
            <w:tcW w:w="4055" w:type="dxa"/>
            <w:vAlign w:val="top"/>
          </w:tcPr>
          <w:p>
            <w:pPr>
              <w:pStyle w:val="TableText"/>
              <w:spacing w:before="303"/>
              <w:ind w:left="12" w:firstLine="10"/>
              <w:jc w:val="both"/>
            </w:pPr>
            <w:r>
              <w:t>1.对于环境风险较大的水环境控制单元，按</w:t>
            </w:r>
            <w:r>
              <w:rPr>
                <w:spacing w:val="3"/>
              </w:rPr>
              <w:t xml:space="preserve"> </w:t>
            </w:r>
            <w:r>
              <w:rPr>
                <w:spacing w:val="-9"/>
              </w:rPr>
              <w:t>照“预防为主、防治结合”的原则，加大环境</w:t>
            </w:r>
            <w:r>
              <w:rPr>
                <w:spacing w:val="11"/>
              </w:rPr>
              <w:t xml:space="preserve"> </w:t>
            </w:r>
            <w:r>
              <w:rPr>
                <w:spacing w:val="-1"/>
              </w:rPr>
              <w:t>监管力度，着力降低资源能源产业开发的环</w:t>
            </w:r>
            <w:r>
              <w:rPr>
                <w:spacing w:val="12"/>
              </w:rPr>
              <w:t xml:space="preserve"> </w:t>
            </w:r>
            <w:r>
              <w:rPr>
                <w:spacing w:val="20"/>
              </w:rPr>
              <w:t>境风险。</w:t>
            </w:r>
          </w:p>
        </w:tc>
        <w:tc>
          <w:tcPr>
            <w:tcW w:w="1768" w:type="dxa"/>
            <w:vAlign w:val="top"/>
          </w:tcPr>
          <w:p>
            <w:pPr>
              <w:pStyle w:val="TableText"/>
              <w:spacing w:before="45" w:line="232" w:lineRule="auto"/>
              <w:ind w:left="37"/>
              <w:jc w:val="both"/>
            </w:pPr>
            <w:r>
              <w:t xml:space="preserve">项目建立了完善的 </w:t>
            </w:r>
            <w:r>
              <w:rPr>
                <w:spacing w:val="-3"/>
              </w:rPr>
              <w:t>风险防范措施。废</w:t>
            </w:r>
            <w:r>
              <w:t xml:space="preserve"> </w:t>
            </w:r>
            <w:r>
              <w:rPr>
                <w:spacing w:val="-3"/>
              </w:rPr>
              <w:t>气处理措施合理有</w:t>
            </w:r>
            <w:r>
              <w:t xml:space="preserve"> </w:t>
            </w:r>
            <w:r>
              <w:rPr>
                <w:spacing w:val="-1"/>
              </w:rPr>
              <w:t>效，有效的减少废</w:t>
            </w:r>
            <w:r>
              <w:rPr>
                <w:spacing w:val="3"/>
              </w:rPr>
              <w:t xml:space="preserve"> </w:t>
            </w:r>
            <w:r>
              <w:rPr>
                <w:spacing w:val="-3"/>
              </w:rPr>
              <w:t>气中相关污染物对</w:t>
            </w:r>
            <w:r>
              <w:t xml:space="preserve"> </w:t>
            </w:r>
            <w:r>
              <w:rPr>
                <w:spacing w:val="5"/>
              </w:rPr>
              <w:t>周围环境的影响。</w:t>
            </w:r>
          </w:p>
        </w:tc>
        <w:tc>
          <w:tcPr>
            <w:tcW w:w="489" w:type="dxa"/>
            <w:textDirection w:val="tbRlV"/>
            <w:vAlign w:val="top"/>
          </w:tcPr>
          <w:p>
            <w:pPr>
              <w:pStyle w:val="TableText"/>
              <w:spacing w:before="119" w:line="216" w:lineRule="auto"/>
              <w:ind w:left="595"/>
            </w:pPr>
            <w:r>
              <w:t>符合</w:t>
            </w:r>
          </w:p>
        </w:tc>
        <w:tc>
          <w:tcPr>
            <w:tcW w:w="125" w:type="dxa"/>
            <w:vMerge/>
            <w:tcBorders>
              <w:top w:val="nil"/>
              <w:bottom w:val="nil"/>
            </w:tcBorders>
            <w:vAlign w:val="top"/>
          </w:tcPr>
          <w:p/>
        </w:tc>
      </w:tr>
      <w:tr>
        <w:tblPrEx>
          <w:tblW w:w="8709" w:type="dxa"/>
          <w:tblInd w:w="5" w:type="dxa"/>
          <w:tblLayout w:type="fixed"/>
          <w:tblCellMar>
            <w:top w:w="0" w:type="dxa"/>
            <w:left w:w="0" w:type="dxa"/>
            <w:bottom w:w="0" w:type="dxa"/>
            <w:right w:w="0" w:type="dxa"/>
          </w:tblCellMar>
        </w:tblPrEx>
        <w:trPr>
          <w:trHeight w:val="4067"/>
        </w:trPr>
        <w:tc>
          <w:tcPr>
            <w:tcW w:w="1523" w:type="dxa"/>
            <w:vMerge/>
            <w:tcBorders>
              <w:top w:val="nil"/>
              <w:bottom w:val="nil"/>
            </w:tcBorders>
            <w:vAlign w:val="top"/>
          </w:tcPr>
          <w:p/>
        </w:tc>
        <w:tc>
          <w:tcPr>
            <w:tcW w:w="749" w:type="dxa"/>
            <w:vAlign w:val="top"/>
          </w:tcPr>
          <w:p>
            <w:pPr>
              <w:spacing w:line="241" w:lineRule="auto"/>
            </w:pPr>
          </w:p>
          <w:p>
            <w:pPr>
              <w:spacing w:line="241" w:lineRule="auto"/>
            </w:pPr>
          </w:p>
          <w:p>
            <w:pPr>
              <w:spacing w:line="241" w:lineRule="auto"/>
            </w:pPr>
          </w:p>
          <w:p>
            <w:pPr>
              <w:spacing w:line="242" w:lineRule="auto"/>
            </w:pPr>
          </w:p>
          <w:p>
            <w:pPr>
              <w:spacing w:line="242" w:lineRule="auto"/>
            </w:pPr>
          </w:p>
          <w:p>
            <w:pPr>
              <w:spacing w:line="242" w:lineRule="auto"/>
            </w:pPr>
          </w:p>
          <w:p>
            <w:pPr>
              <w:pStyle w:val="TableText"/>
              <w:spacing w:before="68" w:line="237" w:lineRule="auto"/>
              <w:ind w:left="151"/>
            </w:pPr>
            <w:r>
              <w:rPr>
                <w:spacing w:val="4"/>
              </w:rPr>
              <w:t>资源</w:t>
            </w:r>
          </w:p>
          <w:p>
            <w:pPr>
              <w:pStyle w:val="TableText"/>
              <w:spacing w:line="220" w:lineRule="auto"/>
              <w:ind w:left="151"/>
            </w:pPr>
            <w:r>
              <w:rPr>
                <w:spacing w:val="-3"/>
              </w:rPr>
              <w:t>开发</w:t>
            </w:r>
          </w:p>
          <w:p>
            <w:pPr>
              <w:pStyle w:val="TableText"/>
              <w:spacing w:before="49" w:line="219" w:lineRule="auto"/>
              <w:ind w:left="151"/>
            </w:pPr>
            <w:r>
              <w:rPr>
                <w:spacing w:val="4"/>
              </w:rPr>
              <w:t>效率</w:t>
            </w:r>
          </w:p>
          <w:p>
            <w:pPr>
              <w:pStyle w:val="TableText"/>
              <w:spacing w:before="1" w:line="221" w:lineRule="auto"/>
              <w:ind w:left="151"/>
            </w:pPr>
            <w:r>
              <w:rPr>
                <w:spacing w:val="-3"/>
              </w:rPr>
              <w:t>要求</w:t>
            </w:r>
          </w:p>
        </w:tc>
        <w:tc>
          <w:tcPr>
            <w:tcW w:w="4055" w:type="dxa"/>
            <w:vAlign w:val="top"/>
          </w:tcPr>
          <w:p>
            <w:pPr>
              <w:pStyle w:val="TableText"/>
              <w:spacing w:before="17" w:line="237" w:lineRule="auto"/>
              <w:ind w:left="22"/>
              <w:jc w:val="both"/>
            </w:pPr>
            <w:r>
              <w:rPr>
                <w:spacing w:val="-5"/>
              </w:rPr>
              <w:t>1.强化工业资源综合利用，加大资源和产业</w:t>
            </w:r>
            <w:r>
              <w:rPr>
                <w:spacing w:val="3"/>
              </w:rPr>
              <w:t xml:space="preserve">  </w:t>
            </w:r>
            <w:r>
              <w:rPr>
                <w:spacing w:val="-6"/>
              </w:rPr>
              <w:t>整合力度，促进企业、园区、行业间链接共</w:t>
            </w:r>
            <w:r>
              <w:rPr>
                <w:spacing w:val="2"/>
              </w:rPr>
              <w:t xml:space="preserve">  </w:t>
            </w:r>
            <w:r>
              <w:rPr>
                <w:spacing w:val="-9"/>
              </w:rPr>
              <w:t>生、原料互供、资源共享，构建企业小循环、</w:t>
            </w:r>
            <w:r>
              <w:rPr>
                <w:spacing w:val="1"/>
              </w:rPr>
              <w:t xml:space="preserve"> </w:t>
            </w:r>
            <w:r>
              <w:rPr>
                <w:spacing w:val="-6"/>
              </w:rPr>
              <w:t>产业中循环、区域大循环发展模式，打造循</w:t>
            </w:r>
            <w:r>
              <w:rPr>
                <w:spacing w:val="2"/>
              </w:rPr>
              <w:t xml:space="preserve">  </w:t>
            </w:r>
            <w:r>
              <w:rPr>
                <w:spacing w:val="3"/>
              </w:rPr>
              <w:t>环经济产业示范园区，</w:t>
            </w:r>
          </w:p>
          <w:p>
            <w:pPr>
              <w:pStyle w:val="TableText"/>
              <w:spacing w:before="40" w:line="228" w:lineRule="auto"/>
              <w:ind w:left="22" w:right="41"/>
              <w:jc w:val="both"/>
            </w:pPr>
            <w:r>
              <w:rPr>
                <w:spacing w:val="-1"/>
              </w:rPr>
              <w:t>2.制定切实可行的再生水供水目标，实现再</w:t>
            </w:r>
            <w:r>
              <w:rPr>
                <w:spacing w:val="8"/>
              </w:rPr>
              <w:t xml:space="preserve"> </w:t>
            </w:r>
            <w:r>
              <w:rPr>
                <w:spacing w:val="-1"/>
              </w:rPr>
              <w:t>生水资源的可持续利用；提高雨水利用行业</w:t>
            </w:r>
            <w:r>
              <w:rPr>
                <w:spacing w:val="8"/>
              </w:rPr>
              <w:t xml:space="preserve"> </w:t>
            </w:r>
            <w:r>
              <w:rPr>
                <w:spacing w:val="17"/>
              </w:rPr>
              <w:t>科技水平，</w:t>
            </w:r>
          </w:p>
          <w:p>
            <w:pPr>
              <w:pStyle w:val="TableText"/>
              <w:spacing w:before="23" w:line="234" w:lineRule="auto"/>
              <w:ind w:left="112" w:right="121" w:firstLine="19"/>
              <w:jc w:val="both"/>
            </w:pPr>
            <w:r>
              <w:t>3.高污染燃料禁燃区执行烟台市市级生态</w:t>
            </w:r>
            <w:r>
              <w:rPr>
                <w:spacing w:val="9"/>
              </w:rPr>
              <w:t xml:space="preserve"> </w:t>
            </w:r>
            <w:r>
              <w:t>环境准入清单资源开发效率禁燃区要求及</w:t>
            </w:r>
            <w:r>
              <w:rPr>
                <w:spacing w:val="10"/>
              </w:rPr>
              <w:t xml:space="preserve"> </w:t>
            </w:r>
            <w:r>
              <w:t>莱州市《关于划定高污染燃料禁燃区的通</w:t>
            </w:r>
            <w:r>
              <w:rPr>
                <w:spacing w:val="8"/>
              </w:rPr>
              <w:t xml:space="preserve"> </w:t>
            </w:r>
            <w:r>
              <w:rPr>
                <w:spacing w:val="-1"/>
              </w:rPr>
              <w:t>告》要求。</w:t>
            </w:r>
          </w:p>
          <w:p>
            <w:pPr>
              <w:pStyle w:val="TableText"/>
              <w:spacing w:before="24" w:line="223" w:lineRule="auto"/>
              <w:ind w:left="22" w:right="13"/>
              <w:jc w:val="both"/>
            </w:pPr>
            <w:r>
              <w:t>4.地下水超采区根据《山东省地下水超采区</w:t>
            </w:r>
            <w:r>
              <w:rPr>
                <w:spacing w:val="17"/>
              </w:rPr>
              <w:t xml:space="preserve"> </w:t>
            </w:r>
            <w:r>
              <w:t>综合整治实施方案》《烟台市地下水超采区</w:t>
            </w:r>
            <w:r>
              <w:rPr>
                <w:spacing w:val="17"/>
              </w:rPr>
              <w:t xml:space="preserve"> </w:t>
            </w:r>
            <w:r>
              <w:rPr>
                <w:spacing w:val="4"/>
              </w:rPr>
              <w:t>综合整治实施方案》开展综合整治。</w:t>
            </w:r>
          </w:p>
        </w:tc>
        <w:tc>
          <w:tcPr>
            <w:tcW w:w="1768" w:type="dxa"/>
            <w:vAlign w:val="top"/>
          </w:tcPr>
          <w:p>
            <w:pPr>
              <w:spacing w:line="310" w:lineRule="auto"/>
            </w:pPr>
          </w:p>
          <w:p>
            <w:pPr>
              <w:spacing w:line="310" w:lineRule="auto"/>
            </w:pPr>
          </w:p>
          <w:p>
            <w:pPr>
              <w:spacing w:line="310" w:lineRule="auto"/>
            </w:pPr>
          </w:p>
          <w:p>
            <w:pPr>
              <w:pStyle w:val="TableText"/>
              <w:spacing w:before="68" w:line="219" w:lineRule="auto"/>
              <w:ind w:left="37"/>
            </w:pPr>
            <w:r>
              <w:rPr>
                <w:spacing w:val="1"/>
              </w:rPr>
              <w:t>项目采用了清洁生</w:t>
            </w:r>
          </w:p>
          <w:p>
            <w:pPr>
              <w:pStyle w:val="TableText"/>
              <w:spacing w:before="12" w:line="219" w:lineRule="auto"/>
              <w:ind w:left="37"/>
            </w:pPr>
            <w:r>
              <w:rPr>
                <w:spacing w:val="-1"/>
              </w:rPr>
              <w:t>产工艺和设备，单</w:t>
            </w:r>
          </w:p>
          <w:p>
            <w:pPr>
              <w:pStyle w:val="TableText"/>
              <w:spacing w:before="20" w:line="219" w:lineRule="auto"/>
              <w:ind w:left="37"/>
            </w:pPr>
            <w:r>
              <w:rPr>
                <w:spacing w:val="-1"/>
              </w:rPr>
              <w:t>位产品的能耗、物</w:t>
            </w:r>
          </w:p>
          <w:p>
            <w:pPr>
              <w:pStyle w:val="TableText"/>
              <w:spacing w:before="40" w:line="219" w:lineRule="auto"/>
              <w:ind w:left="37"/>
            </w:pPr>
            <w:r>
              <w:rPr>
                <w:spacing w:val="-1"/>
              </w:rPr>
              <w:t>耗和污染物的产生</w:t>
            </w:r>
          </w:p>
          <w:p>
            <w:pPr>
              <w:pStyle w:val="TableText"/>
              <w:spacing w:before="2" w:line="220" w:lineRule="auto"/>
              <w:ind w:left="37"/>
            </w:pPr>
            <w:r>
              <w:rPr>
                <w:spacing w:val="1"/>
              </w:rPr>
              <w:t>量、排放量应达到</w:t>
            </w:r>
          </w:p>
          <w:p>
            <w:pPr>
              <w:pStyle w:val="TableText"/>
              <w:spacing w:before="29" w:line="219" w:lineRule="auto"/>
              <w:ind w:left="147"/>
            </w:pPr>
            <w:r>
              <w:rPr>
                <w:spacing w:val="1"/>
              </w:rPr>
              <w:t>国内国际先进水</w:t>
            </w:r>
          </w:p>
          <w:p>
            <w:pPr>
              <w:pStyle w:val="TableText"/>
              <w:spacing w:before="21" w:line="219" w:lineRule="auto"/>
              <w:ind w:left="37"/>
            </w:pPr>
            <w:r>
              <w:rPr>
                <w:spacing w:val="-1"/>
              </w:rPr>
              <w:t>平。项目不使用高</w:t>
            </w:r>
          </w:p>
          <w:p>
            <w:pPr>
              <w:pStyle w:val="TableText"/>
              <w:spacing w:before="31" w:line="220" w:lineRule="auto"/>
              <w:ind w:left="407"/>
            </w:pPr>
            <w:r>
              <w:rPr>
                <w:spacing w:val="-1"/>
              </w:rPr>
              <w:t>污染燃料。</w:t>
            </w:r>
          </w:p>
        </w:tc>
        <w:tc>
          <w:tcPr>
            <w:tcW w:w="489" w:type="dxa"/>
            <w:textDirection w:val="tbRlV"/>
            <w:vAlign w:val="top"/>
          </w:tcPr>
          <w:p>
            <w:pPr>
              <w:pStyle w:val="TableText"/>
              <w:spacing w:before="119" w:line="216" w:lineRule="auto"/>
              <w:ind w:left="1816"/>
            </w:pPr>
            <w:r>
              <w:t>符合</w:t>
            </w:r>
          </w:p>
        </w:tc>
        <w:tc>
          <w:tcPr>
            <w:tcW w:w="125" w:type="dxa"/>
            <w:vMerge/>
            <w:tcBorders>
              <w:top w:val="nil"/>
            </w:tcBorders>
            <w:vAlign w:val="top"/>
          </w:tcPr>
          <w:p/>
        </w:tc>
      </w:tr>
      <w:tr>
        <w:tblPrEx>
          <w:tblW w:w="8709" w:type="dxa"/>
          <w:tblInd w:w="5" w:type="dxa"/>
          <w:tblLayout w:type="fixed"/>
          <w:tblCellMar>
            <w:top w:w="0" w:type="dxa"/>
            <w:left w:w="0" w:type="dxa"/>
            <w:bottom w:w="0" w:type="dxa"/>
            <w:right w:w="0" w:type="dxa"/>
          </w:tblCellMar>
        </w:tblPrEx>
        <w:trPr>
          <w:trHeight w:val="954"/>
        </w:trPr>
        <w:tc>
          <w:tcPr>
            <w:tcW w:w="1523" w:type="dxa"/>
            <w:vMerge/>
            <w:tcBorders>
              <w:top w:val="nil"/>
            </w:tcBorders>
            <w:vAlign w:val="top"/>
          </w:tcPr>
          <w:p/>
        </w:tc>
        <w:tc>
          <w:tcPr>
            <w:tcW w:w="7186" w:type="dxa"/>
            <w:gridSpan w:val="5"/>
            <w:vAlign w:val="top"/>
          </w:tcPr>
          <w:p>
            <w:pPr>
              <w:pStyle w:val="TableText"/>
              <w:spacing w:before="38" w:line="219" w:lineRule="auto"/>
              <w:ind w:left="591"/>
            </w:pPr>
            <w:r>
              <w:t>(2)环境质量底线符合性分析</w:t>
            </w:r>
          </w:p>
          <w:p>
            <w:pPr>
              <w:pStyle w:val="TableText"/>
              <w:spacing w:before="240" w:line="219" w:lineRule="auto"/>
              <w:ind w:left="491"/>
            </w:pPr>
            <w:r>
              <w:rPr>
                <w:spacing w:val="1"/>
              </w:rPr>
              <w:t>环境质量底线是国家和地方设置的大气、水和土壤环境质量目</w:t>
            </w:r>
          </w:p>
        </w:tc>
      </w:tr>
    </w:tbl>
    <w:p>
      <w:pPr>
        <w:pStyle w:val="BodyText"/>
        <w:spacing w:line="374" w:lineRule="auto"/>
      </w:pPr>
    </w:p>
    <w:p>
      <w:pPr>
        <w:spacing w:before="104" w:line="183" w:lineRule="auto"/>
        <w:ind w:left="3854"/>
        <w:rPr>
          <w:rFonts w:ascii="宋体" w:eastAsia="宋体" w:hAnsi="宋体" w:cs="宋体"/>
          <w:sz w:val="32"/>
          <w:szCs w:val="32"/>
        </w:rPr>
      </w:pPr>
      <w:r>
        <w:rPr>
          <w:rFonts w:ascii="宋体" w:eastAsia="宋体" w:hAnsi="宋体" w:cs="宋体"/>
          <w:spacing w:val="-4"/>
          <w:sz w:val="32"/>
          <w:szCs w:val="32"/>
        </w:rPr>
        <w:t>—4—</w:t>
      </w:r>
    </w:p>
    <w:p>
      <w:pPr>
        <w:spacing w:line="183" w:lineRule="auto"/>
        <w:rPr>
          <w:rFonts w:ascii="宋体" w:eastAsia="宋体" w:hAnsi="宋体" w:cs="宋体"/>
          <w:sz w:val="32"/>
          <w:szCs w:val="32"/>
        </w:rPr>
        <w:sectPr>
          <w:headerReference w:type="default" r:id="rId11"/>
          <w:footerReference w:type="default" r:id="rId12"/>
          <w:pgSz w:w="12070" w:h="16950"/>
          <w:pgMar w:top="400" w:right="1724" w:bottom="400" w:left="1625" w:header="0" w:footer="0" w:gutter="0"/>
          <w:pgNumType w:start="5"/>
          <w:cols w:num="1" w:space="720"/>
        </w:sectPr>
      </w:pPr>
    </w:p>
    <w:p>
      <w:pPr>
        <w:spacing w:before="15"/>
      </w:pPr>
    </w:p>
    <w:p>
      <w:pPr>
        <w:spacing w:before="15"/>
      </w:pPr>
    </w:p>
    <w:p>
      <w:pPr>
        <w:spacing w:before="14"/>
      </w:pPr>
    </w:p>
    <w:p>
      <w:pPr>
        <w:spacing w:before="14"/>
      </w:pPr>
    </w:p>
    <w:p>
      <w:pPr>
        <w:spacing w:before="14"/>
      </w:pPr>
    </w:p>
    <w:p>
      <w:pPr>
        <w:spacing w:before="14"/>
      </w:pPr>
    </w:p>
    <w:tbl>
      <w:tblPr>
        <w:tblStyle w:val="TableNormal04"/>
        <w:tblW w:w="8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483"/>
        <w:gridCol w:w="7303"/>
      </w:tblGrid>
      <w:tr>
        <w:tblPrEx>
          <w:tblW w:w="8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3249"/>
        </w:trPr>
        <w:tc>
          <w:tcPr>
            <w:tcW w:w="1483" w:type="dxa"/>
            <w:vAlign w:val="top"/>
          </w:tcPr>
          <w:p/>
        </w:tc>
        <w:tc>
          <w:tcPr>
            <w:tcW w:w="7303" w:type="dxa"/>
            <w:vAlign w:val="top"/>
          </w:tcPr>
          <w:p>
            <w:pPr>
              <w:pStyle w:val="TableText"/>
              <w:spacing w:before="23" w:line="219" w:lineRule="auto"/>
              <w:jc w:val="right"/>
              <w:rPr>
                <w:sz w:val="23"/>
                <w:szCs w:val="23"/>
              </w:rPr>
            </w:pPr>
            <w:r>
              <w:rPr>
                <w:spacing w:val="3"/>
                <w:sz w:val="23"/>
                <w:szCs w:val="23"/>
              </w:rPr>
              <w:t>标，也是改善环境质量的基准线。根据《关于发布2022年“三线一单”</w:t>
            </w:r>
          </w:p>
          <w:p>
            <w:pPr>
              <w:pStyle w:val="TableText"/>
              <w:spacing w:before="224" w:line="370" w:lineRule="auto"/>
              <w:ind w:left="181" w:right="191"/>
              <w:rPr>
                <w:sz w:val="23"/>
                <w:szCs w:val="23"/>
              </w:rPr>
            </w:pPr>
            <w:r>
              <w:rPr>
                <w:sz w:val="23"/>
                <w:szCs w:val="23"/>
              </w:rPr>
              <w:t>动态更新成果的通知》(烟环委办发[2023]4号</w:t>
            </w:r>
            <w:r>
              <w:rPr>
                <w:spacing w:val="-1"/>
                <w:sz w:val="23"/>
                <w:szCs w:val="23"/>
              </w:rPr>
              <w:t>),全市稳固空气质量改</w:t>
            </w:r>
            <w:r>
              <w:rPr>
                <w:sz w:val="23"/>
                <w:szCs w:val="23"/>
              </w:rPr>
              <w:t xml:space="preserve"> 善成效，市区环境空气质量稳定达到国家二级标准，空气质量优良天</w:t>
            </w:r>
            <w:r>
              <w:rPr>
                <w:spacing w:val="9"/>
                <w:sz w:val="23"/>
                <w:szCs w:val="23"/>
              </w:rPr>
              <w:t xml:space="preserve"> </w:t>
            </w:r>
            <w:r>
              <w:rPr>
                <w:sz w:val="23"/>
                <w:szCs w:val="23"/>
              </w:rPr>
              <w:t>数比率达到88.8%,基本消除重污染天气。水环境质量持续改善，各区</w:t>
            </w:r>
            <w:r>
              <w:rPr>
                <w:spacing w:val="18"/>
                <w:sz w:val="23"/>
                <w:szCs w:val="23"/>
              </w:rPr>
              <w:t xml:space="preserve"> </w:t>
            </w:r>
            <w:r>
              <w:rPr>
                <w:sz w:val="23"/>
                <w:szCs w:val="23"/>
              </w:rPr>
              <w:t>市地表水考核断面水质达到国家、省、市考核要求，国控地表水考核</w:t>
            </w:r>
          </w:p>
          <w:p>
            <w:pPr>
              <w:pStyle w:val="TableText"/>
              <w:spacing w:line="219" w:lineRule="auto"/>
              <w:ind w:left="91"/>
              <w:rPr>
                <w:sz w:val="23"/>
                <w:szCs w:val="23"/>
              </w:rPr>
            </w:pPr>
            <w:r>
              <w:rPr>
                <w:spacing w:val="1"/>
                <w:sz w:val="23"/>
                <w:szCs w:val="23"/>
              </w:rPr>
              <w:t>断面优良水体比例达到63.6%;入海河流</w:t>
            </w:r>
            <w:r>
              <w:rPr>
                <w:sz w:val="23"/>
                <w:szCs w:val="23"/>
              </w:rPr>
              <w:t>消除劣V类；近岸海域水质</w:t>
            </w:r>
          </w:p>
          <w:p>
            <w:pPr>
              <w:pStyle w:val="TableText"/>
              <w:spacing w:before="197" w:line="377" w:lineRule="auto"/>
              <w:ind w:left="101" w:right="219" w:firstLine="79"/>
              <w:rPr>
                <w:sz w:val="23"/>
                <w:szCs w:val="23"/>
              </w:rPr>
            </w:pPr>
            <w:r>
              <w:rPr>
                <w:sz w:val="23"/>
                <w:szCs w:val="23"/>
              </w:rPr>
              <w:t>优良面积比例达到96.2%(以省下达最终目标为准</w:t>
            </w:r>
            <w:r>
              <w:rPr>
                <w:spacing w:val="-1"/>
                <w:sz w:val="23"/>
                <w:szCs w:val="23"/>
              </w:rPr>
              <w:t>);土壤环境质量持续</w:t>
            </w:r>
            <w:r>
              <w:rPr>
                <w:sz w:val="23"/>
                <w:szCs w:val="23"/>
              </w:rPr>
              <w:t xml:space="preserve"> </w:t>
            </w:r>
            <w:r>
              <w:rPr>
                <w:spacing w:val="-1"/>
                <w:sz w:val="23"/>
                <w:szCs w:val="23"/>
              </w:rPr>
              <w:t>改善，土壤环境风险得到管控，全市受污染耕地安全利用率达到93%</w:t>
            </w:r>
          </w:p>
          <w:p>
            <w:pPr>
              <w:pStyle w:val="TableText"/>
              <w:spacing w:line="219" w:lineRule="auto"/>
              <w:ind w:left="71"/>
              <w:rPr>
                <w:sz w:val="23"/>
                <w:szCs w:val="23"/>
              </w:rPr>
            </w:pPr>
            <w:r>
              <w:rPr>
                <w:spacing w:val="-1"/>
                <w:sz w:val="23"/>
                <w:szCs w:val="23"/>
              </w:rPr>
              <w:t>左右，污染地块安全利用率达到95%以上</w:t>
            </w:r>
          </w:p>
          <w:p>
            <w:pPr>
              <w:pStyle w:val="TableText"/>
              <w:spacing w:before="186" w:line="386" w:lineRule="auto"/>
              <w:ind w:left="181" w:right="201" w:firstLine="380"/>
              <w:jc w:val="both"/>
              <w:rPr>
                <w:sz w:val="23"/>
                <w:szCs w:val="23"/>
              </w:rPr>
            </w:pPr>
            <w:r>
              <w:rPr>
                <w:sz w:val="23"/>
                <w:szCs w:val="23"/>
              </w:rPr>
              <w:t>项目污染物采取本环评提出的相关防治措施后，均达标排放，项</w:t>
            </w:r>
            <w:r>
              <w:rPr>
                <w:spacing w:val="13"/>
                <w:sz w:val="23"/>
                <w:szCs w:val="23"/>
              </w:rPr>
              <w:t xml:space="preserve"> </w:t>
            </w:r>
            <w:r>
              <w:rPr>
                <w:sz w:val="23"/>
                <w:szCs w:val="23"/>
              </w:rPr>
              <w:t>目建成后，对周围环境质量的影响较小，不会对区域环境质量底线造</w:t>
            </w:r>
          </w:p>
          <w:p>
            <w:pPr>
              <w:pStyle w:val="TableText"/>
              <w:spacing w:before="1" w:line="220" w:lineRule="auto"/>
              <w:ind w:left="71"/>
              <w:rPr>
                <w:sz w:val="23"/>
                <w:szCs w:val="23"/>
              </w:rPr>
            </w:pPr>
            <w:r>
              <w:rPr>
                <w:spacing w:val="-1"/>
                <w:sz w:val="23"/>
                <w:szCs w:val="23"/>
              </w:rPr>
              <w:t>成冲击。</w:t>
            </w:r>
          </w:p>
          <w:p>
            <w:pPr>
              <w:pStyle w:val="TableText"/>
              <w:spacing w:before="194" w:line="219" w:lineRule="auto"/>
              <w:ind w:left="691"/>
              <w:rPr>
                <w:sz w:val="23"/>
                <w:szCs w:val="23"/>
              </w:rPr>
            </w:pPr>
            <w:r>
              <w:rPr>
                <w:sz w:val="23"/>
                <w:szCs w:val="23"/>
              </w:rPr>
              <w:t>(3)资源利用上线符合性分析</w:t>
            </w:r>
          </w:p>
          <w:p>
            <w:pPr>
              <w:pStyle w:val="TableText"/>
              <w:spacing w:before="164" w:line="390" w:lineRule="auto"/>
              <w:ind w:left="122" w:right="164" w:firstLine="419"/>
              <w:rPr>
                <w:sz w:val="23"/>
                <w:szCs w:val="23"/>
              </w:rPr>
            </w:pPr>
            <w:r>
              <w:rPr>
                <w:sz w:val="23"/>
                <w:szCs w:val="23"/>
              </w:rPr>
              <w:t>根据《关于发布2022年“三线一单”动态更</w:t>
            </w:r>
            <w:r>
              <w:rPr>
                <w:spacing w:val="-1"/>
                <w:sz w:val="23"/>
                <w:szCs w:val="23"/>
              </w:rPr>
              <w:t>新成果的通知》(烟环</w:t>
            </w:r>
            <w:r>
              <w:rPr>
                <w:sz w:val="23"/>
                <w:szCs w:val="23"/>
              </w:rPr>
              <w:t xml:space="preserve"> 委办发[2023]4号),能源结构调整优化，煤炭消</w:t>
            </w:r>
            <w:r>
              <w:rPr>
                <w:spacing w:val="-1"/>
                <w:sz w:val="23"/>
                <w:szCs w:val="23"/>
              </w:rPr>
              <w:t>费总量进一步压减，能</w:t>
            </w:r>
          </w:p>
          <w:p>
            <w:pPr>
              <w:pStyle w:val="TableText"/>
              <w:spacing w:before="1" w:line="219" w:lineRule="auto"/>
              <w:ind w:left="71"/>
              <w:rPr>
                <w:sz w:val="23"/>
                <w:szCs w:val="23"/>
              </w:rPr>
            </w:pPr>
            <w:r>
              <w:rPr>
                <w:sz w:val="23"/>
                <w:szCs w:val="23"/>
              </w:rPr>
              <w:t>耗总量及强度指标完成省下达任务。实行最严格的水资</w:t>
            </w:r>
            <w:r>
              <w:rPr>
                <w:spacing w:val="-1"/>
                <w:sz w:val="23"/>
                <w:szCs w:val="23"/>
              </w:rPr>
              <w:t>源管理制度，</w:t>
            </w:r>
          </w:p>
          <w:p>
            <w:pPr>
              <w:pStyle w:val="TableText"/>
              <w:spacing w:before="163" w:line="470" w:lineRule="exact"/>
              <w:ind w:left="181"/>
              <w:rPr>
                <w:sz w:val="23"/>
                <w:szCs w:val="23"/>
              </w:rPr>
            </w:pPr>
            <w:r>
              <w:rPr>
                <w:spacing w:val="1"/>
                <w:position w:val="18"/>
                <w:sz w:val="23"/>
                <w:szCs w:val="23"/>
              </w:rPr>
              <w:t>实现总量及强度“双控”,全市用水总量目</w:t>
            </w:r>
            <w:r>
              <w:rPr>
                <w:position w:val="18"/>
                <w:sz w:val="23"/>
                <w:szCs w:val="23"/>
              </w:rPr>
              <w:t>标控制在17.03亿立方米以</w:t>
            </w:r>
          </w:p>
          <w:p>
            <w:pPr>
              <w:pStyle w:val="TableText"/>
              <w:spacing w:before="1" w:line="216" w:lineRule="auto"/>
              <w:ind w:left="71"/>
              <w:rPr>
                <w:sz w:val="23"/>
                <w:szCs w:val="23"/>
              </w:rPr>
            </w:pPr>
            <w:r>
              <w:rPr>
                <w:sz w:val="23"/>
                <w:szCs w:val="23"/>
              </w:rPr>
              <w:t>内，万元国内生产总值用水量2020年下降5%,万元工业增加值用水</w:t>
            </w:r>
          </w:p>
          <w:p>
            <w:pPr>
              <w:pStyle w:val="TableText"/>
              <w:spacing w:before="205" w:line="375" w:lineRule="auto"/>
              <w:ind w:left="181" w:right="191"/>
              <w:jc w:val="both"/>
              <w:rPr>
                <w:sz w:val="23"/>
                <w:szCs w:val="23"/>
              </w:rPr>
            </w:pPr>
            <w:r>
              <w:rPr>
                <w:sz w:val="23"/>
                <w:szCs w:val="23"/>
              </w:rPr>
              <w:t>量控制目标完成省下达任务；浅层地下水超采</w:t>
            </w:r>
            <w:r>
              <w:rPr>
                <w:spacing w:val="-1"/>
                <w:sz w:val="23"/>
                <w:szCs w:val="23"/>
              </w:rPr>
              <w:t>区基本消除，平水年份</w:t>
            </w:r>
            <w:r>
              <w:rPr>
                <w:sz w:val="23"/>
                <w:szCs w:val="23"/>
              </w:rPr>
              <w:t xml:space="preserve"> 基本实现地下水采补平衡。优化国土空间开发保护格局，控制国土空</w:t>
            </w:r>
            <w:r>
              <w:rPr>
                <w:spacing w:val="11"/>
                <w:sz w:val="23"/>
                <w:szCs w:val="23"/>
              </w:rPr>
              <w:t xml:space="preserve"> </w:t>
            </w:r>
            <w:r>
              <w:rPr>
                <w:sz w:val="23"/>
                <w:szCs w:val="23"/>
              </w:rPr>
              <w:t>间开发强度，土地资源开发利用总量及强度指标达到省下达目标，确</w:t>
            </w:r>
            <w:r>
              <w:rPr>
                <w:spacing w:val="16"/>
                <w:sz w:val="23"/>
                <w:szCs w:val="23"/>
              </w:rPr>
              <w:t xml:space="preserve"> </w:t>
            </w:r>
            <w:r>
              <w:rPr>
                <w:sz w:val="23"/>
                <w:szCs w:val="23"/>
              </w:rPr>
              <w:t>保耕地保有量，守住永久基本农田控制线；盘活存量建设用地，控制</w:t>
            </w:r>
          </w:p>
          <w:p>
            <w:pPr>
              <w:pStyle w:val="TableText"/>
              <w:spacing w:line="219" w:lineRule="auto"/>
              <w:ind w:left="91"/>
              <w:rPr>
                <w:sz w:val="23"/>
                <w:szCs w:val="23"/>
              </w:rPr>
            </w:pPr>
            <w:r>
              <w:rPr>
                <w:sz w:val="23"/>
                <w:szCs w:val="23"/>
              </w:rPr>
              <w:t>建设用地总规模和城市开发强度，落实城镇开发</w:t>
            </w:r>
            <w:r>
              <w:rPr>
                <w:spacing w:val="-1"/>
                <w:sz w:val="23"/>
                <w:szCs w:val="23"/>
              </w:rPr>
              <w:t>边界控制线。</w:t>
            </w:r>
          </w:p>
          <w:p>
            <w:pPr>
              <w:pStyle w:val="TableText"/>
              <w:spacing w:before="186" w:line="219" w:lineRule="auto"/>
              <w:ind w:left="461"/>
              <w:rPr>
                <w:sz w:val="23"/>
                <w:szCs w:val="23"/>
              </w:rPr>
            </w:pPr>
            <w:r>
              <w:rPr>
                <w:sz w:val="23"/>
                <w:szCs w:val="23"/>
              </w:rPr>
              <w:t>本项目建设过程中所利用的资源主要为水、电等均为清洁能源，</w:t>
            </w:r>
          </w:p>
          <w:p>
            <w:pPr>
              <w:pStyle w:val="TableText"/>
              <w:spacing w:before="188" w:line="469" w:lineRule="exact"/>
              <w:ind w:left="181"/>
              <w:rPr>
                <w:sz w:val="23"/>
                <w:szCs w:val="23"/>
              </w:rPr>
            </w:pPr>
            <w:r>
              <w:rPr>
                <w:position w:val="18"/>
                <w:sz w:val="23"/>
                <w:szCs w:val="23"/>
              </w:rPr>
              <w:t>项目建成运行后通过内部管理、设备选择、原辅材料的选用管理和污</w:t>
            </w:r>
          </w:p>
          <w:p>
            <w:pPr>
              <w:pStyle w:val="TableText"/>
              <w:spacing w:before="1" w:line="218" w:lineRule="auto"/>
              <w:ind w:left="61"/>
              <w:rPr>
                <w:sz w:val="23"/>
                <w:szCs w:val="23"/>
              </w:rPr>
            </w:pPr>
            <w:r>
              <w:rPr>
                <w:sz w:val="23"/>
                <w:szCs w:val="23"/>
              </w:rPr>
              <w:t>染治理等多方面采取合理可行的防治措施，以“节能、降耗、减污”为</w:t>
            </w:r>
          </w:p>
          <w:p>
            <w:pPr>
              <w:pStyle w:val="TableText"/>
              <w:spacing w:before="188" w:line="481" w:lineRule="exact"/>
              <w:ind w:left="181"/>
              <w:rPr>
                <w:sz w:val="23"/>
                <w:szCs w:val="23"/>
              </w:rPr>
            </w:pPr>
            <w:r>
              <w:rPr>
                <w:position w:val="19"/>
                <w:sz w:val="23"/>
                <w:szCs w:val="23"/>
              </w:rPr>
              <w:t>目标，有效的控制污染。项目的水、电等资源利用不会突破区域的资</w:t>
            </w:r>
          </w:p>
          <w:p>
            <w:pPr>
              <w:pStyle w:val="TableText"/>
              <w:spacing w:before="1" w:line="220" w:lineRule="auto"/>
              <w:ind w:left="91"/>
              <w:rPr>
                <w:sz w:val="23"/>
                <w:szCs w:val="23"/>
              </w:rPr>
            </w:pPr>
            <w:r>
              <w:rPr>
                <w:spacing w:val="-1"/>
                <w:sz w:val="23"/>
                <w:szCs w:val="23"/>
              </w:rPr>
              <w:t>源利用上限。</w:t>
            </w:r>
          </w:p>
        </w:tc>
      </w:tr>
    </w:tbl>
    <w:p>
      <w:pPr>
        <w:pStyle w:val="BodyText"/>
      </w:pPr>
    </w:p>
    <w:p>
      <w:pPr>
        <w:sectPr>
          <w:headerReference w:type="default" r:id="rId13"/>
          <w:footerReference w:type="default" r:id="rId14"/>
          <w:pgSz w:w="12060" w:h="16940"/>
          <w:pgMar w:top="400" w:right="1618" w:bottom="1112" w:left="1645" w:header="0" w:footer="797" w:gutter="0"/>
          <w:pgNumType w:start="6"/>
          <w:cols w:num="1" w:space="720"/>
        </w:sectPr>
      </w:pPr>
    </w:p>
    <w:p>
      <w:pPr>
        <w:spacing w:before="15"/>
      </w:pPr>
    </w:p>
    <w:p>
      <w:pPr>
        <w:spacing w:before="15"/>
      </w:pPr>
    </w:p>
    <w:p>
      <w:pPr>
        <w:spacing w:before="14"/>
      </w:pPr>
    </w:p>
    <w:p>
      <w:pPr>
        <w:spacing w:before="14"/>
      </w:pPr>
    </w:p>
    <w:p>
      <w:pPr>
        <w:spacing w:before="14"/>
      </w:pPr>
    </w:p>
    <w:p>
      <w:pPr>
        <w:spacing w:before="14"/>
      </w:pPr>
    </w:p>
    <w:tbl>
      <w:tblPr>
        <w:tblStyle w:val="TableNormal05"/>
        <w:tblW w:w="87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483"/>
        <w:gridCol w:w="7277"/>
      </w:tblGrid>
      <w:tr>
        <w:tblPrEx>
          <w:tblW w:w="87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3260"/>
        </w:trPr>
        <w:tc>
          <w:tcPr>
            <w:tcW w:w="1483" w:type="dxa"/>
            <w:vAlign w:val="top"/>
          </w:tcPr>
          <w:p/>
        </w:tc>
        <w:tc>
          <w:tcPr>
            <w:tcW w:w="7277" w:type="dxa"/>
            <w:vAlign w:val="top"/>
          </w:tcPr>
          <w:p>
            <w:pPr>
              <w:pStyle w:val="TableText"/>
              <w:spacing w:before="14" w:line="219" w:lineRule="auto"/>
              <w:ind w:left="711"/>
              <w:rPr>
                <w:sz w:val="23"/>
                <w:szCs w:val="23"/>
              </w:rPr>
            </w:pPr>
            <w:r>
              <w:rPr>
                <w:sz w:val="23"/>
                <w:szCs w:val="23"/>
              </w:rPr>
              <w:t>(4)环境准入负面清单符合性分所</w:t>
            </w:r>
          </w:p>
          <w:p>
            <w:pPr>
              <w:pStyle w:val="TableText"/>
              <w:spacing w:before="236" w:line="450" w:lineRule="exact"/>
              <w:ind w:left="582"/>
              <w:rPr>
                <w:sz w:val="23"/>
                <w:szCs w:val="23"/>
              </w:rPr>
            </w:pPr>
            <w:r>
              <w:rPr>
                <w:spacing w:val="-1"/>
                <w:position w:val="16"/>
                <w:sz w:val="23"/>
                <w:szCs w:val="23"/>
              </w:rPr>
              <w:t>本项目所在地不属于烟台市禁止开发建设活动、限制开发建设活</w:t>
            </w:r>
          </w:p>
          <w:p>
            <w:pPr>
              <w:pStyle w:val="TableText"/>
              <w:spacing w:line="218" w:lineRule="auto"/>
              <w:ind w:left="101"/>
              <w:rPr>
                <w:sz w:val="23"/>
                <w:szCs w:val="23"/>
              </w:rPr>
            </w:pPr>
            <w:r>
              <w:rPr>
                <w:spacing w:val="-1"/>
                <w:sz w:val="23"/>
                <w:szCs w:val="23"/>
              </w:rPr>
              <w:t>动区域。本项目不在生态环境准入清电要求范围内。</w:t>
            </w:r>
          </w:p>
          <w:p>
            <w:pPr>
              <w:pStyle w:val="TableText"/>
              <w:spacing w:before="174" w:line="215" w:lineRule="auto"/>
              <w:ind w:left="85"/>
              <w:rPr>
                <w:sz w:val="23"/>
                <w:szCs w:val="23"/>
              </w:rPr>
            </w:pPr>
            <w:r>
              <w:rPr>
                <w:b/>
                <w:bCs/>
                <w:spacing w:val="-3"/>
                <w:sz w:val="23"/>
                <w:szCs w:val="23"/>
              </w:rPr>
              <w:t>3、与环发[2012]77号文和环发|2012]98号文符合性</w:t>
            </w:r>
          </w:p>
          <w:p>
            <w:pPr>
              <w:pStyle w:val="TableText"/>
              <w:spacing w:before="213" w:line="376" w:lineRule="auto"/>
              <w:ind w:left="182" w:right="171" w:firstLine="410"/>
              <w:rPr>
                <w:sz w:val="23"/>
                <w:szCs w:val="23"/>
              </w:rPr>
            </w:pPr>
            <w:r>
              <w:rPr>
                <w:spacing w:val="-1"/>
                <w:sz w:val="23"/>
                <w:szCs w:val="23"/>
              </w:rPr>
              <w:t>根据《关于进一步加强环境影响评价管理防范环境风险的</w:t>
            </w:r>
            <w:r>
              <w:rPr>
                <w:spacing w:val="-2"/>
                <w:sz w:val="23"/>
                <w:szCs w:val="23"/>
              </w:rPr>
              <w:t xml:space="preserve">通知》 </w:t>
            </w:r>
            <w:r>
              <w:rPr>
                <w:spacing w:val="4"/>
                <w:sz w:val="23"/>
                <w:szCs w:val="23"/>
              </w:rPr>
              <w:t>(环发[2012]77号文)中要求：新、改、扩建相关</w:t>
            </w:r>
            <w:r>
              <w:rPr>
                <w:spacing w:val="3"/>
                <w:sz w:val="23"/>
                <w:szCs w:val="23"/>
              </w:rPr>
              <w:t>建设项目环境影响</w:t>
            </w:r>
            <w:r>
              <w:rPr>
                <w:sz w:val="23"/>
                <w:szCs w:val="23"/>
              </w:rPr>
              <w:t xml:space="preserve">  评价应按照相应技术导则要求，科学预测评价</w:t>
            </w:r>
            <w:r>
              <w:rPr>
                <w:spacing w:val="-1"/>
                <w:sz w:val="23"/>
                <w:szCs w:val="23"/>
              </w:rPr>
              <w:t>突发性事件或事故可能</w:t>
            </w:r>
            <w:r>
              <w:rPr>
                <w:sz w:val="23"/>
                <w:szCs w:val="23"/>
              </w:rPr>
              <w:t xml:space="preserve"> 引发的环境风险，提出环境风险防范和应急措施；从环境风险源、扩</w:t>
            </w:r>
            <w:r>
              <w:rPr>
                <w:spacing w:val="10"/>
                <w:sz w:val="23"/>
                <w:szCs w:val="23"/>
              </w:rPr>
              <w:t xml:space="preserve"> </w:t>
            </w:r>
            <w:r>
              <w:rPr>
                <w:sz w:val="23"/>
                <w:szCs w:val="23"/>
              </w:rPr>
              <w:t>散途径、保护目标三方面识别环境风险，科学</w:t>
            </w:r>
            <w:r>
              <w:rPr>
                <w:spacing w:val="-1"/>
                <w:sz w:val="23"/>
                <w:szCs w:val="23"/>
              </w:rPr>
              <w:t>开展环境风险预测，并</w:t>
            </w:r>
            <w:r>
              <w:rPr>
                <w:sz w:val="23"/>
                <w:szCs w:val="23"/>
              </w:rPr>
              <w:t xml:space="preserve"> 提出合理有效的环境风险防范和应急措施。《关于切实加强风险防范</w:t>
            </w:r>
          </w:p>
          <w:p>
            <w:pPr>
              <w:pStyle w:val="TableText"/>
              <w:spacing w:before="1" w:line="217" w:lineRule="auto"/>
              <w:ind w:left="92"/>
              <w:rPr>
                <w:sz w:val="23"/>
                <w:szCs w:val="23"/>
              </w:rPr>
            </w:pPr>
            <w:r>
              <w:rPr>
                <w:sz w:val="23"/>
                <w:szCs w:val="23"/>
              </w:rPr>
              <w:t>严格环境影响评价管理的通知》(环发[2012]</w:t>
            </w:r>
            <w:r>
              <w:rPr>
                <w:spacing w:val="-1"/>
                <w:sz w:val="23"/>
                <w:szCs w:val="23"/>
              </w:rPr>
              <w:t>98号文)中要求：环境</w:t>
            </w:r>
          </w:p>
          <w:p>
            <w:pPr>
              <w:pStyle w:val="TableText"/>
              <w:spacing w:before="199" w:line="462" w:lineRule="exact"/>
              <w:ind w:left="182"/>
              <w:rPr>
                <w:sz w:val="23"/>
                <w:szCs w:val="23"/>
              </w:rPr>
            </w:pPr>
            <w:r>
              <w:rPr>
                <w:position w:val="17"/>
                <w:sz w:val="23"/>
                <w:szCs w:val="23"/>
              </w:rPr>
              <w:t>影响评价文件里设置环境风险评价内容，环境风险防范设施和应急措</w:t>
            </w:r>
          </w:p>
          <w:p>
            <w:pPr>
              <w:pStyle w:val="TableText"/>
              <w:spacing w:line="219" w:lineRule="auto"/>
              <w:ind w:left="62"/>
              <w:rPr>
                <w:sz w:val="23"/>
                <w:szCs w:val="23"/>
              </w:rPr>
            </w:pPr>
            <w:r>
              <w:rPr>
                <w:spacing w:val="-1"/>
                <w:sz w:val="23"/>
                <w:szCs w:val="23"/>
              </w:rPr>
              <w:t>施完善。</w:t>
            </w:r>
          </w:p>
          <w:p>
            <w:pPr>
              <w:pStyle w:val="TableText"/>
              <w:spacing w:before="206" w:line="219" w:lineRule="auto"/>
              <w:ind w:left="522"/>
              <w:rPr>
                <w:sz w:val="23"/>
                <w:szCs w:val="23"/>
              </w:rPr>
            </w:pPr>
            <w:r>
              <w:rPr>
                <w:sz w:val="23"/>
                <w:szCs w:val="23"/>
              </w:rPr>
              <w:t>本项目为莱州齐宇电子材料有限公司高性能电池隔膜用材料生</w:t>
            </w:r>
          </w:p>
          <w:p>
            <w:pPr>
              <w:pStyle w:val="TableText"/>
              <w:spacing w:before="176" w:line="218" w:lineRule="auto"/>
              <w:ind w:left="182"/>
              <w:rPr>
                <w:sz w:val="23"/>
                <w:szCs w:val="23"/>
              </w:rPr>
            </w:pPr>
            <w:r>
              <w:rPr>
                <w:spacing w:val="4"/>
                <w:sz w:val="23"/>
                <w:szCs w:val="23"/>
              </w:rPr>
              <w:t>产项目，建成后项目区内无重大危险源。本评价对项</w:t>
            </w:r>
            <w:r>
              <w:rPr>
                <w:spacing w:val="3"/>
                <w:sz w:val="23"/>
                <w:szCs w:val="23"/>
              </w:rPr>
              <w:t>目的环境风险、</w:t>
            </w:r>
          </w:p>
          <w:p>
            <w:pPr>
              <w:pStyle w:val="TableText"/>
              <w:spacing w:before="219" w:line="482" w:lineRule="exact"/>
              <w:ind w:left="182"/>
              <w:rPr>
                <w:sz w:val="23"/>
                <w:szCs w:val="23"/>
              </w:rPr>
            </w:pPr>
            <w:r>
              <w:rPr>
                <w:position w:val="19"/>
                <w:sz w:val="23"/>
                <w:szCs w:val="23"/>
              </w:rPr>
              <w:t>废气防治措施进行评价，项目方按照规定设计完善的防范措施和应急</w:t>
            </w:r>
          </w:p>
          <w:p>
            <w:pPr>
              <w:pStyle w:val="TableText"/>
              <w:spacing w:line="220" w:lineRule="auto"/>
              <w:ind w:left="62"/>
              <w:rPr>
                <w:sz w:val="23"/>
                <w:szCs w:val="23"/>
              </w:rPr>
            </w:pPr>
            <w:r>
              <w:rPr>
                <w:spacing w:val="-2"/>
                <w:sz w:val="23"/>
                <w:szCs w:val="23"/>
              </w:rPr>
              <w:t>措施。</w:t>
            </w:r>
          </w:p>
          <w:p>
            <w:pPr>
              <w:pStyle w:val="TableText"/>
              <w:spacing w:before="163" w:line="220" w:lineRule="auto"/>
              <w:ind w:left="85"/>
              <w:rPr>
                <w:sz w:val="23"/>
                <w:szCs w:val="23"/>
              </w:rPr>
            </w:pPr>
            <w:r>
              <w:rPr>
                <w:b/>
                <w:bCs/>
                <w:spacing w:val="-4"/>
                <w:sz w:val="23"/>
                <w:szCs w:val="23"/>
              </w:rPr>
              <w:t>4、选址合理性分析</w:t>
            </w:r>
          </w:p>
          <w:p>
            <w:pPr>
              <w:pStyle w:val="TableText"/>
              <w:spacing w:before="197" w:line="219" w:lineRule="auto"/>
              <w:ind w:left="462"/>
              <w:rPr>
                <w:sz w:val="23"/>
                <w:szCs w:val="23"/>
              </w:rPr>
            </w:pPr>
            <w:r>
              <w:rPr>
                <w:sz w:val="23"/>
                <w:szCs w:val="23"/>
              </w:rPr>
              <w:t>本项目位于莱州市城港路街道大原杜家村村南村碑西100米，仓</w:t>
            </w:r>
          </w:p>
          <w:p>
            <w:pPr>
              <w:pStyle w:val="TableText"/>
              <w:spacing w:before="196" w:line="375" w:lineRule="auto"/>
              <w:ind w:left="181" w:right="170" w:hanging="70"/>
              <w:rPr>
                <w:sz w:val="23"/>
                <w:szCs w:val="23"/>
              </w:rPr>
            </w:pPr>
            <w:r>
              <w:rPr>
                <w:sz w:val="23"/>
                <w:szCs w:val="23"/>
              </w:rPr>
              <w:t>库和车间为租赁莱州市城港路街道大原杜家</w:t>
            </w:r>
            <w:r>
              <w:rPr>
                <w:spacing w:val="-1"/>
                <w:sz w:val="23"/>
                <w:szCs w:val="23"/>
              </w:rPr>
              <w:t xml:space="preserve">村民委员会用地和车间， </w:t>
            </w:r>
            <w:r>
              <w:rPr>
                <w:sz w:val="23"/>
                <w:szCs w:val="23"/>
              </w:rPr>
              <w:t>项目东侧东侧为华之新材料，南侧为道路，北侧和西侧为空地。本项</w:t>
            </w:r>
            <w:r>
              <w:rPr>
                <w:spacing w:val="13"/>
                <w:sz w:val="23"/>
                <w:szCs w:val="23"/>
              </w:rPr>
              <w:t xml:space="preserve"> </w:t>
            </w:r>
            <w:r>
              <w:rPr>
                <w:sz w:val="23"/>
                <w:szCs w:val="23"/>
              </w:rPr>
              <w:t>目所占土地用途为工业用地，用地不属于《国土资源部国家发展和改</w:t>
            </w:r>
          </w:p>
          <w:p>
            <w:pPr>
              <w:pStyle w:val="TableText"/>
              <w:spacing w:before="1" w:line="218" w:lineRule="auto"/>
              <w:ind w:left="101"/>
              <w:rPr>
                <w:sz w:val="23"/>
                <w:szCs w:val="23"/>
              </w:rPr>
            </w:pPr>
            <w:r>
              <w:rPr>
                <w:sz w:val="23"/>
                <w:szCs w:val="23"/>
              </w:rPr>
              <w:t>革委员会关于发布实施〈限制用地项目目录(2</w:t>
            </w:r>
            <w:r>
              <w:rPr>
                <w:spacing w:val="-1"/>
                <w:sz w:val="23"/>
                <w:szCs w:val="23"/>
              </w:rPr>
              <w:t>012年本))和《禁止</w:t>
            </w:r>
          </w:p>
          <w:p>
            <w:pPr>
              <w:pStyle w:val="TableText"/>
              <w:spacing w:before="187" w:line="219" w:lineRule="auto"/>
              <w:ind w:left="101"/>
              <w:rPr>
                <w:sz w:val="23"/>
                <w:szCs w:val="23"/>
              </w:rPr>
            </w:pPr>
            <w:r>
              <w:rPr>
                <w:sz w:val="23"/>
                <w:szCs w:val="23"/>
              </w:rPr>
              <w:t>用地项目目录(2012年本))的通知》中</w:t>
            </w:r>
            <w:r>
              <w:rPr>
                <w:spacing w:val="-1"/>
                <w:sz w:val="23"/>
                <w:szCs w:val="23"/>
              </w:rPr>
              <w:t>的限制类和禁止类，符合城</w:t>
            </w:r>
          </w:p>
          <w:p>
            <w:pPr>
              <w:pStyle w:val="TableText"/>
              <w:spacing w:before="188" w:line="380" w:lineRule="auto"/>
              <w:ind w:left="181" w:right="19" w:hanging="59"/>
              <w:jc w:val="both"/>
              <w:rPr>
                <w:sz w:val="23"/>
                <w:szCs w:val="23"/>
              </w:rPr>
            </w:pPr>
            <w:r>
              <w:rPr>
                <w:sz w:val="23"/>
                <w:szCs w:val="23"/>
              </w:rPr>
              <w:t>港路街道用地规划。周边无自然保护区、风景名胜区、文</w:t>
            </w:r>
            <w:r>
              <w:rPr>
                <w:spacing w:val="-1"/>
                <w:sz w:val="23"/>
                <w:szCs w:val="23"/>
              </w:rPr>
              <w:t>物保护单位，</w:t>
            </w:r>
            <w:r>
              <w:rPr>
                <w:sz w:val="23"/>
                <w:szCs w:val="23"/>
              </w:rPr>
              <w:t xml:space="preserve"> </w:t>
            </w:r>
            <w:r>
              <w:rPr>
                <w:spacing w:val="1"/>
                <w:sz w:val="23"/>
                <w:szCs w:val="23"/>
              </w:rPr>
              <w:t>亦无需特殊保护的野生动植物，环境承载能力较强；厂址</w:t>
            </w:r>
            <w:r>
              <w:rPr>
                <w:sz w:val="23"/>
                <w:szCs w:val="23"/>
              </w:rPr>
              <w:t>所在地地质  情况较好，无不良工程地质现象，建设条件良好。项目所在地厂区南</w:t>
            </w:r>
          </w:p>
          <w:p>
            <w:pPr>
              <w:pStyle w:val="TableText"/>
              <w:spacing w:before="1" w:line="219" w:lineRule="auto"/>
              <w:ind w:left="182"/>
              <w:rPr>
                <w:sz w:val="23"/>
                <w:szCs w:val="23"/>
              </w:rPr>
            </w:pPr>
            <w:r>
              <w:rPr>
                <w:sz w:val="23"/>
                <w:szCs w:val="23"/>
              </w:rPr>
              <w:t>邻玉海街，交通便利、市政设施完善。项目选址</w:t>
            </w:r>
            <w:r>
              <w:rPr>
                <w:spacing w:val="-1"/>
                <w:sz w:val="23"/>
                <w:szCs w:val="23"/>
              </w:rPr>
              <w:t>合理。项目所在地理</w:t>
            </w:r>
          </w:p>
        </w:tc>
      </w:tr>
    </w:tbl>
    <w:p>
      <w:pPr>
        <w:pStyle w:val="BodyText"/>
      </w:pPr>
    </w:p>
    <w:p>
      <w:pPr>
        <w:sectPr>
          <w:headerReference w:type="default" r:id="rId15"/>
          <w:footerReference w:type="default" r:id="rId16"/>
          <w:pgSz w:w="12070" w:h="16950"/>
          <w:pgMar w:top="400" w:right="1654" w:bottom="1100" w:left="1644" w:header="0" w:footer="802" w:gutter="0"/>
          <w:pgNumType w:start="7"/>
          <w:cols w:num="1" w:space="720"/>
        </w:sectPr>
      </w:pPr>
    </w:p>
    <w:p>
      <w:pPr>
        <w:pStyle w:val="BodyText"/>
        <w:spacing w:line="249" w:lineRule="auto"/>
      </w:pPr>
      <w:r>
        <w:pict>
          <v:rect id="_x0000_s1033" o:spid="_x0000_s1030" style="width:1.05pt;height:666.5pt;margin-top:95.5pt;margin-left:84.45pt;mso-height-relative:page;mso-position-horizontal-relative:page;mso-position-vertical-relative:page;mso-width-relative:page;position:absolute;z-index:251663360" coordsize="21600,21600" o:allowincell="f" filled="t" fillcolor="black" stroked="f"/>
        </w:pict>
      </w:r>
    </w:p>
    <w:p>
      <w:pPr>
        <w:pStyle w:val="BodyText"/>
        <w:spacing w:line="249" w:lineRule="auto"/>
      </w:pPr>
    </w:p>
    <w:p>
      <w:pPr>
        <w:pStyle w:val="BodyText"/>
        <w:spacing w:line="250" w:lineRule="auto"/>
      </w:pPr>
    </w:p>
    <w:p>
      <w:pPr>
        <w:pStyle w:val="BodyText"/>
        <w:spacing w:line="250" w:lineRule="auto"/>
      </w:pPr>
    </w:p>
    <w:p>
      <w:pPr>
        <w:pStyle w:val="BodyText"/>
        <w:spacing w:line="250" w:lineRule="auto"/>
      </w:pPr>
    </w:p>
    <w:p>
      <w:pPr>
        <w:pStyle w:val="BodyText"/>
        <w:spacing w:line="250" w:lineRule="auto"/>
      </w:pPr>
    </w:p>
    <w:p>
      <w:pPr>
        <w:spacing w:before="81" w:line="219" w:lineRule="auto"/>
        <w:ind w:left="1620"/>
        <w:rPr>
          <w:rFonts w:ascii="宋体" w:eastAsia="宋体" w:hAnsi="宋体" w:cs="宋体"/>
          <w:sz w:val="25"/>
          <w:szCs w:val="25"/>
        </w:rPr>
      </w:pPr>
      <w:r>
        <w:rPr>
          <w:rFonts w:ascii="宋体" w:eastAsia="宋体" w:hAnsi="宋体" w:cs="宋体"/>
          <w:sz w:val="25"/>
          <w:szCs w:val="25"/>
        </w:rPr>
        <w:t>位置详见附图1。</w:t>
      </w:r>
    </w:p>
    <w:p>
      <w:pPr>
        <w:spacing w:before="161" w:line="219" w:lineRule="auto"/>
        <w:ind w:left="2840"/>
        <w:rPr>
          <w:rFonts w:ascii="宋体" w:eastAsia="宋体" w:hAnsi="宋体" w:cs="宋体"/>
          <w:sz w:val="19"/>
          <w:szCs w:val="19"/>
        </w:rPr>
      </w:pPr>
      <w:r>
        <w:rPr>
          <w:rFonts w:ascii="宋体" w:eastAsia="宋体" w:hAnsi="宋体" w:cs="宋体"/>
          <w:spacing w:val="-1"/>
          <w:sz w:val="19"/>
          <w:szCs w:val="19"/>
        </w:rPr>
        <w:t>表1-2本项目与《山东省环境保护条例》的符合性</w:t>
      </w:r>
    </w:p>
    <w:p>
      <w:pPr>
        <w:spacing w:line="182" w:lineRule="exact"/>
      </w:pPr>
    </w:p>
    <w:tbl>
      <w:tblPr>
        <w:tblStyle w:val="TableNormal06"/>
        <w:tblW w:w="7110" w:type="dxa"/>
        <w:tblInd w:w="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34"/>
        <w:gridCol w:w="4204"/>
        <w:gridCol w:w="1768"/>
        <w:gridCol w:w="504"/>
      </w:tblGrid>
      <w:tr>
        <w:tblPrEx>
          <w:tblW w:w="7110" w:type="dxa"/>
          <w:tblInd w:w="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4"/>
        </w:trPr>
        <w:tc>
          <w:tcPr>
            <w:tcW w:w="634" w:type="dxa"/>
            <w:vAlign w:val="top"/>
          </w:tcPr>
          <w:p>
            <w:pPr>
              <w:pStyle w:val="TableText"/>
              <w:spacing w:before="13" w:line="291" w:lineRule="exact"/>
              <w:ind w:left="105"/>
              <w:rPr>
                <w:sz w:val="20"/>
                <w:szCs w:val="20"/>
              </w:rPr>
            </w:pPr>
            <w:r>
              <w:rPr>
                <w:spacing w:val="-3"/>
                <w:position w:val="6"/>
                <w:sz w:val="20"/>
                <w:szCs w:val="20"/>
              </w:rPr>
              <w:t>分类</w:t>
            </w:r>
          </w:p>
          <w:p>
            <w:pPr>
              <w:pStyle w:val="TableText"/>
              <w:spacing w:line="211" w:lineRule="auto"/>
              <w:ind w:left="105"/>
              <w:rPr>
                <w:sz w:val="20"/>
                <w:szCs w:val="20"/>
              </w:rPr>
            </w:pPr>
            <w:r>
              <w:rPr>
                <w:spacing w:val="-3"/>
                <w:sz w:val="20"/>
                <w:szCs w:val="20"/>
              </w:rPr>
              <w:t>要求</w:t>
            </w:r>
          </w:p>
        </w:tc>
        <w:tc>
          <w:tcPr>
            <w:tcW w:w="4204" w:type="dxa"/>
            <w:vAlign w:val="top"/>
          </w:tcPr>
          <w:p>
            <w:pPr>
              <w:pStyle w:val="TableText"/>
              <w:spacing w:before="170" w:line="219" w:lineRule="auto"/>
              <w:ind w:left="993"/>
              <w:rPr>
                <w:sz w:val="20"/>
                <w:szCs w:val="20"/>
              </w:rPr>
            </w:pPr>
            <w:r>
              <w:rPr>
                <w:b/>
                <w:bCs/>
                <w:spacing w:val="-4"/>
                <w:sz w:val="20"/>
                <w:szCs w:val="20"/>
              </w:rPr>
              <w:t>《山东省环境保护条例》</w:t>
            </w:r>
          </w:p>
        </w:tc>
        <w:tc>
          <w:tcPr>
            <w:tcW w:w="1768" w:type="dxa"/>
            <w:vAlign w:val="top"/>
          </w:tcPr>
          <w:p>
            <w:pPr>
              <w:pStyle w:val="TableText"/>
              <w:spacing w:before="171" w:line="219" w:lineRule="auto"/>
              <w:ind w:left="366"/>
              <w:rPr>
                <w:sz w:val="20"/>
                <w:szCs w:val="20"/>
              </w:rPr>
            </w:pPr>
            <w:r>
              <w:rPr>
                <w:spacing w:val="-2"/>
                <w:sz w:val="20"/>
                <w:szCs w:val="20"/>
              </w:rPr>
              <w:t>本项目情况</w:t>
            </w:r>
          </w:p>
        </w:tc>
        <w:tc>
          <w:tcPr>
            <w:tcW w:w="504" w:type="dxa"/>
            <w:vAlign w:val="top"/>
          </w:tcPr>
          <w:p>
            <w:pPr>
              <w:pStyle w:val="TableText"/>
              <w:spacing w:before="14"/>
              <w:ind w:left="58" w:right="43" w:hanging="40"/>
              <w:rPr>
                <w:sz w:val="20"/>
                <w:szCs w:val="20"/>
              </w:rPr>
            </w:pPr>
            <w:r>
              <w:rPr>
                <w:spacing w:val="-5"/>
                <w:sz w:val="20"/>
                <w:szCs w:val="20"/>
              </w:rPr>
              <w:t>符合</w:t>
            </w:r>
            <w:r>
              <w:rPr>
                <w:sz w:val="20"/>
                <w:szCs w:val="20"/>
              </w:rPr>
              <w:t xml:space="preserve"> </w:t>
            </w:r>
            <w:r>
              <w:rPr>
                <w:spacing w:val="-5"/>
                <w:sz w:val="20"/>
                <w:szCs w:val="20"/>
              </w:rPr>
              <w:t>情况</w:t>
            </w:r>
          </w:p>
        </w:tc>
      </w:tr>
      <w:tr>
        <w:tblPrEx>
          <w:tblW w:w="7110" w:type="dxa"/>
          <w:tblInd w:w="1540" w:type="dxa"/>
          <w:tblLayout w:type="fixed"/>
          <w:tblCellMar>
            <w:top w:w="0" w:type="dxa"/>
            <w:left w:w="0" w:type="dxa"/>
            <w:bottom w:w="0" w:type="dxa"/>
            <w:right w:w="0" w:type="dxa"/>
          </w:tblCellMar>
        </w:tblPrEx>
        <w:trPr>
          <w:trHeight w:val="1629"/>
        </w:trPr>
        <w:tc>
          <w:tcPr>
            <w:tcW w:w="634" w:type="dxa"/>
            <w:vMerge w:val="restart"/>
            <w:tcBorders>
              <w:bottom w:val="nil"/>
            </w:tcBorders>
            <w:vAlign w:val="top"/>
          </w:tcPr>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1" w:lineRule="auto"/>
            </w:pPr>
          </w:p>
          <w:p>
            <w:pPr>
              <w:spacing w:line="251" w:lineRule="auto"/>
            </w:pPr>
          </w:p>
          <w:p>
            <w:pPr>
              <w:spacing w:line="251" w:lineRule="auto"/>
            </w:pPr>
          </w:p>
          <w:p>
            <w:pPr>
              <w:pStyle w:val="TableText"/>
              <w:spacing w:before="65" w:line="234" w:lineRule="auto"/>
              <w:ind w:left="105" w:right="107"/>
              <w:rPr>
                <w:sz w:val="20"/>
                <w:szCs w:val="20"/>
              </w:rPr>
            </w:pPr>
            <w:r>
              <w:rPr>
                <w:spacing w:val="5"/>
                <w:sz w:val="20"/>
                <w:szCs w:val="20"/>
              </w:rPr>
              <w:t>监督</w:t>
            </w:r>
            <w:r>
              <w:rPr>
                <w:sz w:val="20"/>
                <w:szCs w:val="20"/>
              </w:rPr>
              <w:t xml:space="preserve"> </w:t>
            </w:r>
            <w:r>
              <w:rPr>
                <w:spacing w:val="-4"/>
                <w:sz w:val="20"/>
                <w:szCs w:val="20"/>
              </w:rPr>
              <w:t>管理</w:t>
            </w:r>
          </w:p>
        </w:tc>
        <w:tc>
          <w:tcPr>
            <w:tcW w:w="4204" w:type="dxa"/>
            <w:vAlign w:val="top"/>
          </w:tcPr>
          <w:p>
            <w:pPr>
              <w:pStyle w:val="TableText"/>
              <w:spacing w:before="20" w:line="246" w:lineRule="auto"/>
              <w:ind w:left="11" w:firstLine="400"/>
              <w:rPr>
                <w:sz w:val="20"/>
                <w:szCs w:val="20"/>
              </w:rPr>
            </w:pPr>
            <w:r>
              <w:rPr>
                <w:spacing w:val="-5"/>
                <w:sz w:val="20"/>
                <w:szCs w:val="20"/>
              </w:rPr>
              <w:t xml:space="preserve">禁止建设不符合国家和省产业政策的小型   </w:t>
            </w:r>
            <w:r>
              <w:rPr>
                <w:spacing w:val="-1"/>
                <w:sz w:val="20"/>
                <w:szCs w:val="20"/>
              </w:rPr>
              <w:t>造纸、制革、印染、染料、炼焦、炼硫、炼砷、</w:t>
            </w:r>
            <w:r>
              <w:rPr>
                <w:spacing w:val="2"/>
                <w:sz w:val="20"/>
                <w:szCs w:val="20"/>
              </w:rPr>
              <w:t xml:space="preserve"> </w:t>
            </w:r>
            <w:r>
              <w:rPr>
                <w:spacing w:val="-1"/>
                <w:sz w:val="20"/>
                <w:szCs w:val="20"/>
              </w:rPr>
              <w:t>炼汞、炼油、电镀、农药、石棉、水泥、玻璃、</w:t>
            </w:r>
            <w:r>
              <w:rPr>
                <w:spacing w:val="2"/>
                <w:sz w:val="20"/>
                <w:szCs w:val="20"/>
              </w:rPr>
              <w:t xml:space="preserve"> </w:t>
            </w:r>
            <w:r>
              <w:rPr>
                <w:spacing w:val="-5"/>
                <w:sz w:val="20"/>
                <w:szCs w:val="20"/>
              </w:rPr>
              <w:t xml:space="preserve">钢铁、火电以及其他严重污染环境的生产项目， 已经建设的，由所在地的县级以上人民政府责   </w:t>
            </w:r>
            <w:r>
              <w:rPr>
                <w:spacing w:val="-2"/>
                <w:sz w:val="20"/>
                <w:szCs w:val="20"/>
              </w:rPr>
              <w:t>令拆除或者关闭</w:t>
            </w:r>
          </w:p>
        </w:tc>
        <w:tc>
          <w:tcPr>
            <w:tcW w:w="1768" w:type="dxa"/>
            <w:vAlign w:val="top"/>
          </w:tcPr>
          <w:p>
            <w:pPr>
              <w:spacing w:line="249" w:lineRule="auto"/>
            </w:pPr>
          </w:p>
          <w:p>
            <w:pPr>
              <w:spacing w:line="250" w:lineRule="auto"/>
            </w:pPr>
          </w:p>
          <w:p>
            <w:pPr>
              <w:pStyle w:val="TableText"/>
              <w:spacing w:before="65" w:line="244" w:lineRule="auto"/>
              <w:ind w:left="16" w:right="149"/>
              <w:rPr>
                <w:sz w:val="20"/>
                <w:szCs w:val="20"/>
              </w:rPr>
            </w:pPr>
            <w:r>
              <w:rPr>
                <w:spacing w:val="-2"/>
                <w:sz w:val="20"/>
                <w:szCs w:val="20"/>
              </w:rPr>
              <w:t>本项目不属于以上</w:t>
            </w:r>
            <w:r>
              <w:rPr>
                <w:spacing w:val="6"/>
                <w:sz w:val="20"/>
                <w:szCs w:val="20"/>
              </w:rPr>
              <w:t xml:space="preserve"> </w:t>
            </w:r>
            <w:r>
              <w:rPr>
                <w:spacing w:val="9"/>
                <w:sz w:val="20"/>
                <w:szCs w:val="20"/>
              </w:rPr>
              <w:t>生产项目</w:t>
            </w:r>
          </w:p>
        </w:tc>
        <w:tc>
          <w:tcPr>
            <w:tcW w:w="504" w:type="dxa"/>
            <w:vAlign w:val="top"/>
          </w:tcPr>
          <w:p>
            <w:pPr>
              <w:spacing w:line="325" w:lineRule="auto"/>
            </w:pPr>
          </w:p>
          <w:p>
            <w:pPr>
              <w:spacing w:line="325" w:lineRule="auto"/>
            </w:pPr>
          </w:p>
          <w:p>
            <w:pPr>
              <w:pStyle w:val="TableText"/>
              <w:spacing w:before="65" w:line="219" w:lineRule="auto"/>
              <w:ind w:left="59"/>
              <w:rPr>
                <w:sz w:val="20"/>
                <w:szCs w:val="20"/>
              </w:rPr>
            </w:pPr>
            <w:r>
              <w:rPr>
                <w:spacing w:val="-3"/>
                <w:sz w:val="20"/>
                <w:szCs w:val="20"/>
              </w:rPr>
              <w:t>符合</w:t>
            </w:r>
          </w:p>
        </w:tc>
      </w:tr>
      <w:tr>
        <w:tblPrEx>
          <w:tblW w:w="7110" w:type="dxa"/>
          <w:tblInd w:w="1540" w:type="dxa"/>
          <w:tblLayout w:type="fixed"/>
          <w:tblCellMar>
            <w:top w:w="0" w:type="dxa"/>
            <w:left w:w="0" w:type="dxa"/>
            <w:bottom w:w="0" w:type="dxa"/>
            <w:right w:w="0" w:type="dxa"/>
          </w:tblCellMar>
        </w:tblPrEx>
        <w:trPr>
          <w:trHeight w:val="1908"/>
        </w:trPr>
        <w:tc>
          <w:tcPr>
            <w:tcW w:w="634" w:type="dxa"/>
            <w:vMerge/>
            <w:tcBorders>
              <w:top w:val="nil"/>
              <w:bottom w:val="nil"/>
            </w:tcBorders>
            <w:vAlign w:val="top"/>
          </w:tcPr>
          <w:p/>
        </w:tc>
        <w:tc>
          <w:tcPr>
            <w:tcW w:w="4204" w:type="dxa"/>
            <w:vAlign w:val="top"/>
          </w:tcPr>
          <w:p>
            <w:pPr>
              <w:pStyle w:val="TableText"/>
              <w:spacing w:before="32" w:line="246" w:lineRule="auto"/>
              <w:ind w:left="11" w:right="164" w:firstLine="399"/>
              <w:rPr>
                <w:sz w:val="20"/>
                <w:szCs w:val="20"/>
              </w:rPr>
            </w:pPr>
            <w:r>
              <w:rPr>
                <w:spacing w:val="-1"/>
                <w:sz w:val="20"/>
                <w:szCs w:val="20"/>
              </w:rPr>
              <w:t>新建、改建、扩建建设项目，应当依法进</w:t>
            </w:r>
            <w:r>
              <w:rPr>
                <w:spacing w:val="8"/>
                <w:sz w:val="20"/>
                <w:szCs w:val="20"/>
              </w:rPr>
              <w:t xml:space="preserve"> </w:t>
            </w:r>
            <w:r>
              <w:rPr>
                <w:spacing w:val="-1"/>
                <w:sz w:val="20"/>
                <w:szCs w:val="20"/>
              </w:rPr>
              <w:t>行环境影响评价。建设项目可能对相邻地区造</w:t>
            </w:r>
            <w:r>
              <w:rPr>
                <w:spacing w:val="8"/>
                <w:sz w:val="20"/>
                <w:szCs w:val="20"/>
              </w:rPr>
              <w:t xml:space="preserve"> </w:t>
            </w:r>
            <w:r>
              <w:rPr>
                <w:spacing w:val="-1"/>
                <w:sz w:val="20"/>
                <w:szCs w:val="20"/>
              </w:rPr>
              <w:t>成重大环境影响的，生态环境主管部门在审批</w:t>
            </w:r>
            <w:r>
              <w:rPr>
                <w:spacing w:val="9"/>
                <w:sz w:val="20"/>
                <w:szCs w:val="20"/>
              </w:rPr>
              <w:t xml:space="preserve"> </w:t>
            </w:r>
            <w:r>
              <w:rPr>
                <w:sz w:val="20"/>
                <w:szCs w:val="20"/>
              </w:rPr>
              <w:t>其环境影响评价文件时，应当征求相邻地区同</w:t>
            </w:r>
            <w:r>
              <w:rPr>
                <w:spacing w:val="17"/>
                <w:sz w:val="20"/>
                <w:szCs w:val="20"/>
              </w:rPr>
              <w:t xml:space="preserve"> </w:t>
            </w:r>
            <w:r>
              <w:rPr>
                <w:spacing w:val="-1"/>
                <w:sz w:val="20"/>
                <w:szCs w:val="20"/>
              </w:rPr>
              <w:t>级生态环境主管部门的意见；意见不一致的，</w:t>
            </w:r>
            <w:r>
              <w:rPr>
                <w:spacing w:val="18"/>
                <w:sz w:val="20"/>
                <w:szCs w:val="20"/>
              </w:rPr>
              <w:t xml:space="preserve"> </w:t>
            </w:r>
            <w:r>
              <w:rPr>
                <w:sz w:val="20"/>
                <w:szCs w:val="20"/>
              </w:rPr>
              <w:t>由共同的上一级人民政府生态环境主管部门作</w:t>
            </w:r>
            <w:r>
              <w:rPr>
                <w:spacing w:val="12"/>
                <w:sz w:val="20"/>
                <w:szCs w:val="20"/>
              </w:rPr>
              <w:t xml:space="preserve"> </w:t>
            </w:r>
            <w:r>
              <w:rPr>
                <w:spacing w:val="2"/>
                <w:sz w:val="20"/>
                <w:szCs w:val="20"/>
              </w:rPr>
              <w:t>出处理</w:t>
            </w:r>
          </w:p>
        </w:tc>
        <w:tc>
          <w:tcPr>
            <w:tcW w:w="1768" w:type="dxa"/>
            <w:vAlign w:val="top"/>
          </w:tcPr>
          <w:p>
            <w:pPr>
              <w:spacing w:line="251" w:lineRule="auto"/>
            </w:pPr>
          </w:p>
          <w:p>
            <w:pPr>
              <w:pStyle w:val="TableText"/>
              <w:spacing w:before="65" w:line="242" w:lineRule="auto"/>
              <w:ind w:left="16" w:right="102"/>
              <w:jc w:val="both"/>
              <w:rPr>
                <w:sz w:val="20"/>
                <w:szCs w:val="20"/>
              </w:rPr>
            </w:pPr>
            <w:r>
              <w:rPr>
                <w:spacing w:val="-2"/>
                <w:sz w:val="20"/>
                <w:szCs w:val="20"/>
              </w:rPr>
              <w:t>本项目依法进行环</w:t>
            </w:r>
            <w:r>
              <w:rPr>
                <w:spacing w:val="6"/>
                <w:sz w:val="20"/>
                <w:szCs w:val="20"/>
              </w:rPr>
              <w:t xml:space="preserve"> </w:t>
            </w:r>
            <w:r>
              <w:rPr>
                <w:spacing w:val="-2"/>
                <w:sz w:val="20"/>
                <w:szCs w:val="20"/>
              </w:rPr>
              <w:t>境影响评价，采取</w:t>
            </w:r>
            <w:r>
              <w:rPr>
                <w:spacing w:val="6"/>
                <w:sz w:val="20"/>
                <w:szCs w:val="20"/>
              </w:rPr>
              <w:t xml:space="preserve"> </w:t>
            </w:r>
            <w:r>
              <w:rPr>
                <w:spacing w:val="4"/>
                <w:sz w:val="20"/>
                <w:szCs w:val="20"/>
              </w:rPr>
              <w:t>防治措施后，项目</w:t>
            </w:r>
            <w:r>
              <w:rPr>
                <w:spacing w:val="5"/>
                <w:sz w:val="20"/>
                <w:szCs w:val="20"/>
              </w:rPr>
              <w:t xml:space="preserve"> </w:t>
            </w:r>
            <w:r>
              <w:rPr>
                <w:spacing w:val="1"/>
                <w:sz w:val="20"/>
                <w:szCs w:val="20"/>
              </w:rPr>
              <w:t>生产对周围环境及</w:t>
            </w:r>
            <w:r>
              <w:rPr>
                <w:spacing w:val="2"/>
                <w:sz w:val="20"/>
                <w:szCs w:val="20"/>
              </w:rPr>
              <w:t xml:space="preserve"> 相邻地区影响较小</w:t>
            </w:r>
          </w:p>
        </w:tc>
        <w:tc>
          <w:tcPr>
            <w:tcW w:w="504" w:type="dxa"/>
            <w:vAlign w:val="top"/>
          </w:tcPr>
          <w:p>
            <w:pPr>
              <w:spacing w:line="263" w:lineRule="auto"/>
            </w:pPr>
          </w:p>
          <w:p>
            <w:pPr>
              <w:spacing w:line="263" w:lineRule="auto"/>
            </w:pPr>
          </w:p>
          <w:p>
            <w:pPr>
              <w:spacing w:line="264" w:lineRule="auto"/>
            </w:pPr>
          </w:p>
          <w:p>
            <w:pPr>
              <w:pStyle w:val="TableText"/>
              <w:spacing w:before="65" w:line="219" w:lineRule="auto"/>
              <w:ind w:left="59"/>
              <w:rPr>
                <w:sz w:val="20"/>
                <w:szCs w:val="20"/>
              </w:rPr>
            </w:pPr>
            <w:r>
              <w:rPr>
                <w:spacing w:val="-3"/>
                <w:sz w:val="20"/>
                <w:szCs w:val="20"/>
              </w:rPr>
              <w:t>符合</w:t>
            </w:r>
          </w:p>
        </w:tc>
      </w:tr>
      <w:tr>
        <w:tblPrEx>
          <w:tblW w:w="7110" w:type="dxa"/>
          <w:tblInd w:w="1540" w:type="dxa"/>
          <w:tblLayout w:type="fixed"/>
          <w:tblCellMar>
            <w:top w:w="0" w:type="dxa"/>
            <w:left w:w="0" w:type="dxa"/>
            <w:bottom w:w="0" w:type="dxa"/>
            <w:right w:w="0" w:type="dxa"/>
          </w:tblCellMar>
        </w:tblPrEx>
        <w:trPr>
          <w:trHeight w:val="4097"/>
        </w:trPr>
        <w:tc>
          <w:tcPr>
            <w:tcW w:w="634" w:type="dxa"/>
            <w:vMerge/>
            <w:tcBorders>
              <w:top w:val="nil"/>
            </w:tcBorders>
            <w:vAlign w:val="top"/>
          </w:tcPr>
          <w:p/>
        </w:tc>
        <w:tc>
          <w:tcPr>
            <w:tcW w:w="4204" w:type="dxa"/>
            <w:vAlign w:val="top"/>
          </w:tcPr>
          <w:p>
            <w:pPr>
              <w:pStyle w:val="TableText"/>
              <w:spacing w:before="181" w:line="236" w:lineRule="auto"/>
              <w:ind w:left="11" w:right="176" w:firstLine="389"/>
              <w:rPr>
                <w:sz w:val="20"/>
                <w:szCs w:val="20"/>
              </w:rPr>
            </w:pPr>
            <w:r>
              <w:rPr>
                <w:sz w:val="20"/>
                <w:szCs w:val="20"/>
              </w:rPr>
              <w:t>有下列情形之一的，生态环境主管部门和</w:t>
            </w:r>
            <w:r>
              <w:rPr>
                <w:spacing w:val="15"/>
                <w:sz w:val="20"/>
                <w:szCs w:val="20"/>
              </w:rPr>
              <w:t xml:space="preserve"> </w:t>
            </w:r>
            <w:r>
              <w:rPr>
                <w:spacing w:val="-1"/>
                <w:sz w:val="20"/>
                <w:szCs w:val="20"/>
              </w:rPr>
              <w:t>其他有关部门可以依法对有关设施、设备、物</w:t>
            </w:r>
            <w:r>
              <w:rPr>
                <w:spacing w:val="10"/>
                <w:sz w:val="20"/>
                <w:szCs w:val="20"/>
              </w:rPr>
              <w:t xml:space="preserve"> </w:t>
            </w:r>
            <w:r>
              <w:rPr>
                <w:sz w:val="20"/>
                <w:szCs w:val="20"/>
              </w:rPr>
              <w:t>品采取查封、扣押的行政强制措施：(一)违</w:t>
            </w:r>
          </w:p>
          <w:p>
            <w:pPr>
              <w:pStyle w:val="TableText"/>
              <w:spacing w:before="44" w:line="233" w:lineRule="auto"/>
              <w:ind w:left="11" w:right="139"/>
              <w:rPr>
                <w:sz w:val="20"/>
                <w:szCs w:val="20"/>
              </w:rPr>
            </w:pPr>
            <w:r>
              <w:rPr>
                <w:spacing w:val="-7"/>
                <w:sz w:val="20"/>
                <w:szCs w:val="20"/>
              </w:rPr>
              <w:t>法排放、倾倒、处置有毒有害物质的；    (二)</w:t>
            </w:r>
            <w:r>
              <w:rPr>
                <w:spacing w:val="10"/>
                <w:sz w:val="20"/>
                <w:szCs w:val="20"/>
              </w:rPr>
              <w:t xml:space="preserve"> </w:t>
            </w:r>
            <w:r>
              <w:rPr>
                <w:sz w:val="20"/>
                <w:szCs w:val="20"/>
              </w:rPr>
              <w:t>在饮用水水源一级保护区、自然保护区核心区</w:t>
            </w:r>
            <w:r>
              <w:rPr>
                <w:spacing w:val="16"/>
                <w:sz w:val="20"/>
                <w:szCs w:val="20"/>
              </w:rPr>
              <w:t xml:space="preserve"> </w:t>
            </w:r>
            <w:r>
              <w:rPr>
                <w:spacing w:val="-1"/>
                <w:sz w:val="20"/>
                <w:szCs w:val="20"/>
              </w:rPr>
              <w:t>违法排放、倾倒、处置污染物的；(三)违法</w:t>
            </w:r>
          </w:p>
          <w:p>
            <w:pPr>
              <w:pStyle w:val="TableText"/>
              <w:spacing w:before="72" w:line="233" w:lineRule="auto"/>
              <w:ind w:left="11" w:right="82"/>
              <w:rPr>
                <w:sz w:val="20"/>
                <w:szCs w:val="20"/>
              </w:rPr>
            </w:pPr>
            <w:r>
              <w:rPr>
                <w:spacing w:val="-1"/>
                <w:sz w:val="20"/>
                <w:szCs w:val="20"/>
              </w:rPr>
              <w:t>排放或者倾倒化工、制药、石化、印染、电镀</w:t>
            </w:r>
            <w:r>
              <w:rPr>
                <w:spacing w:val="5"/>
                <w:sz w:val="20"/>
                <w:szCs w:val="20"/>
              </w:rPr>
              <w:t xml:space="preserve">  </w:t>
            </w:r>
            <w:r>
              <w:rPr>
                <w:spacing w:val="-4"/>
                <w:sz w:val="20"/>
                <w:szCs w:val="20"/>
              </w:rPr>
              <w:t>造纸、制革等工业污泥的；    (四)</w:t>
            </w:r>
            <w:r>
              <w:rPr>
                <w:spacing w:val="-5"/>
                <w:sz w:val="20"/>
                <w:szCs w:val="20"/>
              </w:rPr>
              <w:t>通过暗管、</w:t>
            </w:r>
            <w:r>
              <w:rPr>
                <w:sz w:val="20"/>
                <w:szCs w:val="20"/>
              </w:rPr>
              <w:t xml:space="preserve"> 渗井、渗坑、灌注或者篡改、伪造监测数据</w:t>
            </w:r>
          </w:p>
          <w:p>
            <w:pPr>
              <w:pStyle w:val="TableText"/>
              <w:spacing w:before="21" w:line="244" w:lineRule="auto"/>
              <w:ind w:left="11" w:right="193"/>
              <w:rPr>
                <w:sz w:val="20"/>
                <w:szCs w:val="20"/>
              </w:rPr>
            </w:pPr>
            <w:r>
              <w:rPr>
                <w:spacing w:val="-1"/>
                <w:sz w:val="20"/>
                <w:szCs w:val="20"/>
              </w:rPr>
              <w:t>或者不正常运行污染防治设施等逃避监管的方</w:t>
            </w:r>
            <w:r>
              <w:rPr>
                <w:spacing w:val="8"/>
                <w:sz w:val="20"/>
                <w:szCs w:val="20"/>
              </w:rPr>
              <w:t xml:space="preserve"> </w:t>
            </w:r>
            <w:r>
              <w:rPr>
                <w:spacing w:val="-1"/>
                <w:sz w:val="20"/>
                <w:szCs w:val="20"/>
              </w:rPr>
              <w:t>式排放污染物的；(五)发生较大、重大、特</w:t>
            </w:r>
          </w:p>
          <w:p>
            <w:pPr>
              <w:pStyle w:val="TableText"/>
              <w:spacing w:before="31" w:line="243" w:lineRule="auto"/>
              <w:ind w:left="11"/>
              <w:rPr>
                <w:sz w:val="20"/>
                <w:szCs w:val="20"/>
              </w:rPr>
            </w:pPr>
            <w:r>
              <w:rPr>
                <w:spacing w:val="-1"/>
                <w:sz w:val="20"/>
                <w:szCs w:val="20"/>
              </w:rPr>
              <w:t>别重大突发环境事件或者在重污染天气应急期</w:t>
            </w:r>
            <w:r>
              <w:rPr>
                <w:spacing w:val="5"/>
                <w:sz w:val="20"/>
                <w:szCs w:val="20"/>
              </w:rPr>
              <w:t xml:space="preserve">   </w:t>
            </w:r>
            <w:r>
              <w:rPr>
                <w:spacing w:val="-1"/>
                <w:sz w:val="20"/>
                <w:szCs w:val="20"/>
              </w:rPr>
              <w:t>间，未按照要求实施停产、停排、限产等措施，</w:t>
            </w:r>
            <w:r>
              <w:rPr>
                <w:spacing w:val="2"/>
                <w:sz w:val="20"/>
                <w:szCs w:val="20"/>
              </w:rPr>
              <w:t xml:space="preserve"> </w:t>
            </w:r>
            <w:r>
              <w:rPr>
                <w:spacing w:val="1"/>
                <w:sz w:val="20"/>
                <w:szCs w:val="20"/>
              </w:rPr>
              <w:t>继续排放污染物的</w:t>
            </w:r>
          </w:p>
        </w:tc>
        <w:tc>
          <w:tcPr>
            <w:tcW w:w="1768" w:type="dxa"/>
            <w:vAlign w:val="top"/>
          </w:tcPr>
          <w:p>
            <w:pPr>
              <w:spacing w:line="257" w:lineRule="auto"/>
            </w:pPr>
          </w:p>
          <w:p>
            <w:pPr>
              <w:spacing w:line="257" w:lineRule="auto"/>
            </w:pPr>
          </w:p>
          <w:p>
            <w:pPr>
              <w:spacing w:line="258" w:lineRule="auto"/>
            </w:pPr>
          </w:p>
          <w:p>
            <w:pPr>
              <w:pStyle w:val="TableText"/>
              <w:spacing w:before="65" w:line="249" w:lineRule="auto"/>
              <w:ind w:left="16" w:right="129"/>
              <w:rPr>
                <w:sz w:val="20"/>
                <w:szCs w:val="20"/>
              </w:rPr>
            </w:pPr>
            <w:r>
              <w:rPr>
                <w:spacing w:val="1"/>
                <w:sz w:val="20"/>
                <w:szCs w:val="20"/>
              </w:rPr>
              <w:t>项目建成后严格按</w:t>
            </w:r>
            <w:r>
              <w:rPr>
                <w:spacing w:val="2"/>
                <w:sz w:val="20"/>
                <w:szCs w:val="20"/>
              </w:rPr>
              <w:t xml:space="preserve"> </w:t>
            </w:r>
            <w:r>
              <w:rPr>
                <w:sz w:val="20"/>
                <w:szCs w:val="20"/>
              </w:rPr>
              <w:t>照规范，不随意倾</w:t>
            </w:r>
            <w:r>
              <w:rPr>
                <w:spacing w:val="6"/>
                <w:sz w:val="20"/>
                <w:szCs w:val="20"/>
              </w:rPr>
              <w:t xml:space="preserve"> </w:t>
            </w:r>
            <w:r>
              <w:rPr>
                <w:spacing w:val="-2"/>
                <w:sz w:val="20"/>
                <w:szCs w:val="20"/>
              </w:rPr>
              <w:t>倒、排放污染物</w:t>
            </w:r>
          </w:p>
          <w:p>
            <w:pPr>
              <w:pStyle w:val="TableText"/>
              <w:spacing w:before="21" w:line="246" w:lineRule="auto"/>
              <w:ind w:left="16" w:right="40"/>
              <w:rPr>
                <w:sz w:val="20"/>
                <w:szCs w:val="20"/>
              </w:rPr>
            </w:pPr>
            <w:r>
              <w:rPr>
                <w:spacing w:val="1"/>
                <w:sz w:val="20"/>
                <w:szCs w:val="20"/>
              </w:rPr>
              <w:t>发生突发事件或在  重污染天气应急期</w:t>
            </w:r>
            <w:r>
              <w:rPr>
                <w:spacing w:val="2"/>
                <w:sz w:val="20"/>
                <w:szCs w:val="20"/>
              </w:rPr>
              <w:t xml:space="preserve">  </w:t>
            </w:r>
            <w:r>
              <w:rPr>
                <w:spacing w:val="1"/>
                <w:sz w:val="20"/>
                <w:szCs w:val="20"/>
              </w:rPr>
              <w:t>间，严格按照要求</w:t>
            </w:r>
            <w:r>
              <w:rPr>
                <w:sz w:val="20"/>
                <w:szCs w:val="20"/>
              </w:rPr>
              <w:t xml:space="preserve">  </w:t>
            </w:r>
            <w:r>
              <w:rPr>
                <w:spacing w:val="12"/>
                <w:sz w:val="20"/>
                <w:szCs w:val="20"/>
              </w:rPr>
              <w:t>实施停产、停排、</w:t>
            </w:r>
            <w:r>
              <w:rPr>
                <w:spacing w:val="3"/>
                <w:sz w:val="20"/>
                <w:szCs w:val="20"/>
              </w:rPr>
              <w:t xml:space="preserve"> </w:t>
            </w:r>
            <w:r>
              <w:rPr>
                <w:spacing w:val="1"/>
                <w:sz w:val="20"/>
                <w:szCs w:val="20"/>
              </w:rPr>
              <w:t>限产等措施，不继</w:t>
            </w:r>
            <w:r>
              <w:rPr>
                <w:sz w:val="20"/>
                <w:szCs w:val="20"/>
              </w:rPr>
              <w:t xml:space="preserve">  </w:t>
            </w:r>
            <w:r>
              <w:rPr>
                <w:spacing w:val="1"/>
                <w:sz w:val="20"/>
                <w:szCs w:val="20"/>
              </w:rPr>
              <w:t>续排放污染物</w:t>
            </w:r>
          </w:p>
        </w:tc>
        <w:tc>
          <w:tcPr>
            <w:tcW w:w="504" w:type="dxa"/>
            <w:vAlign w:val="top"/>
          </w:tcPr>
          <w:p>
            <w:pPr>
              <w:spacing w:line="267" w:lineRule="auto"/>
            </w:pPr>
          </w:p>
          <w:p>
            <w:pPr>
              <w:spacing w:line="268" w:lineRule="auto"/>
            </w:pPr>
          </w:p>
          <w:p>
            <w:pPr>
              <w:spacing w:line="268" w:lineRule="auto"/>
            </w:pPr>
          </w:p>
          <w:p>
            <w:pPr>
              <w:spacing w:line="268" w:lineRule="auto"/>
            </w:pPr>
          </w:p>
          <w:p>
            <w:pPr>
              <w:spacing w:line="268" w:lineRule="auto"/>
            </w:pPr>
          </w:p>
          <w:p>
            <w:pPr>
              <w:spacing w:line="268" w:lineRule="auto"/>
            </w:pPr>
          </w:p>
          <w:p>
            <w:pPr>
              <w:spacing w:line="268" w:lineRule="auto"/>
            </w:pPr>
          </w:p>
          <w:p>
            <w:pPr>
              <w:pStyle w:val="TableText"/>
              <w:spacing w:before="65" w:line="219" w:lineRule="auto"/>
              <w:ind w:left="59"/>
              <w:rPr>
                <w:sz w:val="20"/>
                <w:szCs w:val="20"/>
              </w:rPr>
            </w:pPr>
            <w:r>
              <w:rPr>
                <w:spacing w:val="-3"/>
                <w:sz w:val="20"/>
                <w:szCs w:val="20"/>
              </w:rPr>
              <w:t>符合</w:t>
            </w:r>
          </w:p>
        </w:tc>
      </w:tr>
      <w:tr>
        <w:tblPrEx>
          <w:tblW w:w="7110" w:type="dxa"/>
          <w:tblInd w:w="1540" w:type="dxa"/>
          <w:tblLayout w:type="fixed"/>
          <w:tblCellMar>
            <w:top w:w="0" w:type="dxa"/>
            <w:left w:w="0" w:type="dxa"/>
            <w:bottom w:w="0" w:type="dxa"/>
            <w:right w:w="0" w:type="dxa"/>
          </w:tblCellMar>
        </w:tblPrEx>
        <w:trPr>
          <w:trHeight w:val="1079"/>
        </w:trPr>
        <w:tc>
          <w:tcPr>
            <w:tcW w:w="634" w:type="dxa"/>
            <w:vMerge w:val="restart"/>
            <w:tcBorders>
              <w:bottom w:val="nil"/>
            </w:tcBorders>
            <w:vAlign w:val="top"/>
          </w:tcPr>
          <w:p>
            <w:pPr>
              <w:spacing w:line="265" w:lineRule="auto"/>
            </w:pPr>
          </w:p>
          <w:p>
            <w:pPr>
              <w:spacing w:line="265" w:lineRule="auto"/>
            </w:pPr>
          </w:p>
          <w:p>
            <w:pPr>
              <w:spacing w:line="266" w:lineRule="auto"/>
            </w:pPr>
          </w:p>
          <w:p>
            <w:pPr>
              <w:pStyle w:val="TableText"/>
              <w:spacing w:before="65" w:line="220" w:lineRule="auto"/>
              <w:ind w:left="105"/>
              <w:rPr>
                <w:sz w:val="20"/>
                <w:szCs w:val="20"/>
              </w:rPr>
            </w:pPr>
            <w:r>
              <w:rPr>
                <w:spacing w:val="7"/>
                <w:sz w:val="20"/>
                <w:szCs w:val="20"/>
              </w:rPr>
              <w:t>保护</w:t>
            </w:r>
          </w:p>
          <w:p>
            <w:pPr>
              <w:pStyle w:val="TableText"/>
              <w:spacing w:before="31" w:line="219" w:lineRule="auto"/>
              <w:ind w:left="105"/>
              <w:rPr>
                <w:sz w:val="20"/>
                <w:szCs w:val="20"/>
              </w:rPr>
            </w:pPr>
            <w:r>
              <w:rPr>
                <w:spacing w:val="-3"/>
                <w:sz w:val="20"/>
                <w:szCs w:val="20"/>
              </w:rPr>
              <w:t>和改</w:t>
            </w:r>
          </w:p>
          <w:p>
            <w:pPr>
              <w:pStyle w:val="TableText"/>
              <w:spacing w:before="43" w:line="221" w:lineRule="auto"/>
              <w:ind w:left="105"/>
              <w:rPr>
                <w:sz w:val="20"/>
                <w:szCs w:val="20"/>
              </w:rPr>
            </w:pPr>
            <w:r>
              <w:rPr>
                <w:spacing w:val="-3"/>
                <w:sz w:val="20"/>
                <w:szCs w:val="20"/>
              </w:rPr>
              <w:t>善环</w:t>
            </w:r>
          </w:p>
          <w:p>
            <w:pPr>
              <w:pStyle w:val="TableText"/>
              <w:spacing w:before="20" w:line="220" w:lineRule="auto"/>
              <w:ind w:left="204"/>
              <w:rPr>
                <w:sz w:val="20"/>
                <w:szCs w:val="20"/>
              </w:rPr>
            </w:pPr>
            <w:r>
              <w:rPr>
                <w:sz w:val="20"/>
                <w:szCs w:val="20"/>
              </w:rPr>
              <w:t>境</w:t>
            </w:r>
          </w:p>
        </w:tc>
        <w:tc>
          <w:tcPr>
            <w:tcW w:w="4204" w:type="dxa"/>
            <w:vAlign w:val="top"/>
          </w:tcPr>
          <w:p>
            <w:pPr>
              <w:pStyle w:val="TableText"/>
              <w:spacing w:before="33" w:line="239" w:lineRule="auto"/>
              <w:ind w:left="11" w:right="163" w:firstLine="409"/>
              <w:jc w:val="both"/>
              <w:rPr>
                <w:sz w:val="20"/>
                <w:szCs w:val="20"/>
              </w:rPr>
            </w:pPr>
            <w:r>
              <w:rPr>
                <w:sz w:val="20"/>
                <w:szCs w:val="20"/>
              </w:rPr>
              <w:t>省人民政府应当根据生态环境状况，在重</w:t>
            </w:r>
            <w:r>
              <w:rPr>
                <w:spacing w:val="8"/>
                <w:sz w:val="20"/>
                <w:szCs w:val="20"/>
              </w:rPr>
              <w:t xml:space="preserve"> </w:t>
            </w:r>
            <w:r>
              <w:rPr>
                <w:sz w:val="20"/>
                <w:szCs w:val="20"/>
              </w:rPr>
              <w:t>点生态功能区、生态敏感区和脆弱区等区域划</w:t>
            </w:r>
            <w:r>
              <w:rPr>
                <w:spacing w:val="13"/>
                <w:sz w:val="20"/>
                <w:szCs w:val="20"/>
              </w:rPr>
              <w:t xml:space="preserve"> </w:t>
            </w:r>
            <w:r>
              <w:rPr>
                <w:sz w:val="20"/>
                <w:szCs w:val="20"/>
              </w:rPr>
              <w:t>定生态保护红线，明确禁止、限制开发的区域</w:t>
            </w:r>
            <w:r>
              <w:rPr>
                <w:spacing w:val="7"/>
                <w:sz w:val="20"/>
                <w:szCs w:val="20"/>
              </w:rPr>
              <w:t xml:space="preserve"> </w:t>
            </w:r>
            <w:r>
              <w:rPr>
                <w:spacing w:val="-1"/>
                <w:sz w:val="20"/>
                <w:szCs w:val="20"/>
              </w:rPr>
              <w:t>和活动，制定严格的环境保护措施</w:t>
            </w:r>
          </w:p>
        </w:tc>
        <w:tc>
          <w:tcPr>
            <w:tcW w:w="1768" w:type="dxa"/>
            <w:vAlign w:val="top"/>
          </w:tcPr>
          <w:p>
            <w:pPr>
              <w:pStyle w:val="TableText"/>
              <w:spacing w:before="283"/>
              <w:ind w:left="16" w:right="129" w:firstLine="19"/>
              <w:rPr>
                <w:sz w:val="20"/>
                <w:szCs w:val="20"/>
              </w:rPr>
            </w:pPr>
            <w:r>
              <w:rPr>
                <w:spacing w:val="-2"/>
                <w:sz w:val="20"/>
                <w:szCs w:val="20"/>
              </w:rPr>
              <w:t>本项目不位于上述</w:t>
            </w:r>
            <w:r>
              <w:rPr>
                <w:spacing w:val="6"/>
                <w:sz w:val="20"/>
                <w:szCs w:val="20"/>
              </w:rPr>
              <w:t xml:space="preserve"> </w:t>
            </w:r>
            <w:r>
              <w:rPr>
                <w:spacing w:val="8"/>
                <w:sz w:val="20"/>
                <w:szCs w:val="20"/>
              </w:rPr>
              <w:t>地区</w:t>
            </w:r>
          </w:p>
        </w:tc>
        <w:tc>
          <w:tcPr>
            <w:tcW w:w="504" w:type="dxa"/>
            <w:vAlign w:val="top"/>
          </w:tcPr>
          <w:p>
            <w:pPr>
              <w:spacing w:line="378" w:lineRule="auto"/>
            </w:pPr>
          </w:p>
          <w:p>
            <w:pPr>
              <w:pStyle w:val="TableText"/>
              <w:spacing w:before="65" w:line="219" w:lineRule="auto"/>
              <w:ind w:left="59"/>
              <w:rPr>
                <w:sz w:val="20"/>
                <w:szCs w:val="20"/>
              </w:rPr>
            </w:pPr>
            <w:r>
              <w:rPr>
                <w:spacing w:val="-3"/>
                <w:sz w:val="20"/>
                <w:szCs w:val="20"/>
              </w:rPr>
              <w:t>符合</w:t>
            </w:r>
          </w:p>
        </w:tc>
      </w:tr>
      <w:tr>
        <w:tblPrEx>
          <w:tblW w:w="7110" w:type="dxa"/>
          <w:tblInd w:w="1540" w:type="dxa"/>
          <w:tblLayout w:type="fixed"/>
          <w:tblCellMar>
            <w:top w:w="0" w:type="dxa"/>
            <w:left w:w="0" w:type="dxa"/>
            <w:bottom w:w="0" w:type="dxa"/>
            <w:right w:w="0" w:type="dxa"/>
          </w:tblCellMar>
        </w:tblPrEx>
        <w:trPr>
          <w:trHeight w:val="1639"/>
        </w:trPr>
        <w:tc>
          <w:tcPr>
            <w:tcW w:w="634" w:type="dxa"/>
            <w:vMerge/>
            <w:tcBorders>
              <w:top w:val="nil"/>
            </w:tcBorders>
            <w:vAlign w:val="top"/>
          </w:tcPr>
          <w:p/>
        </w:tc>
        <w:tc>
          <w:tcPr>
            <w:tcW w:w="4204" w:type="dxa"/>
            <w:vAlign w:val="top"/>
          </w:tcPr>
          <w:p>
            <w:pPr>
              <w:pStyle w:val="TableText"/>
              <w:spacing w:before="23" w:line="247" w:lineRule="auto"/>
              <w:ind w:left="11" w:right="83" w:firstLine="409"/>
              <w:jc w:val="both"/>
              <w:rPr>
                <w:sz w:val="20"/>
                <w:szCs w:val="20"/>
              </w:rPr>
            </w:pPr>
            <w:r>
              <w:rPr>
                <w:spacing w:val="-1"/>
                <w:sz w:val="20"/>
                <w:szCs w:val="20"/>
              </w:rPr>
              <w:t>对具有代表性的自然生态系统区域、野生</w:t>
            </w:r>
            <w:r>
              <w:rPr>
                <w:spacing w:val="5"/>
                <w:sz w:val="20"/>
                <w:szCs w:val="20"/>
              </w:rPr>
              <w:t xml:space="preserve">  </w:t>
            </w:r>
            <w:r>
              <w:rPr>
                <w:sz w:val="20"/>
                <w:szCs w:val="20"/>
              </w:rPr>
              <w:t xml:space="preserve">动植物自然分布区域、重要水源涵养区域、自 </w:t>
            </w:r>
            <w:r>
              <w:rPr>
                <w:spacing w:val="-1"/>
                <w:sz w:val="20"/>
                <w:szCs w:val="20"/>
              </w:rPr>
              <w:t>然资源和人文景观集中区域以及其他需要特殊</w:t>
            </w:r>
            <w:r>
              <w:rPr>
                <w:spacing w:val="5"/>
                <w:sz w:val="20"/>
                <w:szCs w:val="20"/>
              </w:rPr>
              <w:t xml:space="preserve">  </w:t>
            </w:r>
            <w:r>
              <w:rPr>
                <w:spacing w:val="-1"/>
                <w:sz w:val="20"/>
                <w:szCs w:val="20"/>
              </w:rPr>
              <w:t>保护的区域，应当通过划定自然保护区、风景</w:t>
            </w:r>
            <w:r>
              <w:rPr>
                <w:spacing w:val="5"/>
                <w:sz w:val="20"/>
                <w:szCs w:val="20"/>
              </w:rPr>
              <w:t xml:space="preserve">  </w:t>
            </w:r>
            <w:r>
              <w:rPr>
                <w:spacing w:val="4"/>
                <w:sz w:val="20"/>
                <w:szCs w:val="20"/>
              </w:rPr>
              <w:t>名胜区、森林公园、地质公园、重要水源地、</w:t>
            </w:r>
            <w:r>
              <w:rPr>
                <w:spacing w:val="18"/>
                <w:sz w:val="20"/>
                <w:szCs w:val="20"/>
              </w:rPr>
              <w:t xml:space="preserve"> </w:t>
            </w:r>
            <w:r>
              <w:rPr>
                <w:spacing w:val="1"/>
                <w:sz w:val="20"/>
                <w:szCs w:val="20"/>
              </w:rPr>
              <w:t>重要湿地等予以严格保护</w:t>
            </w:r>
          </w:p>
        </w:tc>
        <w:tc>
          <w:tcPr>
            <w:tcW w:w="1768" w:type="dxa"/>
            <w:vAlign w:val="top"/>
          </w:tcPr>
          <w:p>
            <w:pPr>
              <w:spacing w:line="253" w:lineRule="auto"/>
            </w:pPr>
          </w:p>
          <w:p>
            <w:pPr>
              <w:spacing w:line="254" w:lineRule="auto"/>
            </w:pPr>
          </w:p>
          <w:p>
            <w:pPr>
              <w:pStyle w:val="TableText"/>
              <w:spacing w:before="65" w:line="235" w:lineRule="auto"/>
              <w:ind w:left="16" w:right="149"/>
              <w:rPr>
                <w:sz w:val="20"/>
                <w:szCs w:val="20"/>
              </w:rPr>
            </w:pPr>
            <w:r>
              <w:rPr>
                <w:spacing w:val="-2"/>
                <w:sz w:val="20"/>
                <w:szCs w:val="20"/>
              </w:rPr>
              <w:t>本项目不位于上述</w:t>
            </w:r>
            <w:r>
              <w:rPr>
                <w:spacing w:val="6"/>
                <w:sz w:val="20"/>
                <w:szCs w:val="20"/>
              </w:rPr>
              <w:t xml:space="preserve"> </w:t>
            </w:r>
            <w:r>
              <w:rPr>
                <w:spacing w:val="8"/>
                <w:sz w:val="20"/>
                <w:szCs w:val="20"/>
              </w:rPr>
              <w:t>地区</w:t>
            </w:r>
          </w:p>
        </w:tc>
        <w:tc>
          <w:tcPr>
            <w:tcW w:w="504" w:type="dxa"/>
            <w:vAlign w:val="top"/>
          </w:tcPr>
          <w:p>
            <w:pPr>
              <w:spacing w:line="328" w:lineRule="auto"/>
            </w:pPr>
          </w:p>
          <w:p>
            <w:pPr>
              <w:spacing w:line="329" w:lineRule="auto"/>
            </w:pPr>
          </w:p>
          <w:p>
            <w:pPr>
              <w:pStyle w:val="TableText"/>
              <w:spacing w:before="65" w:line="219" w:lineRule="auto"/>
              <w:ind w:left="59"/>
              <w:rPr>
                <w:sz w:val="20"/>
                <w:szCs w:val="20"/>
              </w:rPr>
            </w:pPr>
            <w:r>
              <w:rPr>
                <w:spacing w:val="-3"/>
                <w:sz w:val="20"/>
                <w:szCs w:val="20"/>
              </w:rPr>
              <w:t>符合</w:t>
            </w:r>
          </w:p>
        </w:tc>
      </w:tr>
      <w:tr>
        <w:tblPrEx>
          <w:tblW w:w="7110" w:type="dxa"/>
          <w:tblInd w:w="1540" w:type="dxa"/>
          <w:tblLayout w:type="fixed"/>
          <w:tblCellMar>
            <w:top w:w="0" w:type="dxa"/>
            <w:left w:w="0" w:type="dxa"/>
            <w:bottom w:w="0" w:type="dxa"/>
            <w:right w:w="0" w:type="dxa"/>
          </w:tblCellMar>
        </w:tblPrEx>
        <w:trPr>
          <w:trHeight w:val="1394"/>
        </w:trPr>
        <w:tc>
          <w:tcPr>
            <w:tcW w:w="7110" w:type="dxa"/>
            <w:gridSpan w:val="4"/>
            <w:vAlign w:val="top"/>
          </w:tcPr>
          <w:p/>
        </w:tc>
      </w:tr>
    </w:tbl>
    <w:p>
      <w:pPr>
        <w:pStyle w:val="BodyText"/>
        <w:spacing w:line="262" w:lineRule="auto"/>
      </w:pPr>
    </w:p>
    <w:p>
      <w:pPr>
        <w:pStyle w:val="BodyText"/>
        <w:spacing w:line="263" w:lineRule="auto"/>
      </w:pPr>
    </w:p>
    <w:p>
      <w:pPr>
        <w:spacing w:before="104" w:line="182" w:lineRule="auto"/>
        <w:ind w:left="3830"/>
        <w:rPr>
          <w:rFonts w:ascii="宋体" w:eastAsia="宋体" w:hAnsi="宋体" w:cs="宋体"/>
          <w:sz w:val="32"/>
          <w:szCs w:val="32"/>
        </w:rPr>
      </w:pPr>
      <w:r>
        <w:rPr>
          <w:rFonts w:ascii="宋体" w:eastAsia="宋体" w:hAnsi="宋体" w:cs="宋体"/>
          <w:spacing w:val="-4"/>
          <w:sz w:val="32"/>
          <w:szCs w:val="32"/>
        </w:rPr>
        <w:t>—7—</w:t>
      </w:r>
    </w:p>
    <w:p>
      <w:pPr>
        <w:spacing w:line="182" w:lineRule="auto"/>
        <w:rPr>
          <w:rFonts w:ascii="宋体" w:eastAsia="宋体" w:hAnsi="宋体" w:cs="宋体"/>
          <w:sz w:val="32"/>
          <w:szCs w:val="32"/>
        </w:rPr>
        <w:sectPr>
          <w:headerReference w:type="default" r:id="rId17"/>
          <w:footerReference w:type="default" r:id="rId18"/>
          <w:pgSz w:w="12110" w:h="16980"/>
          <w:pgMar w:top="400" w:right="1764" w:bottom="400" w:left="1689" w:header="0" w:footer="0" w:gutter="0"/>
          <w:pgNumType w:start="8"/>
          <w:cols w:num="1" w:space="720"/>
        </w:sectPr>
      </w:pPr>
    </w:p>
    <w:p>
      <w:pPr>
        <w:spacing w:before="20"/>
      </w:pPr>
    </w:p>
    <w:p>
      <w:pPr>
        <w:spacing w:before="20"/>
      </w:pPr>
    </w:p>
    <w:p>
      <w:pPr>
        <w:spacing w:before="19"/>
      </w:pPr>
    </w:p>
    <w:p>
      <w:pPr>
        <w:spacing w:before="19"/>
      </w:pPr>
    </w:p>
    <w:p>
      <w:pPr>
        <w:spacing w:before="19"/>
      </w:pPr>
    </w:p>
    <w:p>
      <w:pPr>
        <w:spacing w:before="19"/>
      </w:pPr>
    </w:p>
    <w:tbl>
      <w:tblPr>
        <w:tblStyle w:val="TableNormal07"/>
        <w:tblW w:w="8749" w:type="dxa"/>
        <w:tblInd w:w="5"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ayout w:type="fixed"/>
        <w:tblCellMar>
          <w:top w:w="0" w:type="dxa"/>
          <w:left w:w="0" w:type="dxa"/>
          <w:bottom w:w="0" w:type="dxa"/>
          <w:right w:w="0" w:type="dxa"/>
        </w:tblCellMar>
      </w:tblPr>
      <w:tblGrid>
        <w:gridCol w:w="8749"/>
      </w:tblGrid>
      <w:tr>
        <w:tblPrEx>
          <w:tblW w:w="8749" w:type="dxa"/>
          <w:tblInd w:w="5"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ayout w:type="fixed"/>
          <w:tblCellMar>
            <w:top w:w="0" w:type="dxa"/>
            <w:left w:w="0" w:type="dxa"/>
            <w:bottom w:w="0" w:type="dxa"/>
            <w:right w:w="0" w:type="dxa"/>
          </w:tblCellMar>
        </w:tblPrEx>
        <w:trPr>
          <w:trHeight w:val="13220"/>
        </w:trPr>
        <w:tc>
          <w:tcPr>
            <w:tcW w:w="8749" w:type="dxa"/>
            <w:vAlign w:val="top"/>
          </w:tcPr>
          <w:p>
            <w:pPr>
              <w:pStyle w:val="TableText"/>
              <w:spacing w:before="22" w:line="291" w:lineRule="exact"/>
              <w:ind w:left="2605"/>
              <w:rPr>
                <w:sz w:val="20"/>
                <w:szCs w:val="20"/>
              </w:rPr>
            </w:pPr>
            <w:r>
              <w:pict>
                <v:shape id="_x0000_s1034" o:spid="_x0000_s1031" type="#_x0000_t202" style="width:81.6pt;height:27.5pt;margin-top:28.1pt;margin-left:318.2pt;mso-height-relative:page;mso-width-relative:page;position:absolute;z-index:251679744" coordsize="21600,21600" filled="f" stroked="f">
                  <o:lock v:ext="edit" aspectratio="f"/>
                  <v:textbox inset="0,0,0,0">
                    <w:txbxContent>
                      <w:p>
                        <w:pPr>
                          <w:pStyle w:val="TableText"/>
                          <w:spacing w:before="20" w:line="235" w:lineRule="auto"/>
                          <w:ind w:left="20" w:right="20"/>
                          <w:rPr>
                            <w:sz w:val="20"/>
                            <w:szCs w:val="20"/>
                          </w:rPr>
                        </w:pPr>
                        <w:r>
                          <w:rPr>
                            <w:spacing w:val="-2"/>
                            <w:sz w:val="20"/>
                            <w:szCs w:val="20"/>
                          </w:rPr>
                          <w:t>本项目不位于上述</w:t>
                        </w:r>
                        <w:r>
                          <w:rPr>
                            <w:spacing w:val="6"/>
                            <w:sz w:val="20"/>
                            <w:szCs w:val="20"/>
                          </w:rPr>
                          <w:t xml:space="preserve"> </w:t>
                        </w:r>
                        <w:r>
                          <w:rPr>
                            <w:spacing w:val="8"/>
                            <w:sz w:val="20"/>
                            <w:szCs w:val="20"/>
                          </w:rPr>
                          <w:t>地区</w:t>
                        </w:r>
                      </w:p>
                    </w:txbxContent>
                  </v:textbox>
                </v:shape>
              </w:pict>
            </w:r>
            <w:r>
              <w:pict>
                <v:shape id="_x0000_s1035" o:spid="_x0000_s1032" type="#_x0000_t202" style="width:21.55pt;height:13.9pt;margin-top:35.15pt;margin-left:410.25pt;mso-height-relative:page;mso-width-relative:page;position:absolute;z-index:251681792" coordsize="21600,21600" filled="f" stroked="f">
                  <o:lock v:ext="edit" aspectratio="f"/>
                  <v:textbox inset="0,0,0,0">
                    <w:txbxContent>
                      <w:p>
                        <w:pPr>
                          <w:pStyle w:val="TableText"/>
                          <w:spacing w:before="20" w:line="219" w:lineRule="auto"/>
                          <w:ind w:left="20"/>
                          <w:rPr>
                            <w:sz w:val="20"/>
                            <w:szCs w:val="20"/>
                          </w:rPr>
                        </w:pPr>
                        <w:r>
                          <w:rPr>
                            <w:spacing w:val="-3"/>
                            <w:sz w:val="20"/>
                            <w:szCs w:val="20"/>
                          </w:rPr>
                          <w:t>符合</w:t>
                        </w:r>
                      </w:p>
                    </w:txbxContent>
                  </v:textbox>
                </v:shape>
              </w:pict>
            </w:r>
            <w:r>
              <mc:AlternateContent>
                <mc:Choice Requires="wps">
                  <w:drawing>
                    <wp:anchor distT="0" distB="0" distL="0" distR="0" simplePos="0" relativeHeight="251670528" behindDoc="1" locked="0" layoutInCell="1" allowOverlap="1">
                      <wp:simplePos x="0" y="0"/>
                      <wp:positionH relativeFrom="rightMargin">
                        <wp:posOffset>-4184015</wp:posOffset>
                      </wp:positionH>
                      <wp:positionV relativeFrom="topMargin">
                        <wp:posOffset>-3175</wp:posOffset>
                      </wp:positionV>
                      <wp:extent cx="6350" cy="7480935"/>
                      <wp:effectExtent l="0" t="0" r="0" b="0"/>
                      <wp:wrapNone/>
                      <wp:docPr id="36" name="Rect 36"/>
                      <wp:cNvGraphicFramePr/>
                      <a:graphic xmlns:a="http://schemas.openxmlformats.org/drawingml/2006/main">
                        <a:graphicData uri="http://schemas.microsoft.com/office/word/2010/wordprocessingShape">
                          <wps:wsp xmlns:wps="http://schemas.microsoft.com/office/word/2010/wordprocessingShape">
                            <wps:cNvSpPr/>
                            <wps:spPr>
                              <a:xfrm>
                                <a:off x="-4184027" y="-3175"/>
                                <a:ext cx="6350" cy="7480934"/>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36" o:spid="_x0000_s1033" style="width:0.5pt;height:589.05pt;margin-top:-0.25pt;margin-left:-329.45pt;mso-position-horizontal-relative:right-margin-area;mso-position-vertical-relative:top-margin-area;mso-wrap-distance-bottom:0;mso-wrap-distance-left:0;mso-wrap-distance-right:0;mso-wrap-distance-top:0;position:absolute;v-text-anchor:top;z-index:-251646976" fillcolor="black" stroked="f"/>
                  </w:pict>
                </mc:Fallback>
              </mc:AlternateContent>
            </w:r>
            <w:r>
              <mc:AlternateContent>
                <mc:Choice Requires="wps">
                  <w:drawing>
                    <wp:anchor distT="0" distB="0" distL="0" distR="0" simplePos="0" relativeHeight="251665408" behindDoc="1" locked="0" layoutInCell="1" allowOverlap="1">
                      <wp:simplePos x="0" y="0"/>
                      <wp:positionH relativeFrom="rightMargin">
                        <wp:posOffset>-1510030</wp:posOffset>
                      </wp:positionH>
                      <wp:positionV relativeFrom="topMargin">
                        <wp:posOffset>-3175</wp:posOffset>
                      </wp:positionV>
                      <wp:extent cx="6350" cy="7480935"/>
                      <wp:effectExtent l="0" t="0" r="0" b="0"/>
                      <wp:wrapNone/>
                      <wp:docPr id="38" name="Rect 38"/>
                      <wp:cNvGraphicFramePr/>
                      <a:graphic xmlns:a="http://schemas.openxmlformats.org/drawingml/2006/main">
                        <a:graphicData uri="http://schemas.microsoft.com/office/word/2010/wordprocessingShape">
                          <wps:wsp xmlns:wps="http://schemas.microsoft.com/office/word/2010/wordprocessingShape">
                            <wps:cNvSpPr/>
                            <wps:spPr>
                              <a:xfrm>
                                <a:off x="-1510656" y="-3175"/>
                                <a:ext cx="6350" cy="7480934"/>
                              </a:xfrm>
                              <a:prstGeom prst="rect">
                                <a:avLst/>
                              </a:prstGeom>
                              <a:solidFill>
                                <a:srgbClr val="000000">
                                  <a:alpha val="50196"/>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38" o:spid="_x0000_s1034" style="width:0.5pt;height:589.05pt;margin-top:-0.25pt;margin-left:-118.9pt;mso-position-horizontal-relative:right-margin-area;mso-position-vertical-relative:top-margin-area;mso-wrap-distance-bottom:0;mso-wrap-distance-left:0;mso-wrap-distance-right:0;mso-wrap-distance-top:0;position:absolute;v-text-anchor:top;z-index:-251652096" fillcolor="#000000" stroked="f">
                      <v:fill opacity="32897f"/>
                    </v:rect>
                  </w:pict>
                </mc:Fallback>
              </mc:AlternateContent>
            </w:r>
            <w:r>
              <mc:AlternateContent>
                <mc:Choice Requires="wps">
                  <w:drawing>
                    <wp:anchor distT="0" distB="0" distL="0" distR="0" simplePos="0" relativeHeight="251674624" behindDoc="1" locked="0" layoutInCell="1" allowOverlap="1">
                      <wp:simplePos x="0" y="0"/>
                      <wp:positionH relativeFrom="rightMargin">
                        <wp:posOffset>-386080</wp:posOffset>
                      </wp:positionH>
                      <wp:positionV relativeFrom="topMargin">
                        <wp:posOffset>-3175</wp:posOffset>
                      </wp:positionV>
                      <wp:extent cx="6350" cy="1048385"/>
                      <wp:effectExtent l="0" t="0" r="0" b="0"/>
                      <wp:wrapNone/>
                      <wp:docPr id="40" name="Rect 40"/>
                      <wp:cNvGraphicFramePr/>
                      <a:graphic xmlns:a="http://schemas.openxmlformats.org/drawingml/2006/main">
                        <a:graphicData uri="http://schemas.microsoft.com/office/word/2010/wordprocessingShape">
                          <wps:wsp xmlns:wps="http://schemas.microsoft.com/office/word/2010/wordprocessingShape">
                            <wps:cNvSpPr/>
                            <wps:spPr>
                              <a:xfrm>
                                <a:off x="-386699" y="-3175"/>
                                <a:ext cx="6350" cy="1048385"/>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40" o:spid="_x0000_s1035" style="width:0.5pt;height:82.55pt;margin-top:-0.25pt;margin-left:-30.4pt;mso-position-horizontal-relative:right-margin-area;mso-position-vertical-relative:top-margin-area;mso-wrap-distance-bottom:0;mso-wrap-distance-left:0;mso-wrap-distance-right:0;mso-wrap-distance-top:0;position:absolute;v-text-anchor:top;z-index:-251642880" fillcolor="black" stroked="f"/>
                  </w:pict>
                </mc:Fallback>
              </mc:AlternateContent>
            </w:r>
            <w:r>
              <mc:AlternateContent>
                <mc:Choice Requires="wps">
                  <w:drawing>
                    <wp:anchor distT="0" distB="0" distL="0" distR="0" simplePos="0" relativeHeight="251672576" behindDoc="1" locked="0" layoutInCell="1" allowOverlap="1">
                      <wp:simplePos x="0" y="0"/>
                      <wp:positionH relativeFrom="rightMargin">
                        <wp:posOffset>-386080</wp:posOffset>
                      </wp:positionH>
                      <wp:positionV relativeFrom="topMargin">
                        <wp:posOffset>5394325</wp:posOffset>
                      </wp:positionV>
                      <wp:extent cx="6350" cy="1041400"/>
                      <wp:effectExtent l="0" t="0" r="0" b="0"/>
                      <wp:wrapNone/>
                      <wp:docPr id="42" name="Rect 42"/>
                      <wp:cNvGraphicFramePr/>
                      <a:graphic xmlns:a="http://schemas.openxmlformats.org/drawingml/2006/main">
                        <a:graphicData uri="http://schemas.microsoft.com/office/word/2010/wordprocessingShape">
                          <wps:wsp xmlns:wps="http://schemas.microsoft.com/office/word/2010/wordprocessingShape">
                            <wps:cNvSpPr/>
                            <wps:spPr>
                              <a:xfrm>
                                <a:off x="-386699" y="5394368"/>
                                <a:ext cx="6350" cy="1041400"/>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42" o:spid="_x0000_s1036" style="width:0.5pt;height:82pt;margin-top:424.75pt;margin-left:-30.4pt;mso-position-horizontal-relative:right-margin-area;mso-position-vertical-relative:top-margin-area;mso-wrap-distance-bottom:0;mso-wrap-distance-left:0;mso-wrap-distance-right:0;mso-wrap-distance-top:0;position:absolute;v-text-anchor:top;z-index:-251644928" fillcolor="black" stroked="f"/>
                  </w:pict>
                </mc:Fallback>
              </mc:AlternateContent>
            </w:r>
            <w:r>
              <mc:AlternateContent>
                <mc:Choice Requires="wps">
                  <w:drawing>
                    <wp:anchor distT="0" distB="0" distL="0" distR="0" simplePos="0" relativeHeight="251668480" behindDoc="1" locked="0" layoutInCell="1" allowOverlap="1">
                      <wp:simplePos x="0" y="0"/>
                      <wp:positionH relativeFrom="rightMargin">
                        <wp:posOffset>-4615815</wp:posOffset>
                      </wp:positionH>
                      <wp:positionV relativeFrom="topMargin">
                        <wp:posOffset>7477125</wp:posOffset>
                      </wp:positionV>
                      <wp:extent cx="6350" cy="920750"/>
                      <wp:effectExtent l="0" t="0" r="0" b="0"/>
                      <wp:wrapNone/>
                      <wp:docPr id="44" name="Rect 44"/>
                      <wp:cNvGraphicFramePr/>
                      <a:graphic xmlns:a="http://schemas.openxmlformats.org/drawingml/2006/main">
                        <a:graphicData uri="http://schemas.microsoft.com/office/word/2010/wordprocessingShape">
                          <wps:wsp xmlns:wps="http://schemas.microsoft.com/office/word/2010/wordprocessingShape">
                            <wps:cNvSpPr/>
                            <wps:spPr>
                              <a:xfrm>
                                <a:off x="-4615820" y="7477192"/>
                                <a:ext cx="6350" cy="920750"/>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44" o:spid="_x0000_s1037" style="width:0.5pt;height:72.5pt;margin-top:588.75pt;margin-left:-363.45pt;mso-position-horizontal-relative:right-margin-area;mso-position-vertical-relative:top-margin-area;mso-wrap-distance-bottom:0;mso-wrap-distance-left:0;mso-wrap-distance-right:0;mso-wrap-distance-top:0;position:absolute;v-text-anchor:top;z-index:-251649024" fillcolor="black" stroked="f"/>
                  </w:pict>
                </mc:Fallback>
              </mc:AlternateContent>
            </w:r>
            <w:r>
              <w:pict>
                <v:shape id="_x0000_s1036" o:spid="_x0000_s1038" style="width:0.5pt;height:589.05pt;margin-top:0.25pt;margin-left:431.25pt;mso-height-relative:page;mso-position-horizontal-relative:page;mso-position-vertical-relative:page;mso-width-relative:page;position:absolute;z-index:-251640832" coordsize="10,11780" path="m5,l5,11780m5,1650l5,3010m5,3010l5,4670m5,4670l5,6590m5,6590l5,8500m5,8500l5,10140m5,10140l5,11780e" filled="f" stroked="t" strokecolor="black">
                  <v:stroke joinstyle="miter"/>
                </v:shape>
              </w:pict>
            </w:r>
            <w:r>
              <w:pict>
                <v:shape id="_x0000_s1037" o:spid="_x0000_s1039" style="width:6.05pt;height:661.55pt;margin-top:0.25pt;margin-left:73.75pt;mso-height-relative:page;mso-position-horizontal-relative:page;mso-position-vertical-relative:page;mso-width-relative:page;position:absolute;z-index:-251650048" coordsize="121,13230" path="m5,l5,13230m5,l5,11780m115,l115,11780e" filled="f" stroked="t" strokecolor="black">
                  <v:stroke joinstyle="miter"/>
                </v:shape>
              </w:pict>
            </w:r>
            <w:r>
              <w:pict>
                <v:shape id="_x0000_s1038" o:spid="_x0000_s1040" style="width:323.5pt;height:0.5pt;margin-top:507pt;margin-left:108pt;mso-height-relative:page;mso-position-horizontal-relative:page;mso-position-vertical-relative:page;mso-width-relative:page;position:absolute;z-index:251676672" coordsize="6470,10" path="m,5l4210,5m4210,5l5980,5m5980,5l6469,5e" filled="f" stroked="t" strokecolor="black">
                  <v:stroke joinstyle="miter"/>
                </v:shape>
              </w:pict>
            </w:r>
            <w:r>
              <w:rPr>
                <w:spacing w:val="-1"/>
                <w:position w:val="6"/>
                <w:sz w:val="20"/>
                <w:szCs w:val="20"/>
              </w:rPr>
              <w:t>沿海各级人民政府应当加强海洋生态保</w:t>
            </w:r>
          </w:p>
          <w:p>
            <w:pPr>
              <w:pStyle w:val="TableText"/>
              <w:spacing w:line="219" w:lineRule="auto"/>
              <w:ind w:left="2175"/>
              <w:rPr>
                <w:sz w:val="20"/>
                <w:szCs w:val="20"/>
              </w:rPr>
            </w:pPr>
            <w:r>
              <w:rPr>
                <w:spacing w:val="-1"/>
                <w:sz w:val="20"/>
                <w:szCs w:val="20"/>
              </w:rPr>
              <w:t>护，按照海洋功能区划划定的区域合理确定近</w:t>
            </w:r>
          </w:p>
          <w:p>
            <w:pPr>
              <w:pStyle w:val="TableText"/>
              <w:spacing w:before="42" w:line="219" w:lineRule="auto"/>
              <w:ind w:left="2175"/>
              <w:rPr>
                <w:sz w:val="20"/>
                <w:szCs w:val="20"/>
              </w:rPr>
            </w:pPr>
            <w:r>
              <w:rPr>
                <w:spacing w:val="-1"/>
                <w:sz w:val="20"/>
                <w:szCs w:val="20"/>
              </w:rPr>
              <w:t>海养殖密度，严格执行禁渔休渔制度，积极开</w:t>
            </w:r>
          </w:p>
          <w:p>
            <w:pPr>
              <w:pStyle w:val="TableText"/>
              <w:spacing w:before="32" w:line="219" w:lineRule="auto"/>
              <w:ind w:left="2175"/>
              <w:rPr>
                <w:sz w:val="20"/>
                <w:szCs w:val="20"/>
              </w:rPr>
            </w:pPr>
            <w:r>
              <w:rPr>
                <w:spacing w:val="-1"/>
                <w:sz w:val="20"/>
                <w:szCs w:val="20"/>
              </w:rPr>
              <w:t>展水生生物增殖放流和人工鱼礁、海洋牧场建</w:t>
            </w:r>
          </w:p>
          <w:p>
            <w:pPr>
              <w:pStyle w:val="TableText"/>
              <w:spacing w:before="21" w:line="219" w:lineRule="auto"/>
              <w:ind w:left="2175"/>
              <w:rPr>
                <w:sz w:val="20"/>
                <w:szCs w:val="20"/>
              </w:rPr>
            </w:pPr>
            <w:r>
              <w:rPr>
                <w:spacing w:val="-1"/>
                <w:sz w:val="20"/>
                <w:szCs w:val="20"/>
              </w:rPr>
              <w:t>设，建设海岸防护设施、沿海防护林，采取综</w:t>
            </w:r>
          </w:p>
          <w:p>
            <w:pPr>
              <w:pStyle w:val="TableText"/>
              <w:spacing w:before="64" w:line="200" w:lineRule="auto"/>
              <w:ind w:left="2175"/>
              <w:rPr>
                <w:sz w:val="20"/>
                <w:szCs w:val="20"/>
              </w:rPr>
            </w:pPr>
            <w:r>
              <w:rPr>
                <w:spacing w:val="-1"/>
                <w:sz w:val="20"/>
                <w:szCs w:val="20"/>
              </w:rPr>
              <w:t>合治理措施防治海岸侵蚀和海水入侵</w:t>
            </w:r>
          </w:p>
          <w:tbl>
            <w:tblPr>
              <w:tblStyle w:val="TableNormal07"/>
              <w:tblW w:w="6469" w:type="dxa"/>
              <w:tblInd w:w="2154" w:type="dxa"/>
              <w:tblBorders>
                <w:top w:val="nil"/>
                <w:left w:val="nil"/>
                <w:bottom w:val="nil"/>
                <w:right w:val="nil"/>
                <w:insideH w:val="nil"/>
                <w:insideV w:val="nil"/>
              </w:tblBorders>
              <w:tblLayout w:type="fixed"/>
              <w:tblCellMar>
                <w:top w:w="0" w:type="dxa"/>
                <w:left w:w="0" w:type="dxa"/>
                <w:bottom w:w="0" w:type="dxa"/>
                <w:right w:w="0" w:type="dxa"/>
              </w:tblCellMar>
            </w:tblPr>
            <w:tblGrid>
              <w:gridCol w:w="4130"/>
              <w:gridCol w:w="1850"/>
              <w:gridCol w:w="489"/>
            </w:tblGrid>
            <w:tr>
              <w:tblPrEx>
                <w:tblW w:w="6469" w:type="dxa"/>
                <w:tblInd w:w="2154" w:type="dxa"/>
                <w:tblBorders>
                  <w:top w:val="nil"/>
                  <w:left w:val="nil"/>
                  <w:bottom w:val="nil"/>
                  <w:right w:val="nil"/>
                  <w:insideH w:val="nil"/>
                  <w:insideV w:val="nil"/>
                </w:tblBorders>
                <w:tblLayout w:type="fixed"/>
                <w:tblCellMar>
                  <w:top w:w="0" w:type="dxa"/>
                  <w:left w:w="0" w:type="dxa"/>
                  <w:bottom w:w="0" w:type="dxa"/>
                  <w:right w:w="0" w:type="dxa"/>
                </w:tblCellMar>
              </w:tblPrEx>
              <w:trPr>
                <w:trHeight w:val="1353"/>
              </w:trPr>
              <w:tc>
                <w:tcPr>
                  <w:tcW w:w="4130" w:type="dxa"/>
                  <w:tcBorders>
                    <w:top w:val="single" w:sz="4" w:space="0" w:color="000000"/>
                    <w:bottom w:val="single" w:sz="4" w:space="0" w:color="000000"/>
                  </w:tcBorders>
                  <w:vAlign w:val="top"/>
                </w:tcPr>
                <w:p>
                  <w:pPr>
                    <w:pStyle w:val="TableText"/>
                    <w:spacing w:before="32" w:line="242" w:lineRule="auto"/>
                    <w:ind w:left="20" w:right="98" w:firstLine="420"/>
                    <w:jc w:val="both"/>
                    <w:rPr>
                      <w:sz w:val="20"/>
                      <w:szCs w:val="20"/>
                    </w:rPr>
                  </w:pPr>
                  <w:r>
                    <w:rPr>
                      <w:spacing w:val="-1"/>
                      <w:sz w:val="20"/>
                      <w:szCs w:val="20"/>
                    </w:rPr>
                    <w:t>县级以上人民政府应当根据产业结构调整</w:t>
                  </w:r>
                  <w:r>
                    <w:rPr>
                      <w:spacing w:val="8"/>
                      <w:sz w:val="20"/>
                      <w:szCs w:val="20"/>
                    </w:rPr>
                    <w:t xml:space="preserve"> </w:t>
                  </w:r>
                  <w:r>
                    <w:rPr>
                      <w:spacing w:val="-1"/>
                      <w:sz w:val="20"/>
                      <w:szCs w:val="20"/>
                    </w:rPr>
                    <w:t>和产业布局优化的要求，引导工业企业入驻工</w:t>
                  </w:r>
                  <w:r>
                    <w:rPr>
                      <w:spacing w:val="10"/>
                      <w:sz w:val="20"/>
                      <w:szCs w:val="20"/>
                    </w:rPr>
                    <w:t xml:space="preserve"> </w:t>
                  </w:r>
                  <w:r>
                    <w:rPr>
                      <w:spacing w:val="-1"/>
                      <w:sz w:val="20"/>
                      <w:szCs w:val="20"/>
                    </w:rPr>
                    <w:t>业园区；新建有污染物排放的工业项目，除在</w:t>
                  </w:r>
                  <w:r>
                    <w:rPr>
                      <w:spacing w:val="11"/>
                      <w:sz w:val="20"/>
                      <w:szCs w:val="20"/>
                    </w:rPr>
                    <w:t xml:space="preserve"> </w:t>
                  </w:r>
                  <w:r>
                    <w:rPr>
                      <w:sz w:val="20"/>
                      <w:szCs w:val="20"/>
                    </w:rPr>
                    <w:t>安全生产等方面有特殊要求的以外，应当进入</w:t>
                  </w:r>
                  <w:r>
                    <w:rPr>
                      <w:spacing w:val="7"/>
                      <w:sz w:val="20"/>
                      <w:szCs w:val="20"/>
                    </w:rPr>
                    <w:t xml:space="preserve"> </w:t>
                  </w:r>
                  <w:r>
                    <w:rPr>
                      <w:spacing w:val="1"/>
                      <w:sz w:val="20"/>
                      <w:szCs w:val="20"/>
                    </w:rPr>
                    <w:t>工业园区或者工业集聚区</w:t>
                  </w:r>
                </w:p>
              </w:tc>
              <w:tc>
                <w:tcPr>
                  <w:tcW w:w="1850" w:type="dxa"/>
                  <w:tcBorders>
                    <w:top w:val="single" w:sz="4" w:space="0" w:color="000000"/>
                    <w:bottom w:val="single" w:sz="4" w:space="0" w:color="000000"/>
                    <w:right w:val="single" w:sz="4" w:space="0" w:color="000000"/>
                  </w:tcBorders>
                  <w:vAlign w:val="top"/>
                </w:tcPr>
                <w:p>
                  <w:pPr>
                    <w:pStyle w:val="TableText"/>
                    <w:spacing w:before="301" w:line="219" w:lineRule="auto"/>
                    <w:ind w:left="99"/>
                    <w:rPr>
                      <w:sz w:val="20"/>
                      <w:szCs w:val="20"/>
                    </w:rPr>
                  </w:pPr>
                  <w:r>
                    <w:rPr>
                      <w:spacing w:val="1"/>
                      <w:sz w:val="20"/>
                      <w:szCs w:val="20"/>
                    </w:rPr>
                    <w:t>本项目为新建项</w:t>
                  </w:r>
                </w:p>
                <w:p>
                  <w:pPr>
                    <w:pStyle w:val="TableText"/>
                    <w:spacing w:before="23" w:line="235" w:lineRule="auto"/>
                    <w:ind w:left="99" w:right="122"/>
                    <w:rPr>
                      <w:sz w:val="20"/>
                      <w:szCs w:val="20"/>
                    </w:rPr>
                  </w:pPr>
                  <w:r>
                    <w:rPr>
                      <w:spacing w:val="2"/>
                      <w:sz w:val="20"/>
                      <w:szCs w:val="20"/>
                    </w:rPr>
                    <w:t>目，位于山东莱州</w:t>
                  </w:r>
                  <w:r>
                    <w:rPr>
                      <w:spacing w:val="5"/>
                      <w:sz w:val="20"/>
                      <w:szCs w:val="20"/>
                    </w:rPr>
                    <w:t xml:space="preserve"> </w:t>
                  </w:r>
                  <w:r>
                    <w:rPr>
                      <w:spacing w:val="3"/>
                      <w:sz w:val="20"/>
                      <w:szCs w:val="20"/>
                    </w:rPr>
                    <w:t>经济开发区</w:t>
                  </w:r>
                </w:p>
              </w:tc>
              <w:tc>
                <w:tcPr>
                  <w:tcW w:w="489" w:type="dxa"/>
                  <w:tcBorders>
                    <w:top w:val="single" w:sz="4" w:space="0" w:color="000000"/>
                    <w:left w:val="single" w:sz="4" w:space="0" w:color="000000"/>
                    <w:bottom w:val="single" w:sz="4" w:space="0" w:color="000000"/>
                  </w:tcBorders>
                  <w:vAlign w:val="top"/>
                </w:tcPr>
                <w:p>
                  <w:pPr>
                    <w:spacing w:line="257" w:lineRule="auto"/>
                  </w:pPr>
                </w:p>
                <w:p>
                  <w:pPr>
                    <w:spacing w:line="258" w:lineRule="auto"/>
                  </w:pPr>
                </w:p>
                <w:p>
                  <w:pPr>
                    <w:pStyle w:val="TableText"/>
                    <w:spacing w:before="65" w:line="219" w:lineRule="auto"/>
                    <w:ind w:right="3"/>
                    <w:jc w:val="right"/>
                    <w:rPr>
                      <w:sz w:val="20"/>
                      <w:szCs w:val="20"/>
                    </w:rPr>
                  </w:pPr>
                  <w:r>
                    <w:rPr>
                      <w:spacing w:val="-3"/>
                      <w:sz w:val="20"/>
                      <w:szCs w:val="20"/>
                    </w:rPr>
                    <w:t>符合</w:t>
                  </w:r>
                </w:p>
              </w:tc>
            </w:tr>
            <w:tr>
              <w:tblPrEx>
                <w:tblW w:w="6469" w:type="dxa"/>
                <w:tblInd w:w="2154" w:type="dxa"/>
                <w:tblLayout w:type="fixed"/>
                <w:tblCellMar>
                  <w:top w:w="0" w:type="dxa"/>
                  <w:left w:w="0" w:type="dxa"/>
                  <w:bottom w:w="0" w:type="dxa"/>
                  <w:right w:w="0" w:type="dxa"/>
                </w:tblCellMar>
              </w:tblPrEx>
              <w:trPr>
                <w:trHeight w:val="261"/>
              </w:trPr>
              <w:tc>
                <w:tcPr>
                  <w:tcW w:w="4130" w:type="dxa"/>
                  <w:tcBorders>
                    <w:top w:val="single" w:sz="4" w:space="0" w:color="000000"/>
                  </w:tcBorders>
                  <w:vAlign w:val="top"/>
                </w:tcPr>
                <w:p>
                  <w:pPr>
                    <w:pStyle w:val="TableText"/>
                    <w:spacing w:before="28" w:line="205" w:lineRule="auto"/>
                    <w:ind w:left="380"/>
                    <w:rPr>
                      <w:sz w:val="20"/>
                      <w:szCs w:val="20"/>
                    </w:rPr>
                  </w:pPr>
                  <w:r>
                    <w:rPr>
                      <w:spacing w:val="-1"/>
                      <w:sz w:val="20"/>
                      <w:szCs w:val="20"/>
                    </w:rPr>
                    <w:t>排污单位应当采取措施，防治在生产建设</w:t>
                  </w:r>
                </w:p>
              </w:tc>
              <w:tc>
                <w:tcPr>
                  <w:tcW w:w="1850" w:type="dxa"/>
                  <w:tcBorders>
                    <w:top w:val="single" w:sz="4" w:space="0" w:color="000000"/>
                    <w:right w:val="single" w:sz="4" w:space="0" w:color="000000"/>
                  </w:tcBorders>
                  <w:vAlign w:val="top"/>
                </w:tcPr>
                <w:p>
                  <w:pPr>
                    <w:pStyle w:val="TableText"/>
                    <w:spacing w:before="19" w:line="214" w:lineRule="auto"/>
                    <w:ind w:left="99"/>
                    <w:rPr>
                      <w:sz w:val="20"/>
                      <w:szCs w:val="20"/>
                    </w:rPr>
                  </w:pPr>
                  <w:r>
                    <w:rPr>
                      <w:spacing w:val="1"/>
                      <w:sz w:val="20"/>
                      <w:szCs w:val="20"/>
                    </w:rPr>
                    <w:t>企业拟采取措施减</w:t>
                  </w:r>
                </w:p>
              </w:tc>
              <w:tc>
                <w:tcPr>
                  <w:tcW w:w="489" w:type="dxa"/>
                  <w:tcBorders>
                    <w:top w:val="single" w:sz="4" w:space="0" w:color="000000"/>
                    <w:left w:val="single" w:sz="4" w:space="0" w:color="000000"/>
                  </w:tcBorders>
                  <w:vAlign w:val="top"/>
                </w:tcPr>
                <w:p/>
              </w:tc>
            </w:tr>
            <w:tr>
              <w:tblPrEx>
                <w:tblW w:w="6469" w:type="dxa"/>
                <w:tblInd w:w="2154" w:type="dxa"/>
                <w:tblLayout w:type="fixed"/>
                <w:tblCellMar>
                  <w:top w:w="0" w:type="dxa"/>
                  <w:left w:w="0" w:type="dxa"/>
                  <w:bottom w:w="0" w:type="dxa"/>
                  <w:right w:w="0" w:type="dxa"/>
                </w:tblCellMar>
              </w:tblPrEx>
              <w:trPr>
                <w:trHeight w:val="294"/>
              </w:trPr>
              <w:tc>
                <w:tcPr>
                  <w:tcW w:w="4130" w:type="dxa"/>
                  <w:vAlign w:val="top"/>
                </w:tcPr>
                <w:p>
                  <w:pPr>
                    <w:pStyle w:val="TableText"/>
                    <w:spacing w:before="39" w:line="219" w:lineRule="auto"/>
                    <w:ind w:left="20"/>
                    <w:rPr>
                      <w:sz w:val="20"/>
                      <w:szCs w:val="20"/>
                    </w:rPr>
                  </w:pPr>
                  <w:r>
                    <w:rPr>
                      <w:sz w:val="20"/>
                      <w:szCs w:val="20"/>
                    </w:rPr>
                    <w:t>或者其他活动中产生的废气、废水、废渣、医</w:t>
                  </w:r>
                </w:p>
              </w:tc>
              <w:tc>
                <w:tcPr>
                  <w:tcW w:w="1850" w:type="dxa"/>
                  <w:tcBorders>
                    <w:right w:val="single" w:sz="4" w:space="0" w:color="000000"/>
                  </w:tcBorders>
                  <w:vAlign w:val="top"/>
                </w:tcPr>
                <w:p>
                  <w:pPr>
                    <w:pStyle w:val="TableText"/>
                    <w:spacing w:before="69" w:line="198" w:lineRule="auto"/>
                    <w:ind w:left="99"/>
                    <w:rPr>
                      <w:sz w:val="20"/>
                      <w:szCs w:val="20"/>
                    </w:rPr>
                  </w:pPr>
                  <w:r>
                    <w:rPr>
                      <w:spacing w:val="-1"/>
                      <w:sz w:val="20"/>
                      <w:szCs w:val="20"/>
                    </w:rPr>
                    <w:t>少废气、废水、噪</w:t>
                  </w:r>
                </w:p>
              </w:tc>
              <w:tc>
                <w:tcPr>
                  <w:tcW w:w="489" w:type="dxa"/>
                  <w:tcBorders>
                    <w:left w:val="single" w:sz="4" w:space="0" w:color="000000"/>
                  </w:tcBorders>
                  <w:vAlign w:val="top"/>
                </w:tcPr>
                <w:p/>
              </w:tc>
            </w:tr>
            <w:tr>
              <w:tblPrEx>
                <w:tblW w:w="6469" w:type="dxa"/>
                <w:tblInd w:w="2154" w:type="dxa"/>
                <w:tblLayout w:type="fixed"/>
                <w:tblCellMar>
                  <w:top w:w="0" w:type="dxa"/>
                  <w:left w:w="0" w:type="dxa"/>
                  <w:bottom w:w="0" w:type="dxa"/>
                  <w:right w:w="0" w:type="dxa"/>
                </w:tblCellMar>
              </w:tblPrEx>
              <w:trPr>
                <w:trHeight w:val="535"/>
              </w:trPr>
              <w:tc>
                <w:tcPr>
                  <w:tcW w:w="4130" w:type="dxa"/>
                  <w:vAlign w:val="top"/>
                </w:tcPr>
                <w:p>
                  <w:pPr>
                    <w:pStyle w:val="TableText"/>
                    <w:spacing w:before="35" w:line="226" w:lineRule="auto"/>
                    <w:ind w:left="29" w:right="91" w:hanging="9"/>
                    <w:rPr>
                      <w:sz w:val="20"/>
                      <w:szCs w:val="20"/>
                    </w:rPr>
                  </w:pPr>
                  <w:r>
                    <w:rPr>
                      <w:spacing w:val="-1"/>
                      <w:sz w:val="20"/>
                      <w:szCs w:val="20"/>
                    </w:rPr>
                    <w:t>疗废物、粉尘、恶臭气体、放射性物质以及噪</w:t>
                  </w:r>
                  <w:r>
                    <w:rPr>
                      <w:spacing w:val="11"/>
                      <w:sz w:val="20"/>
                      <w:szCs w:val="20"/>
                    </w:rPr>
                    <w:t xml:space="preserve"> </w:t>
                  </w:r>
                  <w:r>
                    <w:rPr>
                      <w:sz w:val="20"/>
                      <w:szCs w:val="20"/>
                    </w:rPr>
                    <w:t>声、振动、光辐射、电磁辐射等对环境的污染</w:t>
                  </w:r>
                </w:p>
              </w:tc>
              <w:tc>
                <w:tcPr>
                  <w:tcW w:w="1850" w:type="dxa"/>
                  <w:tcBorders>
                    <w:right w:val="single" w:sz="4" w:space="0" w:color="000000"/>
                  </w:tcBorders>
                  <w:vAlign w:val="top"/>
                </w:tcPr>
                <w:p>
                  <w:pPr>
                    <w:pStyle w:val="TableText"/>
                    <w:spacing w:before="54" w:line="217" w:lineRule="auto"/>
                    <w:ind w:left="99" w:right="134"/>
                    <w:rPr>
                      <w:sz w:val="20"/>
                      <w:szCs w:val="20"/>
                    </w:rPr>
                  </w:pPr>
                  <w:r>
                    <w:rPr>
                      <w:spacing w:val="1"/>
                      <w:sz w:val="20"/>
                      <w:szCs w:val="20"/>
                    </w:rPr>
                    <w:t xml:space="preserve">声、固废对周围环 </w:t>
                  </w:r>
                  <w:r>
                    <w:rPr>
                      <w:spacing w:val="-1"/>
                      <w:sz w:val="20"/>
                      <w:szCs w:val="20"/>
                    </w:rPr>
                    <w:t>境的影响，采取措</w:t>
                  </w:r>
                </w:p>
              </w:tc>
              <w:tc>
                <w:tcPr>
                  <w:tcW w:w="489" w:type="dxa"/>
                  <w:tcBorders>
                    <w:left w:val="single" w:sz="4" w:space="0" w:color="000000"/>
                  </w:tcBorders>
                  <w:vAlign w:val="top"/>
                </w:tcPr>
                <w:p>
                  <w:pPr>
                    <w:pStyle w:val="TableText"/>
                    <w:spacing w:before="175" w:line="219" w:lineRule="auto"/>
                    <w:ind w:left="35"/>
                    <w:rPr>
                      <w:sz w:val="20"/>
                      <w:szCs w:val="20"/>
                    </w:rPr>
                  </w:pPr>
                  <w:r>
                    <w:rPr>
                      <w:spacing w:val="-3"/>
                      <w:sz w:val="20"/>
                      <w:szCs w:val="20"/>
                    </w:rPr>
                    <w:t>符合</w:t>
                  </w:r>
                </w:p>
              </w:tc>
            </w:tr>
            <w:tr>
              <w:tblPrEx>
                <w:tblW w:w="6469" w:type="dxa"/>
                <w:tblInd w:w="2154" w:type="dxa"/>
                <w:tblLayout w:type="fixed"/>
                <w:tblCellMar>
                  <w:top w:w="0" w:type="dxa"/>
                  <w:left w:w="0" w:type="dxa"/>
                  <w:bottom w:w="0" w:type="dxa"/>
                  <w:right w:w="0" w:type="dxa"/>
                </w:tblCellMar>
              </w:tblPrEx>
              <w:trPr>
                <w:trHeight w:val="284"/>
              </w:trPr>
              <w:tc>
                <w:tcPr>
                  <w:tcW w:w="4130" w:type="dxa"/>
                  <w:vAlign w:val="top"/>
                </w:tcPr>
                <w:p>
                  <w:pPr>
                    <w:pStyle w:val="TableText"/>
                    <w:spacing w:before="59" w:line="198" w:lineRule="auto"/>
                    <w:ind w:left="20"/>
                    <w:rPr>
                      <w:sz w:val="20"/>
                      <w:szCs w:val="20"/>
                    </w:rPr>
                  </w:pPr>
                  <w:r>
                    <w:rPr>
                      <w:sz w:val="20"/>
                      <w:szCs w:val="20"/>
                    </w:rPr>
                    <w:t>和危害，其污染排放不得超过排放标准和重点</w:t>
                  </w:r>
                </w:p>
              </w:tc>
              <w:tc>
                <w:tcPr>
                  <w:tcW w:w="1850" w:type="dxa"/>
                  <w:tcBorders>
                    <w:right w:val="single" w:sz="4" w:space="0" w:color="000000"/>
                  </w:tcBorders>
                  <w:vAlign w:val="top"/>
                </w:tcPr>
                <w:p>
                  <w:pPr>
                    <w:pStyle w:val="TableText"/>
                    <w:spacing w:before="41" w:line="215" w:lineRule="auto"/>
                    <w:ind w:left="99"/>
                    <w:rPr>
                      <w:sz w:val="20"/>
                      <w:szCs w:val="20"/>
                    </w:rPr>
                  </w:pPr>
                  <w:r>
                    <w:rPr>
                      <w:spacing w:val="-1"/>
                      <w:sz w:val="20"/>
                      <w:szCs w:val="20"/>
                    </w:rPr>
                    <w:t>施后污染物可以达</w:t>
                  </w:r>
                </w:p>
              </w:tc>
              <w:tc>
                <w:tcPr>
                  <w:tcW w:w="489" w:type="dxa"/>
                  <w:tcBorders>
                    <w:left w:val="single" w:sz="4" w:space="0" w:color="000000"/>
                  </w:tcBorders>
                  <w:vAlign w:val="top"/>
                </w:tcPr>
                <w:p/>
              </w:tc>
            </w:tr>
            <w:tr>
              <w:tblPrEx>
                <w:tblW w:w="6469" w:type="dxa"/>
                <w:tblInd w:w="2154" w:type="dxa"/>
                <w:tblLayout w:type="fixed"/>
                <w:tblCellMar>
                  <w:top w:w="0" w:type="dxa"/>
                  <w:left w:w="0" w:type="dxa"/>
                  <w:bottom w:w="0" w:type="dxa"/>
                  <w:right w:w="0" w:type="dxa"/>
                </w:tblCellMar>
              </w:tblPrEx>
              <w:trPr>
                <w:trHeight w:val="273"/>
              </w:trPr>
              <w:tc>
                <w:tcPr>
                  <w:tcW w:w="4130" w:type="dxa"/>
                  <w:tcBorders>
                    <w:bottom w:val="single" w:sz="4" w:space="0" w:color="000000"/>
                  </w:tcBorders>
                  <w:vAlign w:val="top"/>
                </w:tcPr>
                <w:p>
                  <w:pPr>
                    <w:pStyle w:val="TableText"/>
                    <w:spacing w:before="36" w:line="209" w:lineRule="auto"/>
                    <w:ind w:left="20"/>
                    <w:rPr>
                      <w:sz w:val="20"/>
                      <w:szCs w:val="20"/>
                    </w:rPr>
                  </w:pPr>
                  <w:r>
                    <w:rPr>
                      <w:spacing w:val="-1"/>
                      <w:sz w:val="20"/>
                      <w:szCs w:val="20"/>
                    </w:rPr>
                    <w:t>污染物排放总量控制指标</w:t>
                  </w:r>
                </w:p>
              </w:tc>
              <w:tc>
                <w:tcPr>
                  <w:tcW w:w="1850" w:type="dxa"/>
                  <w:tcBorders>
                    <w:bottom w:val="single" w:sz="4" w:space="0" w:color="000000"/>
                    <w:right w:val="single" w:sz="4" w:space="0" w:color="000000"/>
                  </w:tcBorders>
                  <w:vAlign w:val="top"/>
                </w:tcPr>
                <w:p>
                  <w:pPr>
                    <w:pStyle w:val="TableText"/>
                    <w:spacing w:before="36" w:line="209" w:lineRule="auto"/>
                    <w:ind w:left="99"/>
                    <w:rPr>
                      <w:sz w:val="20"/>
                      <w:szCs w:val="20"/>
                    </w:rPr>
                  </w:pPr>
                  <w:r>
                    <w:rPr>
                      <w:spacing w:val="-2"/>
                      <w:sz w:val="20"/>
                      <w:szCs w:val="20"/>
                    </w:rPr>
                    <w:t>标排放</w:t>
                  </w:r>
                </w:p>
              </w:tc>
              <w:tc>
                <w:tcPr>
                  <w:tcW w:w="489" w:type="dxa"/>
                  <w:tcBorders>
                    <w:left w:val="single" w:sz="4" w:space="0" w:color="000000"/>
                    <w:bottom w:val="single" w:sz="4" w:space="0" w:color="000000"/>
                  </w:tcBorders>
                  <w:vAlign w:val="top"/>
                </w:tcPr>
                <w:p/>
              </w:tc>
            </w:tr>
            <w:tr>
              <w:tblPrEx>
                <w:tblW w:w="6469" w:type="dxa"/>
                <w:tblInd w:w="2154" w:type="dxa"/>
                <w:tblLayout w:type="fixed"/>
                <w:tblCellMar>
                  <w:top w:w="0" w:type="dxa"/>
                  <w:left w:w="0" w:type="dxa"/>
                  <w:bottom w:w="0" w:type="dxa"/>
                  <w:right w:w="0" w:type="dxa"/>
                </w:tblCellMar>
              </w:tblPrEx>
              <w:trPr>
                <w:trHeight w:val="1907"/>
              </w:trPr>
              <w:tc>
                <w:tcPr>
                  <w:tcW w:w="4130" w:type="dxa"/>
                  <w:tcBorders>
                    <w:top w:val="single" w:sz="4" w:space="0" w:color="000000"/>
                    <w:bottom w:val="single" w:sz="4" w:space="0" w:color="000000"/>
                  </w:tcBorders>
                  <w:vAlign w:val="top"/>
                </w:tcPr>
                <w:p>
                  <w:pPr>
                    <w:pStyle w:val="TableText"/>
                    <w:spacing w:before="302" w:line="247" w:lineRule="auto"/>
                    <w:ind w:left="20" w:right="9" w:firstLine="409"/>
                    <w:jc w:val="both"/>
                    <w:rPr>
                      <w:sz w:val="20"/>
                      <w:szCs w:val="20"/>
                    </w:rPr>
                  </w:pPr>
                  <w:r>
                    <w:rPr>
                      <w:spacing w:val="-1"/>
                      <w:sz w:val="20"/>
                      <w:szCs w:val="20"/>
                    </w:rPr>
                    <w:t>新建、改建、扩建建设项目，应当根据环</w:t>
                  </w:r>
                  <w:r>
                    <w:rPr>
                      <w:spacing w:val="4"/>
                      <w:sz w:val="20"/>
                      <w:szCs w:val="20"/>
                    </w:rPr>
                    <w:t xml:space="preserve">  </w:t>
                  </w:r>
                  <w:r>
                    <w:rPr>
                      <w:spacing w:val="-1"/>
                      <w:sz w:val="20"/>
                      <w:szCs w:val="20"/>
                    </w:rPr>
                    <w:t>境影响评价文件以及生态环境主管部门审批决</w:t>
                  </w:r>
                  <w:r>
                    <w:rPr>
                      <w:spacing w:val="5"/>
                      <w:sz w:val="20"/>
                      <w:szCs w:val="20"/>
                    </w:rPr>
                    <w:t xml:space="preserve">  </w:t>
                  </w:r>
                  <w:r>
                    <w:rPr>
                      <w:sz w:val="20"/>
                      <w:szCs w:val="20"/>
                    </w:rPr>
                    <w:t>定的要求建设环境保护设施、落实环境保护措</w:t>
                  </w:r>
                  <w:r>
                    <w:rPr>
                      <w:spacing w:val="4"/>
                      <w:sz w:val="20"/>
                      <w:szCs w:val="20"/>
                    </w:rPr>
                    <w:t xml:space="preserve">  </w:t>
                  </w:r>
                  <w:r>
                    <w:rPr>
                      <w:spacing w:val="5"/>
                      <w:sz w:val="20"/>
                      <w:szCs w:val="20"/>
                    </w:rPr>
                    <w:t>施。环境保护设施应当与主体工程同时设计、</w:t>
                  </w:r>
                  <w:r>
                    <w:rPr>
                      <w:sz w:val="20"/>
                      <w:szCs w:val="20"/>
                    </w:rPr>
                    <w:t xml:space="preserve"> </w:t>
                  </w:r>
                  <w:r>
                    <w:rPr>
                      <w:spacing w:val="2"/>
                      <w:sz w:val="20"/>
                      <w:szCs w:val="20"/>
                    </w:rPr>
                    <w:t>同时施工、同时投产使用</w:t>
                  </w:r>
                </w:p>
              </w:tc>
              <w:tc>
                <w:tcPr>
                  <w:tcW w:w="1850" w:type="dxa"/>
                  <w:tcBorders>
                    <w:top w:val="single" w:sz="4" w:space="0" w:color="000000"/>
                    <w:bottom w:val="single" w:sz="4" w:space="0" w:color="000000"/>
                    <w:right w:val="single" w:sz="4" w:space="0" w:color="000000"/>
                  </w:tcBorders>
                  <w:vAlign w:val="top"/>
                </w:tcPr>
                <w:p>
                  <w:pPr>
                    <w:pStyle w:val="TableText"/>
                    <w:spacing w:before="23" w:line="247" w:lineRule="auto"/>
                    <w:ind w:left="99" w:right="126"/>
                    <w:rPr>
                      <w:sz w:val="20"/>
                      <w:szCs w:val="20"/>
                    </w:rPr>
                  </w:pPr>
                  <w:r>
                    <w:rPr>
                      <w:sz w:val="20"/>
                      <w:szCs w:val="20"/>
                    </w:rPr>
                    <w:t xml:space="preserve">项目为新建项目， </w:t>
                  </w:r>
                  <w:r>
                    <w:rPr>
                      <w:spacing w:val="-1"/>
                      <w:sz w:val="20"/>
                      <w:szCs w:val="20"/>
                    </w:rPr>
                    <w:t>拟严格按照要求建</w:t>
                  </w:r>
                  <w:r>
                    <w:rPr>
                      <w:sz w:val="20"/>
                      <w:szCs w:val="20"/>
                    </w:rPr>
                    <w:t xml:space="preserve"> </w:t>
                  </w:r>
                  <w:r>
                    <w:rPr>
                      <w:spacing w:val="1"/>
                      <w:sz w:val="20"/>
                      <w:szCs w:val="20"/>
                    </w:rPr>
                    <w:t xml:space="preserve">设环保设施、落实 </w:t>
                  </w:r>
                  <w:r>
                    <w:rPr>
                      <w:spacing w:val="-1"/>
                      <w:sz w:val="20"/>
                      <w:szCs w:val="20"/>
                    </w:rPr>
                    <w:t>环保措施，并主体</w:t>
                  </w:r>
                  <w:r>
                    <w:rPr>
                      <w:sz w:val="20"/>
                      <w:szCs w:val="20"/>
                    </w:rPr>
                    <w:t xml:space="preserve"> </w:t>
                  </w:r>
                  <w:r>
                    <w:rPr>
                      <w:spacing w:val="2"/>
                      <w:sz w:val="20"/>
                      <w:szCs w:val="20"/>
                    </w:rPr>
                    <w:t>工程同时设计、同</w:t>
                  </w:r>
                  <w:r>
                    <w:rPr>
                      <w:spacing w:val="1"/>
                      <w:sz w:val="20"/>
                      <w:szCs w:val="20"/>
                    </w:rPr>
                    <w:t xml:space="preserve"> 时施工、同时投产</w:t>
                  </w:r>
                  <w:r>
                    <w:rPr>
                      <w:spacing w:val="3"/>
                      <w:sz w:val="20"/>
                      <w:szCs w:val="20"/>
                    </w:rPr>
                    <w:t xml:space="preserve"> </w:t>
                  </w:r>
                  <w:r>
                    <w:rPr>
                      <w:spacing w:val="12"/>
                      <w:sz w:val="20"/>
                      <w:szCs w:val="20"/>
                    </w:rPr>
                    <w:t>使用</w:t>
                  </w:r>
                </w:p>
              </w:tc>
              <w:tc>
                <w:tcPr>
                  <w:tcW w:w="489" w:type="dxa"/>
                  <w:tcBorders>
                    <w:top w:val="single" w:sz="4" w:space="0" w:color="000000"/>
                    <w:left w:val="single" w:sz="4" w:space="0" w:color="000000"/>
                    <w:bottom w:val="single" w:sz="4" w:space="0" w:color="000000"/>
                  </w:tcBorders>
                  <w:vAlign w:val="top"/>
                </w:tcPr>
                <w:p>
                  <w:pPr>
                    <w:spacing w:line="264" w:lineRule="auto"/>
                  </w:pPr>
                </w:p>
                <w:p>
                  <w:pPr>
                    <w:spacing w:line="264" w:lineRule="auto"/>
                  </w:pPr>
                </w:p>
                <w:p>
                  <w:pPr>
                    <w:spacing w:line="265" w:lineRule="auto"/>
                  </w:pPr>
                </w:p>
                <w:p>
                  <w:pPr>
                    <w:pStyle w:val="TableText"/>
                    <w:spacing w:before="65" w:line="219" w:lineRule="auto"/>
                    <w:ind w:right="3"/>
                    <w:jc w:val="right"/>
                    <w:rPr>
                      <w:sz w:val="20"/>
                      <w:szCs w:val="20"/>
                    </w:rPr>
                  </w:pPr>
                  <w:r>
                    <w:rPr>
                      <w:spacing w:val="-3"/>
                      <w:sz w:val="20"/>
                      <w:szCs w:val="20"/>
                    </w:rPr>
                    <w:t>符合</w:t>
                  </w:r>
                </w:p>
              </w:tc>
            </w:tr>
            <w:tr>
              <w:tblPrEx>
                <w:tblW w:w="6469" w:type="dxa"/>
                <w:tblInd w:w="2154" w:type="dxa"/>
                <w:tblLayout w:type="fixed"/>
                <w:tblCellMar>
                  <w:top w:w="0" w:type="dxa"/>
                  <w:left w:w="0" w:type="dxa"/>
                  <w:bottom w:w="0" w:type="dxa"/>
                  <w:right w:w="0" w:type="dxa"/>
                </w:tblCellMar>
              </w:tblPrEx>
              <w:trPr>
                <w:trHeight w:val="1902"/>
              </w:trPr>
              <w:tc>
                <w:tcPr>
                  <w:tcW w:w="4130" w:type="dxa"/>
                  <w:tcBorders>
                    <w:top w:val="single" w:sz="4" w:space="0" w:color="000000"/>
                    <w:bottom w:val="single" w:sz="4" w:space="0" w:color="000000"/>
                  </w:tcBorders>
                  <w:vAlign w:val="top"/>
                </w:tcPr>
                <w:p>
                  <w:pPr>
                    <w:pStyle w:val="TableText"/>
                    <w:spacing w:before="34" w:line="245" w:lineRule="auto"/>
                    <w:ind w:left="20" w:right="93" w:firstLine="399"/>
                    <w:jc w:val="both"/>
                    <w:rPr>
                      <w:sz w:val="20"/>
                      <w:szCs w:val="20"/>
                    </w:rPr>
                  </w:pPr>
                  <w:r>
                    <w:rPr>
                      <w:spacing w:val="-1"/>
                      <w:sz w:val="20"/>
                      <w:szCs w:val="20"/>
                    </w:rPr>
                    <w:t>排污单位应当按照环境保护设施的设计要</w:t>
                  </w:r>
                  <w:r>
                    <w:rPr>
                      <w:spacing w:val="9"/>
                      <w:sz w:val="20"/>
                      <w:szCs w:val="20"/>
                    </w:rPr>
                    <w:t xml:space="preserve"> </w:t>
                  </w:r>
                  <w:r>
                    <w:rPr>
                      <w:spacing w:val="-1"/>
                      <w:sz w:val="20"/>
                      <w:szCs w:val="20"/>
                    </w:rPr>
                    <w:t>求和排污许可证规定的排放要求，制定完善环</w:t>
                  </w:r>
                  <w:r>
                    <w:rPr>
                      <w:spacing w:val="9"/>
                      <w:sz w:val="20"/>
                      <w:szCs w:val="20"/>
                    </w:rPr>
                    <w:t xml:space="preserve"> </w:t>
                  </w:r>
                  <w:r>
                    <w:rPr>
                      <w:sz w:val="20"/>
                      <w:szCs w:val="20"/>
                    </w:rPr>
                    <w:t>境保护管理制度和操作规程，并保障环境保护</w:t>
                  </w:r>
                  <w:r>
                    <w:rPr>
                      <w:spacing w:val="13"/>
                      <w:sz w:val="20"/>
                      <w:szCs w:val="20"/>
                    </w:rPr>
                    <w:t xml:space="preserve"> </w:t>
                  </w:r>
                  <w:r>
                    <w:rPr>
                      <w:sz w:val="20"/>
                      <w:szCs w:val="20"/>
                    </w:rPr>
                    <w:t>设施正常运行，排污单位应当根据生产经营和</w:t>
                  </w:r>
                  <w:r>
                    <w:rPr>
                      <w:spacing w:val="15"/>
                      <w:sz w:val="20"/>
                      <w:szCs w:val="20"/>
                    </w:rPr>
                    <w:t xml:space="preserve"> </w:t>
                  </w:r>
                  <w:r>
                    <w:rPr>
                      <w:spacing w:val="-1"/>
                      <w:sz w:val="20"/>
                      <w:szCs w:val="20"/>
                    </w:rPr>
                    <w:t>污染防治的需要，建设应急环境保护设施。鼓</w:t>
                  </w:r>
                  <w:r>
                    <w:rPr>
                      <w:spacing w:val="9"/>
                      <w:sz w:val="20"/>
                      <w:szCs w:val="20"/>
                    </w:rPr>
                    <w:t xml:space="preserve"> </w:t>
                  </w:r>
                  <w:r>
                    <w:rPr>
                      <w:spacing w:val="-1"/>
                      <w:sz w:val="20"/>
                      <w:szCs w:val="20"/>
                    </w:rPr>
                    <w:t>励排污单位建设污染防治备用设施，在必要时</w:t>
                  </w:r>
                  <w:r>
                    <w:rPr>
                      <w:spacing w:val="11"/>
                      <w:sz w:val="20"/>
                      <w:szCs w:val="20"/>
                    </w:rPr>
                    <w:t xml:space="preserve"> </w:t>
                  </w:r>
                  <w:r>
                    <w:rPr>
                      <w:spacing w:val="6"/>
                      <w:sz w:val="20"/>
                      <w:szCs w:val="20"/>
                    </w:rPr>
                    <w:t>投入使用</w:t>
                  </w:r>
                </w:p>
              </w:tc>
              <w:tc>
                <w:tcPr>
                  <w:tcW w:w="1850" w:type="dxa"/>
                  <w:tcBorders>
                    <w:top w:val="single" w:sz="4" w:space="0" w:color="000000"/>
                    <w:bottom w:val="single" w:sz="4" w:space="0" w:color="000000"/>
                    <w:right w:val="single" w:sz="4" w:space="0" w:color="000000"/>
                  </w:tcBorders>
                  <w:vAlign w:val="top"/>
                </w:tcPr>
                <w:p>
                  <w:pPr>
                    <w:pStyle w:val="TableText"/>
                    <w:spacing w:before="23" w:line="243" w:lineRule="auto"/>
                    <w:ind w:left="99" w:right="78"/>
                    <w:jc w:val="both"/>
                    <w:rPr>
                      <w:sz w:val="20"/>
                      <w:szCs w:val="20"/>
                    </w:rPr>
                  </w:pPr>
                  <w:r>
                    <w:rPr>
                      <w:spacing w:val="1"/>
                      <w:sz w:val="20"/>
                      <w:szCs w:val="20"/>
                    </w:rPr>
                    <w:t xml:space="preserve">企业拟制定完善环 </w:t>
                  </w:r>
                  <w:r>
                    <w:rPr>
                      <w:spacing w:val="8"/>
                      <w:sz w:val="20"/>
                      <w:szCs w:val="20"/>
                    </w:rPr>
                    <w:t>境保护管理制度和</w:t>
                  </w:r>
                  <w:r>
                    <w:rPr>
                      <w:spacing w:val="1"/>
                      <w:sz w:val="20"/>
                      <w:szCs w:val="20"/>
                    </w:rPr>
                    <w:t xml:space="preserve"> </w:t>
                  </w:r>
                  <w:r>
                    <w:rPr>
                      <w:spacing w:val="20"/>
                      <w:sz w:val="20"/>
                      <w:szCs w:val="20"/>
                    </w:rPr>
                    <w:t>操作规程；</w:t>
                  </w:r>
                </w:p>
                <w:p>
                  <w:pPr>
                    <w:pStyle w:val="TableText"/>
                    <w:spacing w:before="33" w:line="230" w:lineRule="auto"/>
                    <w:ind w:left="99" w:right="154"/>
                    <w:rPr>
                      <w:sz w:val="20"/>
                      <w:szCs w:val="20"/>
                    </w:rPr>
                  </w:pPr>
                  <w:r>
                    <w:rPr>
                      <w:spacing w:val="-2"/>
                      <w:sz w:val="20"/>
                      <w:szCs w:val="20"/>
                    </w:rPr>
                    <w:t>鼓励排污单位建设</w:t>
                  </w:r>
                  <w:r>
                    <w:rPr>
                      <w:spacing w:val="5"/>
                      <w:sz w:val="20"/>
                      <w:szCs w:val="20"/>
                    </w:rPr>
                    <w:t xml:space="preserve"> </w:t>
                  </w:r>
                  <w:r>
                    <w:rPr>
                      <w:spacing w:val="-2"/>
                      <w:sz w:val="20"/>
                      <w:szCs w:val="20"/>
                    </w:rPr>
                    <w:t>污染防治备用设</w:t>
                  </w:r>
                </w:p>
                <w:p>
                  <w:pPr>
                    <w:pStyle w:val="TableText"/>
                    <w:spacing w:before="31" w:line="238" w:lineRule="auto"/>
                    <w:ind w:left="99" w:right="152"/>
                    <w:rPr>
                      <w:sz w:val="20"/>
                      <w:szCs w:val="20"/>
                    </w:rPr>
                  </w:pPr>
                  <w:r>
                    <w:rPr>
                      <w:spacing w:val="-1"/>
                      <w:sz w:val="20"/>
                      <w:szCs w:val="20"/>
                    </w:rPr>
                    <w:t>施，在必要时投入</w:t>
                  </w:r>
                  <w:r>
                    <w:rPr>
                      <w:sz w:val="20"/>
                      <w:szCs w:val="20"/>
                    </w:rPr>
                    <w:t xml:space="preserve"> </w:t>
                  </w:r>
                  <w:r>
                    <w:rPr>
                      <w:spacing w:val="12"/>
                      <w:sz w:val="20"/>
                      <w:szCs w:val="20"/>
                    </w:rPr>
                    <w:t>使用</w:t>
                  </w:r>
                </w:p>
              </w:tc>
              <w:tc>
                <w:tcPr>
                  <w:tcW w:w="489" w:type="dxa"/>
                  <w:tcBorders>
                    <w:top w:val="single" w:sz="4" w:space="0" w:color="000000"/>
                    <w:left w:val="single" w:sz="4" w:space="0" w:color="000000"/>
                    <w:bottom w:val="single" w:sz="4" w:space="0" w:color="000000"/>
                  </w:tcBorders>
                  <w:vAlign w:val="top"/>
                </w:tcPr>
                <w:p>
                  <w:pPr>
                    <w:spacing w:line="262" w:lineRule="auto"/>
                  </w:pPr>
                </w:p>
                <w:p>
                  <w:pPr>
                    <w:spacing w:line="262" w:lineRule="auto"/>
                  </w:pPr>
                </w:p>
                <w:p>
                  <w:pPr>
                    <w:spacing w:line="262" w:lineRule="auto"/>
                  </w:pPr>
                </w:p>
                <w:p>
                  <w:pPr>
                    <w:pStyle w:val="TableText"/>
                    <w:spacing w:before="65" w:line="219" w:lineRule="auto"/>
                    <w:ind w:right="3"/>
                    <w:jc w:val="right"/>
                    <w:rPr>
                      <w:sz w:val="20"/>
                      <w:szCs w:val="20"/>
                    </w:rPr>
                  </w:pPr>
                  <w:r>
                    <w:rPr>
                      <w:spacing w:val="-3"/>
                      <w:sz w:val="20"/>
                      <w:szCs w:val="20"/>
                    </w:rPr>
                    <w:t>符合</w:t>
                  </w:r>
                </w:p>
              </w:tc>
            </w:tr>
          </w:tbl>
          <w:p>
            <w:pPr>
              <w:pStyle w:val="TableText"/>
              <w:spacing w:before="23" w:line="300" w:lineRule="exact"/>
              <w:ind w:left="2605"/>
              <w:rPr>
                <w:sz w:val="20"/>
                <w:szCs w:val="20"/>
              </w:rPr>
            </w:pPr>
            <w:r>
              <w:pict>
                <v:shape id="_x0000_s1039" o:spid="_x0000_s1041" type="#_x0000_t202" style="width:82.9pt;height:26.9pt;margin-top:27.7pt;margin-left:318.2pt;mso-height-relative:page;mso-width-relative:page;position:absolute;z-index:251683840" coordsize="21600,21600" filled="f" stroked="f">
                  <o:lock v:ext="edit" aspectratio="f"/>
                  <v:textbox inset="0,0,0,0">
                    <w:txbxContent>
                      <w:p>
                        <w:pPr>
                          <w:pStyle w:val="TableText"/>
                          <w:spacing w:before="19" w:line="230" w:lineRule="auto"/>
                          <w:ind w:left="20" w:right="20"/>
                          <w:rPr>
                            <w:sz w:val="20"/>
                            <w:szCs w:val="20"/>
                          </w:rPr>
                        </w:pPr>
                        <w:r>
                          <w:rPr>
                            <w:spacing w:val="2"/>
                            <w:sz w:val="20"/>
                            <w:szCs w:val="20"/>
                          </w:rPr>
                          <w:t>该企业不属于重点</w:t>
                        </w:r>
                        <w:r>
                          <w:rPr>
                            <w:sz w:val="20"/>
                            <w:szCs w:val="20"/>
                          </w:rPr>
                          <w:t xml:space="preserve"> </w:t>
                        </w:r>
                        <w:r>
                          <w:rPr>
                            <w:spacing w:val="-2"/>
                            <w:sz w:val="20"/>
                            <w:szCs w:val="20"/>
                          </w:rPr>
                          <w:t>排污单位</w:t>
                        </w:r>
                      </w:p>
                    </w:txbxContent>
                  </v:textbox>
                </v:shape>
              </w:pict>
            </w:r>
            <w:r>
              <w:pict>
                <v:shape id="_x0000_s1040" o:spid="_x0000_s1042" type="#_x0000_t202" style="width:21.55pt;height:13.9pt;margin-top:35.15pt;margin-left:410.25pt;mso-height-relative:page;mso-width-relative:page;position:absolute;z-index:251680768" coordsize="21600,21600" filled="f" stroked="f">
                  <o:lock v:ext="edit" aspectratio="f"/>
                  <v:textbox inset="0,0,0,0">
                    <w:txbxContent>
                      <w:p>
                        <w:pPr>
                          <w:pStyle w:val="TableText"/>
                          <w:spacing w:before="20" w:line="219" w:lineRule="auto"/>
                          <w:ind w:left="20"/>
                          <w:rPr>
                            <w:sz w:val="20"/>
                            <w:szCs w:val="20"/>
                          </w:rPr>
                        </w:pPr>
                        <w:r>
                          <w:rPr>
                            <w:spacing w:val="-3"/>
                            <w:sz w:val="20"/>
                            <w:szCs w:val="20"/>
                          </w:rPr>
                          <w:t>符合</w:t>
                        </w:r>
                      </w:p>
                    </w:txbxContent>
                  </v:textbox>
                </v:shape>
              </w:pict>
            </w:r>
            <w:r>
              <w:rPr>
                <w:spacing w:val="-1"/>
                <w:position w:val="7"/>
                <w:sz w:val="20"/>
                <w:szCs w:val="20"/>
              </w:rPr>
              <w:t>重点排污单位应当按照规定安装污染物排</w:t>
            </w:r>
          </w:p>
          <w:p>
            <w:pPr>
              <w:pStyle w:val="TableText"/>
              <w:spacing w:line="202" w:lineRule="auto"/>
              <w:ind w:left="2175"/>
              <w:rPr>
                <w:sz w:val="20"/>
                <w:szCs w:val="20"/>
              </w:rPr>
            </w:pPr>
            <w:r>
              <w:rPr>
                <w:spacing w:val="-1"/>
                <w:sz w:val="20"/>
                <w:szCs w:val="20"/>
              </w:rPr>
              <w:t>放自动监测设备，并保障其正常运行，不得擅</w:t>
            </w:r>
          </w:p>
          <w:p>
            <w:pPr>
              <w:pStyle w:val="TableText"/>
              <w:spacing w:before="42" w:line="202" w:lineRule="auto"/>
              <w:ind w:left="2185"/>
              <w:rPr>
                <w:sz w:val="20"/>
                <w:szCs w:val="20"/>
              </w:rPr>
            </w:pPr>
            <w:r>
              <w:rPr>
                <w:sz w:val="20"/>
                <w:szCs w:val="20"/>
              </w:rPr>
              <w:t>自拆除、停用、改变或者损毁。自动监测设备</w:t>
            </w:r>
          </w:p>
          <w:p>
            <w:pPr>
              <w:pStyle w:val="TableText"/>
              <w:spacing w:before="41" w:line="202" w:lineRule="auto"/>
              <w:ind w:left="2185"/>
              <w:rPr>
                <w:sz w:val="20"/>
                <w:szCs w:val="20"/>
              </w:rPr>
            </w:pPr>
            <w:r>
              <w:rPr>
                <w:spacing w:val="-1"/>
                <w:sz w:val="20"/>
                <w:szCs w:val="20"/>
              </w:rPr>
              <w:t>应当与生态环境主管部门的监控设备联网。重</w:t>
            </w:r>
          </w:p>
          <w:p>
            <w:pPr>
              <w:pStyle w:val="TableText"/>
              <w:spacing w:before="81" w:line="202" w:lineRule="auto"/>
              <w:ind w:left="2175"/>
              <w:rPr>
                <w:sz w:val="20"/>
                <w:szCs w:val="20"/>
              </w:rPr>
            </w:pPr>
            <w:r>
              <w:rPr>
                <w:sz w:val="20"/>
                <w:szCs w:val="20"/>
              </w:rPr>
              <w:t>点排污单位由设区的市生态环境主管部门确</w:t>
            </w:r>
          </w:p>
          <w:p>
            <w:pPr>
              <w:pStyle w:val="TableText"/>
              <w:spacing w:before="1" w:line="218" w:lineRule="auto"/>
              <w:ind w:left="2175"/>
              <w:rPr>
                <w:sz w:val="20"/>
                <w:szCs w:val="20"/>
              </w:rPr>
            </w:pPr>
            <w:r>
              <w:rPr>
                <w:spacing w:val="1"/>
                <w:sz w:val="20"/>
                <w:szCs w:val="20"/>
              </w:rPr>
              <w:t>定，并向社会公布</w:t>
            </w:r>
          </w:p>
          <w:p>
            <w:pPr>
              <w:pStyle w:val="TableText"/>
              <w:spacing w:before="64" w:line="219" w:lineRule="auto"/>
              <w:ind w:left="2574"/>
              <w:rPr>
                <w:sz w:val="20"/>
                <w:szCs w:val="20"/>
              </w:rPr>
            </w:pPr>
            <w:r>
              <w:pict>
                <v:shape id="_x0000_s1041" o:spid="_x0000_s1043" type="#_x0000_t202" style="width:110.05pt;height:84.05pt;margin-top:0.8pt;margin-left:318.2pt;mso-height-relative:page;mso-width-relative:page;position:absolute;z-index:251678720" coordsize="21600,21600" filled="f" stroked="f">
                  <o:lock v:ext="edit" aspectratio="f"/>
                  <v:textbox inset="0,0,0,0">
                    <w:txbxContent>
                      <w:p>
                        <w:pPr>
                          <w:pStyle w:val="TableText"/>
                          <w:spacing w:before="20"/>
                          <w:ind w:left="20"/>
                          <w:rPr>
                            <w:sz w:val="20"/>
                            <w:szCs w:val="20"/>
                          </w:rPr>
                        </w:pPr>
                        <w:r>
                          <w:rPr>
                            <w:spacing w:val="1"/>
                            <w:sz w:val="20"/>
                            <w:szCs w:val="20"/>
                          </w:rPr>
                          <w:t>省有关规定建立环</w:t>
                        </w:r>
                        <w:r>
                          <w:rPr>
                            <w:spacing w:val="39"/>
                            <w:sz w:val="20"/>
                            <w:szCs w:val="20"/>
                          </w:rPr>
                          <w:t xml:space="preserve"> </w:t>
                        </w:r>
                        <w:r>
                          <w:rPr>
                            <w:position w:val="-74"/>
                            <w:sz w:val="20"/>
                            <w:szCs w:val="20"/>
                          </w:rPr>
                          <w:drawing>
                            <wp:inline distT="0" distB="0" distL="0" distR="0">
                              <wp:extent cx="6350" cy="104140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xmlns:r="http://schemas.openxmlformats.org/officeDocument/2006/relationships" r:embed="rId19"/>
                                      <a:stretch>
                                        <a:fillRect/>
                                      </a:stretch>
                                    </pic:blipFill>
                                    <pic:spPr>
                                      <a:xfrm>
                                        <a:off x="0" y="0"/>
                                        <a:ext cx="6350" cy="1041466"/>
                                      </a:xfrm>
                                      <a:prstGeom prst="rect">
                                        <a:avLst/>
                                      </a:prstGeom>
                                    </pic:spPr>
                                  </pic:pic>
                                </a:graphicData>
                              </a:graphic>
                            </wp:inline>
                          </w:drawing>
                        </w:r>
                        <w:r>
                          <w:rPr>
                            <w:spacing w:val="1"/>
                            <w:sz w:val="20"/>
                            <w:szCs w:val="20"/>
                          </w:rPr>
                          <w:t>符合</w:t>
                        </w:r>
                      </w:p>
                    </w:txbxContent>
                  </v:textbox>
                </v:shape>
              </w:pict>
            </w:r>
            <w:r>
              <w:rPr>
                <w:spacing w:val="-1"/>
                <w:sz w:val="20"/>
                <w:szCs w:val="20"/>
              </w:rPr>
              <w:t>排污单位应当按照国家和省有关规定建立</w:t>
            </w:r>
          </w:p>
          <w:p>
            <w:pPr>
              <w:pStyle w:val="TableText"/>
              <w:spacing w:before="43" w:line="184" w:lineRule="auto"/>
              <w:ind w:left="2175"/>
              <w:rPr>
                <w:sz w:val="20"/>
                <w:szCs w:val="20"/>
              </w:rPr>
            </w:pPr>
            <w:r>
              <w:pict>
                <v:shape id="_x0000_s1042" o:spid="_x0000_s1044" type="#_x0000_t202" style="width:82.85pt;height:12pt;margin-top:7.6pt;margin-left:318.2pt;mso-height-relative:page;mso-width-relative:page;position:absolute;z-index:251682816" coordsize="21600,21600" filled="f" stroked="f">
                  <o:lock v:ext="edit" aspectratio="f"/>
                  <v:textbox inset="0,0,0,0">
                    <w:txbxContent>
                      <w:p>
                        <w:pPr>
                          <w:pStyle w:val="TableText"/>
                          <w:spacing w:before="20" w:line="184" w:lineRule="auto"/>
                          <w:ind w:left="20"/>
                          <w:rPr>
                            <w:sz w:val="20"/>
                            <w:szCs w:val="20"/>
                          </w:rPr>
                        </w:pPr>
                        <w:r>
                          <w:rPr>
                            <w:spacing w:val="2"/>
                            <w:sz w:val="20"/>
                            <w:szCs w:val="20"/>
                          </w:rPr>
                          <w:t>企业拟按照国家和</w:t>
                        </w:r>
                      </w:p>
                    </w:txbxContent>
                  </v:textbox>
                </v:shape>
              </w:pict>
            </w:r>
            <w:r>
              <w:rPr>
                <w:spacing w:val="5"/>
                <w:sz w:val="20"/>
                <w:szCs w:val="20"/>
              </w:rPr>
              <w:t>环境管理台账，记录污染治理设施运行管理、</w:t>
            </w:r>
          </w:p>
          <w:p>
            <w:pPr>
              <w:pStyle w:val="TableText"/>
              <w:spacing w:before="80" w:line="184" w:lineRule="auto"/>
              <w:ind w:left="2175"/>
              <w:rPr>
                <w:sz w:val="20"/>
                <w:szCs w:val="20"/>
              </w:rPr>
            </w:pPr>
            <w:r>
              <w:rPr>
                <w:spacing w:val="-1"/>
                <w:sz w:val="20"/>
                <w:szCs w:val="20"/>
              </w:rPr>
              <w:t>危险废物产生与处置情况、监测记录以及其他</w:t>
            </w:r>
          </w:p>
          <w:p>
            <w:pPr>
              <w:pStyle w:val="TableText"/>
              <w:spacing w:before="71" w:line="184" w:lineRule="auto"/>
              <w:ind w:left="2175"/>
              <w:rPr>
                <w:sz w:val="20"/>
                <w:szCs w:val="20"/>
              </w:rPr>
            </w:pPr>
            <w:r>
              <w:pict>
                <v:shape id="_x0000_s1043" o:spid="_x0000_s1045" type="#_x0000_t202" style="width:51.6pt;height:12pt;margin-top:9pt;margin-left:318.2pt;mso-height-relative:page;mso-width-relative:page;position:absolute;z-index:251677696" coordsize="21600,21600" filled="f" stroked="f">
                  <o:lock v:ext="edit" aspectratio="f"/>
                  <v:textbox inset="0,0,0,0">
                    <w:txbxContent>
                      <w:p>
                        <w:pPr>
                          <w:pStyle w:val="TableText"/>
                          <w:spacing w:before="20" w:line="184" w:lineRule="auto"/>
                          <w:ind w:left="20"/>
                          <w:rPr>
                            <w:sz w:val="20"/>
                            <w:szCs w:val="20"/>
                          </w:rPr>
                        </w:pPr>
                        <w:r>
                          <w:rPr>
                            <w:spacing w:val="-2"/>
                            <w:sz w:val="20"/>
                            <w:szCs w:val="20"/>
                          </w:rPr>
                          <w:t>境管理台账</w:t>
                        </w:r>
                      </w:p>
                    </w:txbxContent>
                  </v:textbox>
                </v:shape>
              </w:pict>
            </w:r>
            <w:r>
              <w:rPr>
                <w:spacing w:val="-1"/>
                <w:sz w:val="20"/>
                <w:szCs w:val="20"/>
              </w:rPr>
              <w:t>环境管理等信息，并对台账的真实性和完整性</w:t>
            </w:r>
          </w:p>
          <w:p>
            <w:pPr>
              <w:pStyle w:val="TableText"/>
              <w:spacing w:before="81" w:line="219" w:lineRule="auto"/>
              <w:ind w:left="2175"/>
              <w:rPr>
                <w:sz w:val="20"/>
                <w:szCs w:val="20"/>
              </w:rPr>
            </w:pPr>
            <w:r>
              <w:rPr>
                <w:spacing w:val="4"/>
                <w:sz w:val="20"/>
                <w:szCs w:val="20"/>
              </w:rPr>
              <w:t>负责。台账的保存期限不得少于三年，法律、</w:t>
            </w:r>
          </w:p>
          <w:p>
            <w:pPr>
              <w:pStyle w:val="TableText"/>
              <w:tabs>
                <w:tab w:val="left" w:pos="2173"/>
              </w:tabs>
              <w:spacing w:before="32" w:line="219" w:lineRule="auto"/>
              <w:ind w:left="1474"/>
              <w:rPr>
                <w:sz w:val="20"/>
                <w:szCs w:val="20"/>
              </w:rPr>
            </w:pPr>
            <w:r>
              <w:rPr>
                <w:sz w:val="20"/>
                <w:szCs w:val="20"/>
                <w:u w:val="single" w:color="auto"/>
              </w:rPr>
              <w:tab/>
            </w:r>
            <w:r>
              <w:rPr>
                <w:spacing w:val="1"/>
                <w:sz w:val="20"/>
                <w:szCs w:val="20"/>
                <w:u w:val="single" w:color="auto"/>
              </w:rPr>
              <w:t>法规另有规定的除外</w:t>
            </w:r>
            <w:r>
              <w:rPr>
                <w:sz w:val="20"/>
                <w:szCs w:val="20"/>
                <w:u w:val="single" w:color="auto"/>
              </w:rPr>
              <w:t xml:space="preserve">                                                </w:t>
            </w:r>
          </w:p>
        </w:tc>
      </w:tr>
    </w:tbl>
    <w:p>
      <w:pPr>
        <w:pStyle w:val="BodyText"/>
        <w:spacing w:line="276" w:lineRule="auto"/>
      </w:pPr>
    </w:p>
    <w:p>
      <w:pPr>
        <w:pStyle w:val="BodyText"/>
        <w:spacing w:line="277" w:lineRule="auto"/>
      </w:pPr>
    </w:p>
    <w:p>
      <w:pPr>
        <w:spacing w:before="107" w:line="183" w:lineRule="auto"/>
        <w:ind w:left="3795"/>
        <w:rPr>
          <w:rFonts w:ascii="宋体" w:eastAsia="宋体" w:hAnsi="宋体" w:cs="宋体"/>
          <w:sz w:val="33"/>
          <w:szCs w:val="33"/>
        </w:rPr>
      </w:pPr>
      <w:r>
        <w:rPr>
          <w:rFonts w:ascii="宋体" w:eastAsia="宋体" w:hAnsi="宋体" w:cs="宋体"/>
          <w:spacing w:val="-4"/>
          <w:sz w:val="33"/>
          <w:szCs w:val="33"/>
        </w:rPr>
        <w:t>—8—</w:t>
      </w:r>
    </w:p>
    <w:p>
      <w:pPr>
        <w:spacing w:line="183" w:lineRule="auto"/>
        <w:rPr>
          <w:rFonts w:ascii="宋体" w:eastAsia="宋体" w:hAnsi="宋体" w:cs="宋体"/>
          <w:sz w:val="33"/>
          <w:szCs w:val="33"/>
        </w:rPr>
        <w:sectPr>
          <w:headerReference w:type="default" r:id="rId20"/>
          <w:footerReference w:type="default" r:id="rId21"/>
          <w:pgSz w:w="12160" w:h="17010"/>
          <w:pgMar w:top="400" w:right="1675" w:bottom="400" w:left="1725" w:header="0" w:footer="0" w:gutter="0"/>
          <w:pgNumType w:start="9"/>
          <w:cols w:num="1" w:space="720"/>
        </w:sectPr>
      </w:pPr>
    </w:p>
    <w:p>
      <w:pPr>
        <w:spacing w:before="21"/>
      </w:pPr>
    </w:p>
    <w:p>
      <w:pPr>
        <w:spacing w:before="21"/>
      </w:pPr>
    </w:p>
    <w:p>
      <w:pPr>
        <w:spacing w:before="21"/>
      </w:pPr>
    </w:p>
    <w:p>
      <w:pPr>
        <w:spacing w:before="21"/>
      </w:pPr>
    </w:p>
    <w:p>
      <w:pPr>
        <w:spacing w:before="21"/>
      </w:pPr>
    </w:p>
    <w:p>
      <w:pPr>
        <w:spacing w:before="21"/>
      </w:pPr>
    </w:p>
    <w:tbl>
      <w:tblPr>
        <w:tblStyle w:val="TableNormal08"/>
        <w:tblW w:w="8730" w:type="dxa"/>
        <w:tblInd w:w="5"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ayout w:type="fixed"/>
        <w:tblCellMar>
          <w:top w:w="0" w:type="dxa"/>
          <w:left w:w="0" w:type="dxa"/>
          <w:bottom w:w="0" w:type="dxa"/>
          <w:right w:w="0" w:type="dxa"/>
        </w:tblCellMar>
      </w:tblPr>
      <w:tblGrid>
        <w:gridCol w:w="8730"/>
      </w:tblGrid>
      <w:tr>
        <w:tblPrEx>
          <w:tblW w:w="8730" w:type="dxa"/>
          <w:tblInd w:w="5"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ayout w:type="fixed"/>
          <w:tblCellMar>
            <w:top w:w="0" w:type="dxa"/>
            <w:left w:w="0" w:type="dxa"/>
            <w:bottom w:w="0" w:type="dxa"/>
            <w:right w:w="0" w:type="dxa"/>
          </w:tblCellMar>
        </w:tblPrEx>
        <w:trPr>
          <w:trHeight w:val="13349"/>
        </w:trPr>
        <w:tc>
          <w:tcPr>
            <w:tcW w:w="8730" w:type="dxa"/>
            <w:vAlign w:val="top"/>
          </w:tcPr>
          <w:p>
            <w:pPr>
              <w:pStyle w:val="TableText"/>
              <w:spacing w:before="24" w:line="288" w:lineRule="exact"/>
              <w:ind w:left="2564"/>
            </w:pPr>
            <w:r>
              <mc:AlternateContent>
                <mc:Choice Requires="wps">
                  <w:drawing>
                    <wp:anchor distT="0" distB="0" distL="0" distR="0" simplePos="0" relativeHeight="251692032" behindDoc="1" locked="0" layoutInCell="1" allowOverlap="1">
                      <wp:simplePos x="0" y="0"/>
                      <wp:positionH relativeFrom="rightMargin">
                        <wp:posOffset>-380365</wp:posOffset>
                      </wp:positionH>
                      <wp:positionV relativeFrom="topMargin">
                        <wp:posOffset>-3175</wp:posOffset>
                      </wp:positionV>
                      <wp:extent cx="6350" cy="1042035"/>
                      <wp:effectExtent l="0" t="0" r="0" b="0"/>
                      <wp:wrapNone/>
                      <wp:docPr id="48" name="Rect 48"/>
                      <wp:cNvGraphicFramePr/>
                      <a:graphic xmlns:a="http://schemas.openxmlformats.org/drawingml/2006/main">
                        <a:graphicData uri="http://schemas.microsoft.com/office/word/2010/wordprocessingShape">
                          <wps:wsp xmlns:wps="http://schemas.microsoft.com/office/word/2010/wordprocessingShape">
                            <wps:cNvSpPr/>
                            <wps:spPr>
                              <a:xfrm>
                                <a:off x="-380968" y="-3175"/>
                                <a:ext cx="6350" cy="1042035"/>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48" o:spid="_x0000_s1046" style="width:0.5pt;height:82.05pt;margin-top:-0.25pt;margin-left:-29.95pt;mso-position-horizontal-relative:right-margin-area;mso-position-vertical-relative:top-margin-area;mso-wrap-distance-bottom:0;mso-wrap-distance-left:0;mso-wrap-distance-right:0;mso-wrap-distance-top:0;position:absolute;v-text-anchor:top;z-index:-251625472" fillcolor="black" stroked="f"/>
                  </w:pict>
                </mc:Fallback>
              </mc:AlternateContent>
            </w:r>
            <w:r>
              <mc:AlternateContent>
                <mc:Choice Requires="wps">
                  <w:drawing>
                    <wp:anchor distT="0" distB="0" distL="0" distR="0" simplePos="0" relativeHeight="251699200" behindDoc="1" locked="0" layoutInCell="1" allowOverlap="1">
                      <wp:simplePos x="0" y="0"/>
                      <wp:positionH relativeFrom="rightMargin">
                        <wp:posOffset>-76200</wp:posOffset>
                      </wp:positionH>
                      <wp:positionV relativeFrom="topMargin">
                        <wp:posOffset>-3175</wp:posOffset>
                      </wp:positionV>
                      <wp:extent cx="6350" cy="3315335"/>
                      <wp:effectExtent l="0" t="0" r="0" b="0"/>
                      <wp:wrapNone/>
                      <wp:docPr id="50" name="Rect 50"/>
                      <wp:cNvGraphicFramePr/>
                      <a:graphic xmlns:a="http://schemas.openxmlformats.org/drawingml/2006/main">
                        <a:graphicData uri="http://schemas.microsoft.com/office/word/2010/wordprocessingShape">
                          <wps:wsp xmlns:wps="http://schemas.microsoft.com/office/word/2010/wordprocessingShape">
                            <wps:cNvSpPr/>
                            <wps:spPr>
                              <a:xfrm>
                                <a:off x="-76214" y="-3175"/>
                                <a:ext cx="6350" cy="3315334"/>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50" o:spid="_x0000_s1047" style="width:0.5pt;height:261.05pt;margin-top:-0.25pt;margin-left:-6pt;mso-position-horizontal-relative:right-margin-area;mso-position-vertical-relative:top-margin-area;mso-wrap-distance-bottom:0;mso-wrap-distance-left:0;mso-wrap-distance-right:0;mso-wrap-distance-top:0;position:absolute;v-text-anchor:top;z-index:-251618304" fillcolor="black" stroked="f"/>
                  </w:pict>
                </mc:Fallback>
              </mc:AlternateContent>
            </w:r>
            <w:r>
              <mc:AlternateContent>
                <mc:Choice Requires="wps">
                  <w:drawing>
                    <wp:anchor distT="0" distB="0" distL="0" distR="0" simplePos="0" relativeHeight="251701248" behindDoc="1" locked="0" layoutInCell="1" allowOverlap="1">
                      <wp:simplePos x="0" y="0"/>
                      <wp:positionH relativeFrom="rightMargin">
                        <wp:posOffset>-380365</wp:posOffset>
                      </wp:positionH>
                      <wp:positionV relativeFrom="topMargin">
                        <wp:posOffset>1565275</wp:posOffset>
                      </wp:positionV>
                      <wp:extent cx="6350" cy="699135"/>
                      <wp:effectExtent l="0" t="0" r="0" b="0"/>
                      <wp:wrapNone/>
                      <wp:docPr id="52" name="Rect 52"/>
                      <wp:cNvGraphicFramePr/>
                      <a:graphic xmlns:a="http://schemas.openxmlformats.org/drawingml/2006/main">
                        <a:graphicData uri="http://schemas.microsoft.com/office/word/2010/wordprocessingShape">
                          <wps:wsp xmlns:wps="http://schemas.microsoft.com/office/word/2010/wordprocessingShape">
                            <wps:cNvSpPr/>
                            <wps:spPr>
                              <a:xfrm>
                                <a:off x="-380968" y="1565288"/>
                                <a:ext cx="6350" cy="699134"/>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52" o:spid="_x0000_s1048" style="width:0.5pt;height:55.05pt;margin-top:123.25pt;margin-left:-29.95pt;mso-position-horizontal-relative:right-margin-area;mso-position-vertical-relative:top-margin-area;mso-wrap-distance-bottom:0;mso-wrap-distance-left:0;mso-wrap-distance-right:0;mso-wrap-distance-top:0;position:absolute;v-text-anchor:top;z-index:-251616256" fillcolor="black" stroked="f"/>
                  </w:pict>
                </mc:Fallback>
              </mc:AlternateContent>
            </w:r>
            <w:r>
              <w:pict>
                <v:rect id="_x0000_s1044" o:spid="_x0000_s1049" style="width:0.5pt;height:218pt;margin-top:421.25pt;margin-left:317.8pt;mso-height-relative:page;mso-position-horizontal-relative:page;mso-position-vertical-relative:page;mso-width-relative:page;position:absolute;z-index:251711488" coordsize="21600,21600" filled="t" fillcolor="black" stroked="f"/>
              </w:pict>
            </w:r>
            <w:r>
              <w:pict>
                <v:rect id="_x0000_s1045" o:spid="_x0000_s1050" style="width:0.5pt;height:218pt;margin-top:421.25pt;margin-left:390.3pt;mso-height-relative:page;mso-position-horizontal-relative:page;mso-position-vertical-relative:page;mso-width-relative:page;position:absolute;z-index:251712512" coordsize="21600,21600" filled="t" fillcolor="black" stroked="f"/>
              </w:pict>
            </w:r>
            <w:r>
              <w:pict>
                <v:shape id="_x0000_s1046" o:spid="_x0000_s1051" style="width:0.5pt;height:668pt;margin-top:0.25pt;margin-left:73.3pt;mso-height-relative:page;mso-position-horizontal-relative:page;mso-position-vertical-relative:page;mso-width-relative:page;position:absolute;z-index:-251631616" coordsize="10,13360" path="m5,l5,13359e" filled="f" stroked="t" strokecolor="black">
                  <v:stroke joinstyle="miter"/>
                </v:shape>
              </w:pict>
            </w:r>
            <w:r>
              <w:pict>
                <v:shape id="_x0000_s1047" o:spid="_x0000_s1052" style="width:0.5pt;height:261.05pt;margin-top:0.25pt;margin-left:73.3pt;mso-height-relative:page;mso-position-horizontal-relative:page;mso-position-vertical-relative:page;mso-width-relative:page;position:absolute;z-index:-251622400" coordsize="10,5220" path="m5,l5,5220e" filled="f" stroked="t" strokecolor="black">
                  <v:stroke joinstyle="miter"/>
                </v:shape>
              </w:pict>
            </w:r>
            <w:r>
              <w:pict>
                <v:shape id="_x0000_s1048" o:spid="_x0000_s1053" style="width:0.5pt;height:261.05pt;margin-top:0.25pt;margin-left:79.25pt;mso-height-relative:page;mso-position-horizontal-relative:page;mso-position-vertical-relative:page;mso-width-relative:page;position:absolute;z-index:-251621376" coordsize="10,5220" path="m5,l5,5220e" filled="f" stroked="t" strokecolor="black">
                  <v:stroke joinstyle="miter"/>
                </v:shape>
              </w:pict>
            </w:r>
            <w:r>
              <w:pict>
                <v:shape id="_x0000_s1049" o:spid="_x0000_s1054" style="width:0.5pt;height:178.55pt;margin-top:0.25pt;margin-left:79.25pt;mso-height-relative:page;mso-position-horizontal-relative:page;mso-position-vertical-relative:page;mso-width-relative:page;position:absolute;z-index:-251620352" coordsize="10,3571" path="m5,l5,3570e" filled="f" stroked="t" strokecolor="black">
                  <v:stroke joinstyle="miter"/>
                </v:shape>
              </w:pict>
            </w:r>
            <w:r>
              <w:pict>
                <v:shape id="_x0000_s1050" o:spid="_x0000_s1055" style="width:0.5pt;height:82.5pt;margin-top:178.75pt;margin-left:79.25pt;mso-height-relative:page;mso-position-horizontal-relative:page;mso-position-vertical-relative:page;mso-width-relative:page;position:absolute;z-index:-251619328" coordsize="10,1650" path="m5,l5,1649e" filled="f" stroked="t" strokecolor="black">
                  <v:stroke joinstyle="miter"/>
                </v:shape>
              </w:pict>
            </w:r>
            <w:r>
              <w:pict>
                <v:shape id="_x0000_s1051" o:spid="_x0000_s1056" style="width:0.5pt;height:117.5pt;margin-top:261.25pt;margin-left:73.3pt;mso-height-relative:page;mso-position-horizontal-relative:page;mso-position-vertical-relative:page;mso-width-relative:page;position:absolute;z-index:-251630592" coordsize="10,2350" path="m5,l5,2349e" filled="f" stroked="t" strokecolor="black">
                  <v:stroke joinstyle="miter"/>
                </v:shape>
              </w:pict>
            </w:r>
            <w:r>
              <w:pict>
                <v:shape id="_x0000_s1052" o:spid="_x0000_s1057" style="width:363pt;height:0.5pt;margin-top:378.45pt;margin-left:73.55pt;mso-height-relative:page;mso-position-horizontal-relative:page;mso-position-vertical-relative:page;mso-width-relative:page;position:absolute;z-index:-251629568" coordsize="7260,10" path="m,5l7259,5e" filled="f" stroked="t" strokecolor="black">
                  <v:stroke joinstyle="miter"/>
                </v:shape>
              </w:pict>
            </w:r>
            <w:r>
              <w:pict>
                <v:shape id="_x0000_s1053" o:spid="_x0000_s1058" style="width:238.55pt;height:0.5pt;margin-top:378.45pt;margin-left:79.5pt;mso-height-relative:page;mso-position-horizontal-relative:page;mso-position-vertical-relative:page;mso-width-relative:page;position:absolute;z-index:-251627520" coordsize="4771,10" path="m,5l4770,5e" filled="f" stroked="t" strokecolor="black">
                  <v:stroke joinstyle="miter"/>
                </v:shape>
              </w:pict>
            </w:r>
            <w:r>
              <w:pict>
                <v:shape id="_x0000_s1054" o:spid="_x0000_s1059" style="width:72.5pt;height:0.5pt;margin-top:378.45pt;margin-left:318.05pt;mso-height-relative:page;mso-position-horizontal-relative:page;mso-position-vertical-relative:page;mso-width-relative:page;position:absolute;z-index:-251626496" coordsize="1450,10" path="m,5l1449,5e" filled="f" stroked="t" strokecolor="black">
                  <v:stroke joinstyle="miter"/>
                </v:shape>
              </w:pict>
            </w:r>
            <w:r>
              <w:pict>
                <v:shape id="_x0000_s1055" o:spid="_x0000_s1060" style="width:40pt;height:0.5pt;margin-top:378.45pt;margin-left:390.55pt;mso-height-relative:page;mso-position-horizontal-relative:page;mso-position-vertical-relative:page;mso-width-relative:page;position:absolute;z-index:-251612160" coordsize="800,10" path="m,5l799,5e" filled="f" stroked="t" strokecolor="black">
                  <v:stroke joinstyle="miter"/>
                </v:shape>
              </w:pict>
            </w:r>
            <w:r>
              <w:pict>
                <v:shape id="_x0000_s1056" o:spid="_x0000_s1061" style="width:0.5pt;height:218pt;margin-top:421.25pt;margin-left:79.25pt;mso-height-relative:page;mso-position-horizontal-relative:page;mso-position-vertical-relative:page;mso-width-relative:page;position:absolute;z-index:-251623424" coordsize="10,4360" path="m5,l5,4359e" filled="f" stroked="t" strokecolor="black">
                  <v:stroke joinstyle="miter"/>
                </v:shape>
              </w:pict>
            </w:r>
            <w:r>
              <w:pict>
                <v:shape id="_x0000_s1057" o:spid="_x0000_s1062" style="width:0.5pt;height:218pt;margin-top:421.25pt;margin-left:430.25pt;mso-height-relative:page;mso-position-horizontal-relative:page;mso-position-vertical-relative:page;mso-width-relative:page;position:absolute;z-index:251710464" coordsize="10,4360" path="m5,l5,4359e" filled="f" stroked="t" strokecolor="black">
                  <v:stroke joinstyle="miter"/>
                </v:shape>
              </w:pict>
            </w:r>
            <w:r>
              <w:pict>
                <v:shape id="_x0000_s1058" o:spid="_x0000_s1063" style="width:0.5pt;height:261.05pt;margin-top:0.25pt;margin-left:107.8pt;mso-height-relative:page;mso-position-horizontal-relative:page;mso-position-vertical-relative:page;mso-width-relative:page;position:absolute;z-index:-251614208" coordsize="10,5220" path="m5,l5,3570m5,l5,1640m5,1640l5,2470m5,2470l5,3570m5,3570l5,5220e" filled="f" stroked="t" strokecolor="black">
                  <v:stroke joinstyle="miter"/>
                </v:shape>
              </w:pict>
            </w:r>
            <w:r>
              <w:pict>
                <v:shape id="_x0000_s1059" o:spid="_x0000_s1064" style="width:6.5pt;height:289.8pt;margin-top:378.45pt;margin-left:73.3pt;mso-height-relative:page;mso-position-horizontal-relative:page;mso-position-vertical-relative:page;mso-width-relative:page;position:absolute;z-index:-251628544" coordsize="130,5795" path="m5,5l5,5795m5,5l124,5m124,5l124,5795e" filled="f" stroked="t" strokecolor="black">
                  <v:stroke joinstyle="miter"/>
                </v:shape>
              </w:pict>
            </w:r>
            <w:r>
              <w:pict>
                <v:shape id="_x0000_s1060" o:spid="_x0000_s1065" style="width:6.3pt;height:289.8pt;margin-top:378.45pt;margin-left:430.25pt;mso-height-relative:page;mso-position-horizontal-relative:page;mso-position-vertical-relative:page;mso-width-relative:page;position:absolute;z-index:-251611136" coordsize="126,5795" path="m5,5l5,5795m5,5l125,5e" filled="f" stroked="t" strokecolor="black">
                  <v:stroke joinstyle="miter"/>
                </v:shape>
              </w:pict>
            </w:r>
            <w:r>
              <w:pict>
                <v:shape id="_x0000_s1061" o:spid="_x0000_s1066" type="#_x0000_t202" style="width:353.55pt;height:31.3pt;margin-top:637.95pt;margin-left:78.25pt;mso-height-relative:page;mso-position-horizontal-relative:page;mso-position-vertical-relative:page;mso-width-relative:page;position:absolute;z-index:-251613184" coordsize="21600,21600" filled="f" stroked="f">
                  <o:lock v:ext="edit" aspectratio="f"/>
                  <v:textbox inset="0,0,0,0">
                    <w:txbxContent>
                      <w:p>
                        <w:pPr>
                          <w:spacing w:line="20" w:lineRule="exact"/>
                        </w:pPr>
                      </w:p>
                      <w:tbl>
                        <w:tblPr>
                          <w:tblStyle w:val="TableNormal08"/>
                          <w:tblW w:w="702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768"/>
                          <w:gridCol w:w="1448"/>
                          <w:gridCol w:w="804"/>
                        </w:tblGrid>
                        <w:tr>
                          <w:tblPrEx>
                            <w:tblW w:w="702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75"/>
                          </w:trPr>
                          <w:tc>
                            <w:tcPr>
                              <w:tcW w:w="4768" w:type="dxa"/>
                              <w:tcBorders>
                                <w:bottom w:val="nil"/>
                              </w:tcBorders>
                              <w:vAlign w:val="top"/>
                            </w:tcPr>
                            <w:p>
                              <w:pPr>
                                <w:pStyle w:val="TableText"/>
                                <w:spacing w:before="13" w:line="238" w:lineRule="auto"/>
                                <w:ind w:left="275" w:right="265"/>
                              </w:pPr>
                              <w:r>
                                <w:rPr>
                                  <w:spacing w:val="-1"/>
                                </w:rPr>
                                <w:t>严格建设项目环境准入。各市要严格落实“生</w:t>
                              </w:r>
                              <w:r>
                                <w:rPr>
                                  <w:spacing w:val="9"/>
                                </w:rPr>
                                <w:t xml:space="preserve"> </w:t>
                              </w:r>
                              <w:r>
                                <w:t>态保护红线、环境质量底线、资源利用上线和</w:t>
                              </w:r>
                            </w:p>
                          </w:tc>
                          <w:tc>
                            <w:tcPr>
                              <w:tcW w:w="1448" w:type="dxa"/>
                              <w:tcBorders>
                                <w:bottom w:val="nil"/>
                              </w:tcBorders>
                              <w:vAlign w:val="top"/>
                            </w:tcPr>
                            <w:p>
                              <w:pPr>
                                <w:pStyle w:val="TableText"/>
                                <w:spacing w:before="12" w:line="242" w:lineRule="auto"/>
                                <w:ind w:left="77" w:right="177" w:firstLine="120"/>
                              </w:pPr>
                              <w:r>
                                <w:rPr>
                                  <w:spacing w:val="2"/>
                                </w:rPr>
                                <w:t xml:space="preserve">本项目生产 </w:t>
                              </w:r>
                              <w:r>
                                <w:rPr>
                                  <w:spacing w:val="-2"/>
                                </w:rPr>
                                <w:t>过程中产生</w:t>
                              </w:r>
                            </w:p>
                          </w:tc>
                          <w:tc>
                            <w:tcPr>
                              <w:tcW w:w="804" w:type="dxa"/>
                              <w:tcBorders>
                                <w:bottom w:val="nil"/>
                              </w:tcBorders>
                              <w:vAlign w:val="top"/>
                            </w:tcPr>
                            <w:p>
                              <w:pPr>
                                <w:pStyle w:val="TableText"/>
                                <w:spacing w:before="183" w:line="219" w:lineRule="auto"/>
                                <w:ind w:left="189"/>
                              </w:pPr>
                              <w:r>
                                <w:rPr>
                                  <w:spacing w:val="-3"/>
                                </w:rPr>
                                <w:t>符合</w:t>
                              </w:r>
                            </w:p>
                          </w:tc>
                        </w:tr>
                      </w:tbl>
                      <w:p/>
                    </w:txbxContent>
                  </v:textbox>
                </v:shape>
              </w:pict>
            </w:r>
            <w:r>
              <w:pict>
                <v:shape id="_x0000_s1062" o:spid="_x0000_s1067" type="#_x0000_t202" style="width:85.65pt;height:43.05pt;margin-top:82.2pt;margin-left:318pt;mso-height-relative:page;mso-position-horizontal-relative:page;mso-position-vertical-relative:page;mso-width-relative:page;position:absolute;z-index:251715584" coordsize="21600,21600" filled="f" stroked="f">
                  <o:lock v:ext="edit" aspectratio="f"/>
                  <v:textbox inset="0,0,0,0">
                    <w:txbxContent>
                      <w:p>
                        <w:pPr>
                          <w:pStyle w:val="TableText"/>
                          <w:spacing w:before="21"/>
                          <w:ind w:left="20" w:right="20"/>
                          <w:jc w:val="both"/>
                        </w:pPr>
                        <w:r>
                          <w:rPr>
                            <w:spacing w:val="-2"/>
                          </w:rPr>
                          <w:t>项目不位于重点方</w:t>
                        </w:r>
                        <w:r>
                          <w:rPr>
                            <w:spacing w:val="3"/>
                          </w:rPr>
                          <w:t xml:space="preserve"> </w:t>
                        </w:r>
                        <w:r>
                          <w:rPr>
                            <w:spacing w:val="-1"/>
                          </w:rPr>
                          <w:t>控区域内，且无受</w:t>
                        </w:r>
                        <w:r>
                          <w:t xml:space="preserve"> </w:t>
                        </w:r>
                        <w:r>
                          <w:rPr>
                            <w:spacing w:val="-2"/>
                          </w:rPr>
                          <w:t>金属污染物排放</w:t>
                        </w:r>
                      </w:p>
                    </w:txbxContent>
                  </v:textbox>
                </v:shape>
              </w:pict>
            </w:r>
            <w:r>
              <w:pict>
                <v:shape id="_x0000_s1063" o:spid="_x0000_s1068" type="#_x0000_t202" style="width:324.5pt;height:44pt;margin-top:81pt;margin-left:107.05pt;mso-height-relative:page;mso-position-horizontal-relative:page;mso-position-vertical-relative:page;mso-width-relative:page;position:absolute;z-index:251714560" coordsize="21600,21600" filled="f" stroked="f">
                  <o:lock v:ext="edit" aspectratio="f"/>
                  <v:textbox inset="0,0,0,0">
                    <w:txbxContent>
                      <w:p>
                        <w:pPr>
                          <w:spacing w:line="20" w:lineRule="exact"/>
                        </w:pPr>
                      </w:p>
                      <w:tbl>
                        <w:tblPr>
                          <w:tblStyle w:val="TableNormal08"/>
                          <w:tblW w:w="6449"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970"/>
                          <w:gridCol w:w="479"/>
                        </w:tblGrid>
                        <w:tr>
                          <w:tblPrEx>
                            <w:tblW w:w="6449"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819"/>
                          </w:trPr>
                          <w:tc>
                            <w:tcPr>
                              <w:tcW w:w="5970" w:type="dxa"/>
                              <w:tcBorders>
                                <w:left w:val="nil"/>
                              </w:tcBorders>
                              <w:vAlign w:val="top"/>
                            </w:tcPr>
                            <w:p>
                              <w:pPr>
                                <w:pStyle w:val="TableText"/>
                                <w:spacing w:before="163" w:line="291" w:lineRule="exact"/>
                                <w:ind w:left="409"/>
                              </w:pPr>
                              <w:r>
                                <w:rPr>
                                  <w:spacing w:val="-1"/>
                                  <w:position w:val="5"/>
                                </w:rPr>
                                <w:t>禁止在重点防控区域内新建、改建、扩建</w:t>
                              </w:r>
                            </w:p>
                            <w:p>
                              <w:pPr>
                                <w:pStyle w:val="TableText"/>
                                <w:spacing w:line="220" w:lineRule="auto"/>
                                <w:ind w:left="19"/>
                              </w:pPr>
                              <w:r>
                                <w:rPr>
                                  <w:spacing w:val="2"/>
                                </w:rPr>
                                <w:t>增加重金属污染物排放总量的建设项目</w:t>
                              </w:r>
                            </w:p>
                          </w:tc>
                          <w:tc>
                            <w:tcPr>
                              <w:tcW w:w="479" w:type="dxa"/>
                              <w:tcBorders>
                                <w:right w:val="nil"/>
                              </w:tcBorders>
                              <w:vAlign w:val="top"/>
                            </w:tcPr>
                            <w:p>
                              <w:pPr>
                                <w:spacing w:line="244" w:lineRule="auto"/>
                              </w:pPr>
                            </w:p>
                            <w:p>
                              <w:pPr>
                                <w:pStyle w:val="TableText"/>
                                <w:spacing w:before="68" w:line="219" w:lineRule="auto"/>
                                <w:ind w:left="24"/>
                              </w:pPr>
                              <w:r>
                                <w:rPr>
                                  <w:spacing w:val="-3"/>
                                </w:rPr>
                                <w:t>符合</w:t>
                              </w:r>
                            </w:p>
                          </w:tc>
                        </w:tr>
                      </w:tbl>
                      <w:p/>
                    </w:txbxContent>
                  </v:textbox>
                </v:shape>
              </w:pict>
            </w:r>
            <w:r>
              <w:rPr>
                <w:spacing w:val="5"/>
                <w:position w:val="5"/>
              </w:rPr>
              <w:t>有色金属冶炼、石油加工、化工、焦化、</w:t>
            </w:r>
          </w:p>
          <w:p>
            <w:pPr>
              <w:pStyle w:val="TableText"/>
              <w:spacing w:line="218" w:lineRule="auto"/>
              <w:ind w:left="2174"/>
            </w:pPr>
            <w:r>
              <w:rPr>
                <w:spacing w:val="-2"/>
              </w:rPr>
              <w:t>印染、电镀、制革等企业关闭、搬迁或者改变</w:t>
            </w:r>
          </w:p>
          <w:p>
            <w:pPr>
              <w:pStyle w:val="TableText"/>
              <w:spacing w:before="10" w:line="238" w:lineRule="auto"/>
              <w:ind w:left="2174" w:right="770"/>
            </w:pPr>
            <w:r>
              <w:pict>
                <v:rect id="_x0000_s1064" o:spid="_x0000_s1069" style="width:0.5pt;height:261.05pt;margin-top:-28.3pt;margin-left:317.5pt;mso-height-relative:page;mso-width-relative:page;position:absolute;z-index:251713536" coordsize="21600,21600" filled="t" fillcolor="black" stroked="f">
                  <v:fill opacity="32897f"/>
                </v:rect>
              </w:pict>
            </w:r>
            <w:r>
              <w:pict>
                <v:shape id="_x0000_s1065" o:spid="_x0000_s1070" type="#_x0000_t202" style="width:22.55pt;height:14.5pt;margin-top:6.55pt;margin-left:406.7pt;mso-height-relative:page;mso-width-relative:page;position:absolute;z-index:251708416" coordsize="21600,21600" filled="f" stroked="f">
                  <o:lock v:ext="edit" aspectratio="f"/>
                  <v:textbox inset="0,0,0,0">
                    <w:txbxContent>
                      <w:p>
                        <w:pPr>
                          <w:pStyle w:val="TableText"/>
                          <w:spacing w:before="20" w:line="219" w:lineRule="auto"/>
                          <w:ind w:left="20"/>
                        </w:pPr>
                        <w:r>
                          <w:rPr>
                            <w:spacing w:val="-3"/>
                          </w:rPr>
                          <w:t>符合</w:t>
                        </w:r>
                      </w:p>
                    </w:txbxContent>
                  </v:textbox>
                </v:shape>
              </w:pict>
            </w:r>
            <w:r>
              <w:rPr>
                <w:spacing w:val="4"/>
              </w:rPr>
              <w:t>土地用途的，应当制定残留污染物清理和安全本项目</w:t>
            </w:r>
            <w:r>
              <w:rPr>
                <w:spacing w:val="3"/>
              </w:rPr>
              <w:t>不属于」</w:t>
            </w:r>
            <w:r>
              <w:t xml:space="preserve"> </w:t>
            </w:r>
            <w:r>
              <w:rPr>
                <w:spacing w:val="-1"/>
              </w:rPr>
              <w:t>处置方案，对未处置的污水、有毒有害气体、行业</w:t>
            </w:r>
          </w:p>
          <w:p>
            <w:pPr>
              <w:pStyle w:val="TableText"/>
              <w:spacing w:before="10" w:line="229" w:lineRule="auto"/>
              <w:ind w:left="2194"/>
            </w:pPr>
            <w:r>
              <w:rPr>
                <w:spacing w:val="-2"/>
              </w:rPr>
              <w:t>工业固体废物、放射源和放射性废物及其贮存</w:t>
            </w:r>
          </w:p>
          <w:p>
            <w:pPr>
              <w:pStyle w:val="TableText"/>
              <w:spacing w:line="220" w:lineRule="auto"/>
              <w:ind w:left="2174"/>
            </w:pPr>
            <w:r>
              <w:rPr>
                <w:spacing w:val="-1"/>
              </w:rPr>
              <w:t>处置的设施、场所进行安全处理</w:t>
            </w:r>
          </w:p>
          <w:p>
            <w:pPr>
              <w:spacing w:line="265" w:lineRule="auto"/>
            </w:pPr>
          </w:p>
          <w:p>
            <w:pPr>
              <w:spacing w:line="265" w:lineRule="auto"/>
            </w:pPr>
          </w:p>
          <w:p>
            <w:pPr>
              <w:spacing w:line="266" w:lineRule="auto"/>
            </w:pPr>
          </w:p>
          <w:p>
            <w:pPr>
              <w:pStyle w:val="TableText"/>
              <w:spacing w:before="68" w:line="219" w:lineRule="auto"/>
              <w:ind w:left="2564"/>
            </w:pPr>
            <w:r>
              <w:t>塑料制品的生产、销售、使用应当遵循减</w:t>
            </w:r>
          </w:p>
          <w:p>
            <w:pPr>
              <w:pStyle w:val="TableText"/>
              <w:spacing w:before="21" w:line="224" w:lineRule="auto"/>
              <w:ind w:left="2174" w:right="656"/>
            </w:pPr>
            <w:r>
              <w:pict>
                <v:shape id="_x0000_s1066" o:spid="_x0000_s1071" type="#_x0000_t202" style="width:22.55pt;height:14.5pt;margin-top:7pt;margin-left:406.7pt;mso-height-relative:page;mso-width-relative:page;position:absolute;z-index:251706368" coordsize="21600,21600" filled="f" stroked="f">
                  <o:lock v:ext="edit" aspectratio="f"/>
                  <v:textbox inset="0,0,0,0">
                    <w:txbxContent>
                      <w:p>
                        <w:pPr>
                          <w:pStyle w:val="TableText"/>
                          <w:spacing w:before="20" w:line="219" w:lineRule="auto"/>
                          <w:ind w:left="20"/>
                        </w:pPr>
                        <w:r>
                          <w:rPr>
                            <w:spacing w:val="-3"/>
                          </w:rPr>
                          <w:t>符合</w:t>
                        </w:r>
                      </w:p>
                    </w:txbxContent>
                  </v:textbox>
                </v:shape>
              </w:pict>
            </w:r>
            <w:r>
              <w:rPr>
                <w:spacing w:val="-7"/>
              </w:rPr>
              <w:t>量化、资源化、再利用的原则，降低资源消耗，项目不属于塑料可</w:t>
            </w:r>
            <w:r>
              <w:rPr>
                <w:spacing w:val="1"/>
              </w:rPr>
              <w:t xml:space="preserve"> </w:t>
            </w:r>
            <w:r>
              <w:t>减少废弃物的产生。禁止生产不符合国家有关品行业</w:t>
            </w:r>
          </w:p>
          <w:p>
            <w:pPr>
              <w:pStyle w:val="TableText"/>
              <w:spacing w:before="41" w:line="207" w:lineRule="auto"/>
              <w:ind w:left="2174"/>
            </w:pPr>
            <w:r>
              <w:rPr>
                <w:spacing w:val="3"/>
              </w:rPr>
              <w:t>标准的塑料制品</w:t>
            </w:r>
          </w:p>
          <w:tbl>
            <w:tblPr>
              <w:tblStyle w:val="TableNormal08"/>
              <w:tblW w:w="7254" w:type="dxa"/>
              <w:tblInd w:w="1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89"/>
              <w:gridCol w:w="5966"/>
              <w:gridCol w:w="479"/>
              <w:gridCol w:w="120"/>
            </w:tblGrid>
            <w:tr>
              <w:tblPrEx>
                <w:tblW w:w="7254" w:type="dxa"/>
                <w:tblInd w:w="1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1"/>
              </w:trPr>
              <w:tc>
                <w:tcPr>
                  <w:tcW w:w="689" w:type="dxa"/>
                  <w:vMerge w:val="restart"/>
                  <w:tcBorders>
                    <w:left w:val="nil"/>
                    <w:bottom w:val="nil"/>
                  </w:tcBorders>
                  <w:vAlign w:val="top"/>
                </w:tcPr>
                <w:p>
                  <w:pPr>
                    <w:pStyle w:val="TableText"/>
                    <w:spacing w:before="193" w:line="219" w:lineRule="auto"/>
                    <w:ind w:left="190"/>
                  </w:pPr>
                  <w:r>
                    <w:rPr>
                      <w:spacing w:val="7"/>
                    </w:rPr>
                    <w:t>信息</w:t>
                  </w:r>
                </w:p>
                <w:p>
                  <w:pPr>
                    <w:pStyle w:val="TableText"/>
                    <w:spacing w:before="32" w:line="221" w:lineRule="auto"/>
                    <w:ind w:left="190"/>
                  </w:pPr>
                  <w:r>
                    <w:rPr>
                      <w:spacing w:val="4"/>
                    </w:rPr>
                    <w:t>公开</w:t>
                  </w:r>
                </w:p>
                <w:p>
                  <w:pPr>
                    <w:pStyle w:val="TableText"/>
                    <w:spacing w:before="10" w:line="222" w:lineRule="auto"/>
                    <w:ind w:left="190"/>
                  </w:pPr>
                  <w:r>
                    <w:rPr>
                      <w:spacing w:val="6"/>
                    </w:rPr>
                    <w:t>和公</w:t>
                  </w:r>
                </w:p>
                <w:p>
                  <w:pPr>
                    <w:pStyle w:val="TableText"/>
                    <w:spacing w:before="24" w:line="219" w:lineRule="auto"/>
                    <w:ind w:left="190"/>
                  </w:pPr>
                  <w:r>
                    <w:rPr>
                      <w:spacing w:val="-3"/>
                    </w:rPr>
                    <w:t>众参</w:t>
                  </w:r>
                </w:p>
                <w:p>
                  <w:pPr>
                    <w:pStyle w:val="TableText"/>
                    <w:spacing w:before="43" w:line="221" w:lineRule="auto"/>
                    <w:ind w:left="299"/>
                  </w:pPr>
                  <w:r>
                    <w:t>与</w:t>
                  </w:r>
                </w:p>
              </w:tc>
              <w:tc>
                <w:tcPr>
                  <w:tcW w:w="5966" w:type="dxa"/>
                  <w:vAlign w:val="top"/>
                </w:tcPr>
                <w:p>
                  <w:pPr>
                    <w:pStyle w:val="TableText"/>
                    <w:spacing w:before="13" w:line="223" w:lineRule="auto"/>
                    <w:ind w:left="15" w:right="48" w:firstLine="370"/>
                  </w:pPr>
                  <w:r>
                    <w:rPr>
                      <w:spacing w:val="2"/>
                    </w:rPr>
                    <w:t>建设单位应当在项目建设过程中向社会公项目建成后严格按</w:t>
                  </w:r>
                  <w:r>
                    <w:rPr>
                      <w:spacing w:val="8"/>
                    </w:rPr>
                    <w:t xml:space="preserve"> </w:t>
                  </w:r>
                  <w:r>
                    <w:rPr>
                      <w:spacing w:val="-8"/>
                    </w:rPr>
                    <w:t>示采取的环境保护措施。</w:t>
                  </w:r>
                  <w:r>
                    <w:t xml:space="preserve">                   </w:t>
                  </w:r>
                  <w:r>
                    <w:rPr>
                      <w:spacing w:val="-8"/>
                      <w:position w:val="-1"/>
                    </w:rPr>
                    <w:t>要求执行</w:t>
                  </w:r>
                </w:p>
              </w:tc>
              <w:tc>
                <w:tcPr>
                  <w:tcW w:w="479" w:type="dxa"/>
                  <w:vAlign w:val="top"/>
                </w:tcPr>
                <w:p>
                  <w:pPr>
                    <w:pStyle w:val="TableText"/>
                    <w:spacing w:before="173" w:line="219" w:lineRule="auto"/>
                    <w:ind w:left="29"/>
                  </w:pPr>
                  <w:r>
                    <w:rPr>
                      <w:spacing w:val="-3"/>
                    </w:rPr>
                    <w:t>符合</w:t>
                  </w:r>
                </w:p>
              </w:tc>
              <w:tc>
                <w:tcPr>
                  <w:tcW w:w="120" w:type="dxa"/>
                  <w:tcBorders>
                    <w:top w:val="nil"/>
                    <w:bottom w:val="nil"/>
                    <w:right w:val="nil"/>
                  </w:tcBorders>
                  <w:vAlign w:val="top"/>
                </w:tcPr>
                <w:p/>
              </w:tc>
            </w:tr>
            <w:tr>
              <w:tblPrEx>
                <w:tblW w:w="7254" w:type="dxa"/>
                <w:tblInd w:w="1465" w:type="dxa"/>
                <w:tblLayout w:type="fixed"/>
                <w:tblCellMar>
                  <w:top w:w="0" w:type="dxa"/>
                  <w:left w:w="0" w:type="dxa"/>
                  <w:bottom w:w="0" w:type="dxa"/>
                  <w:right w:w="0" w:type="dxa"/>
                </w:tblCellMar>
              </w:tblPrEx>
              <w:trPr>
                <w:trHeight w:val="1088"/>
              </w:trPr>
              <w:tc>
                <w:tcPr>
                  <w:tcW w:w="689" w:type="dxa"/>
                  <w:vMerge/>
                  <w:tcBorders>
                    <w:top w:val="nil"/>
                    <w:left w:val="nil"/>
                  </w:tcBorders>
                  <w:vAlign w:val="top"/>
                </w:tcPr>
                <w:p/>
              </w:tc>
              <w:tc>
                <w:tcPr>
                  <w:tcW w:w="5966" w:type="dxa"/>
                  <w:vAlign w:val="top"/>
                </w:tcPr>
                <w:p>
                  <w:pPr>
                    <w:pStyle w:val="TableText"/>
                    <w:spacing w:before="21" w:line="219" w:lineRule="auto"/>
                    <w:ind w:left="405"/>
                  </w:pPr>
                  <w:r>
                    <w:rPr>
                      <w:spacing w:val="-1"/>
                    </w:rPr>
                    <w:t>重点排污单位应当向社会如实公开其主要</w:t>
                  </w:r>
                </w:p>
                <w:p>
                  <w:pPr>
                    <w:pStyle w:val="TableText"/>
                    <w:spacing w:before="21" w:line="238" w:lineRule="auto"/>
                    <w:ind w:left="15" w:right="71"/>
                  </w:pPr>
                  <w:r>
                    <w:rPr>
                      <w:spacing w:val="-1"/>
                    </w:rPr>
                    <w:t>污染物的名称、排放方式、排放浓度和总量、项目不属于重点排</w:t>
                  </w:r>
                  <w:r>
                    <w:rPr>
                      <w:spacing w:val="15"/>
                    </w:rPr>
                    <w:t xml:space="preserve"> </w:t>
                  </w:r>
                  <w:r>
                    <w:rPr>
                      <w:spacing w:val="-1"/>
                    </w:rPr>
                    <w:t>超标排放情况以及防治污染设施的建设和运行污单位</w:t>
                  </w:r>
                </w:p>
                <w:p>
                  <w:pPr>
                    <w:pStyle w:val="TableText"/>
                    <w:spacing w:before="19" w:line="198" w:lineRule="auto"/>
                    <w:ind w:left="15"/>
                  </w:pPr>
                  <w:r>
                    <w:rPr>
                      <w:spacing w:val="2"/>
                    </w:rPr>
                    <w:t>情况等环境信息</w:t>
                  </w:r>
                </w:p>
              </w:tc>
              <w:tc>
                <w:tcPr>
                  <w:tcW w:w="599" w:type="dxa"/>
                  <w:gridSpan w:val="2"/>
                  <w:tcBorders>
                    <w:right w:val="nil"/>
                  </w:tcBorders>
                  <w:vAlign w:val="top"/>
                </w:tcPr>
                <w:p>
                  <w:pPr>
                    <w:spacing w:line="372" w:lineRule="auto"/>
                  </w:pPr>
                </w:p>
                <w:p>
                  <w:pPr>
                    <w:pStyle w:val="TableText"/>
                    <w:spacing w:before="68" w:line="219" w:lineRule="auto"/>
                    <w:ind w:left="29"/>
                  </w:pPr>
                  <w:r>
                    <w:rPr>
                      <w:spacing w:val="-3"/>
                    </w:rPr>
                    <w:t>符合</w:t>
                  </w:r>
                </w:p>
              </w:tc>
            </w:tr>
          </w:tbl>
          <w:p>
            <w:pPr>
              <w:pStyle w:val="TableText"/>
              <w:spacing w:before="53" w:line="219" w:lineRule="auto"/>
              <w:ind w:left="2055"/>
            </w:pPr>
            <w:r>
              <w:t>由表1-3可见，本项目符合《山东省环境保护条例》文件要</w:t>
            </w:r>
            <w:r>
              <w:rPr>
                <w:spacing w:val="-1"/>
              </w:rPr>
              <w:t>求。</w:t>
            </w:r>
          </w:p>
          <w:p>
            <w:pPr>
              <w:pStyle w:val="TableText"/>
              <w:spacing w:before="209" w:line="219" w:lineRule="auto"/>
              <w:ind w:left="1538"/>
              <w:outlineLvl w:val="1"/>
            </w:pPr>
            <w:r>
              <w:rPr>
                <w:b/>
                <w:bCs/>
                <w:spacing w:val="-3"/>
              </w:rPr>
              <w:t>5、鲁环发[2017]331号文符合性分析</w:t>
            </w:r>
          </w:p>
          <w:p>
            <w:pPr>
              <w:pStyle w:val="TableText"/>
              <w:spacing w:before="213" w:line="470" w:lineRule="exact"/>
              <w:ind w:left="2044"/>
            </w:pPr>
            <w:r>
              <w:rPr>
                <w:position w:val="20"/>
              </w:rPr>
              <w:t>本项目与《山东省“十三五”挥发性有机物</w:t>
            </w:r>
            <w:r>
              <w:rPr>
                <w:spacing w:val="-1"/>
                <w:position w:val="20"/>
              </w:rPr>
              <w:t>污染防治工作方案》符</w:t>
            </w:r>
          </w:p>
          <w:p>
            <w:pPr>
              <w:pStyle w:val="TableText"/>
              <w:spacing w:before="1" w:line="219" w:lineRule="auto"/>
              <w:ind w:left="1554"/>
            </w:pPr>
            <w:r>
              <w:rPr>
                <w:spacing w:val="1"/>
              </w:rPr>
              <w:t>合性分析见表1-3。</w:t>
            </w:r>
          </w:p>
          <w:p>
            <w:pPr>
              <w:pStyle w:val="TableText"/>
              <w:spacing w:before="196" w:line="219" w:lineRule="auto"/>
              <w:ind w:left="1928"/>
            </w:pPr>
            <w:r>
              <w:rPr>
                <w:b/>
                <w:bCs/>
                <w:spacing w:val="-3"/>
              </w:rPr>
              <w:t>表1-3“十三五”挥发性有机物污染防治工作方案符合性分析</w:t>
            </w:r>
          </w:p>
          <w:p>
            <w:pPr>
              <w:spacing w:line="207" w:lineRule="exact"/>
            </w:pPr>
          </w:p>
          <w:tbl>
            <w:tblPr>
              <w:tblStyle w:val="TableNormal08"/>
              <w:tblW w:w="7020" w:type="dxa"/>
              <w:tblInd w:w="1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768"/>
              <w:gridCol w:w="1448"/>
              <w:gridCol w:w="804"/>
            </w:tblGrid>
            <w:tr>
              <w:tblPrEx>
                <w:tblW w:w="7020" w:type="dxa"/>
                <w:tblInd w:w="1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54"/>
              </w:trPr>
              <w:tc>
                <w:tcPr>
                  <w:tcW w:w="4768" w:type="dxa"/>
                  <w:tcBorders>
                    <w:top w:val="nil"/>
                  </w:tcBorders>
                  <w:vAlign w:val="top"/>
                </w:tcPr>
                <w:p>
                  <w:pPr>
                    <w:pStyle w:val="TableText"/>
                    <w:spacing w:before="176" w:line="220" w:lineRule="auto"/>
                    <w:ind w:left="1538"/>
                  </w:pPr>
                  <w:r>
                    <w:rPr>
                      <w:b/>
                      <w:bCs/>
                      <w:spacing w:val="-2"/>
                    </w:rPr>
                    <w:t>防治工作方案要求</w:t>
                  </w:r>
                </w:p>
              </w:tc>
              <w:tc>
                <w:tcPr>
                  <w:tcW w:w="1448" w:type="dxa"/>
                  <w:tcBorders>
                    <w:top w:val="nil"/>
                  </w:tcBorders>
                  <w:vAlign w:val="top"/>
                </w:tcPr>
                <w:p>
                  <w:pPr>
                    <w:pStyle w:val="TableText"/>
                    <w:spacing w:before="179" w:line="220" w:lineRule="auto"/>
                    <w:ind w:left="297"/>
                  </w:pPr>
                  <w:r>
                    <w:rPr>
                      <w:spacing w:val="2"/>
                    </w:rPr>
                    <w:t>项目情况</w:t>
                  </w:r>
                </w:p>
              </w:tc>
              <w:tc>
                <w:tcPr>
                  <w:tcW w:w="804" w:type="dxa"/>
                  <w:tcBorders>
                    <w:top w:val="nil"/>
                    <w:right w:val="nil"/>
                  </w:tcBorders>
                  <w:vAlign w:val="top"/>
                </w:tcPr>
                <w:p>
                  <w:pPr>
                    <w:pStyle w:val="TableText"/>
                    <w:spacing w:before="18" w:line="292" w:lineRule="exact"/>
                    <w:ind w:left="189"/>
                  </w:pPr>
                  <w:r>
                    <w:rPr>
                      <w:spacing w:val="-3"/>
                      <w:position w:val="5"/>
                    </w:rPr>
                    <w:t>符合</w:t>
                  </w:r>
                </w:p>
                <w:p>
                  <w:pPr>
                    <w:pStyle w:val="TableText"/>
                    <w:spacing w:line="205" w:lineRule="auto"/>
                    <w:ind w:left="289"/>
                  </w:pPr>
                  <w:r>
                    <w:t>性</w:t>
                  </w:r>
                </w:p>
              </w:tc>
            </w:tr>
            <w:tr>
              <w:tblPrEx>
                <w:tblW w:w="7020" w:type="dxa"/>
                <w:tblInd w:w="1584" w:type="dxa"/>
                <w:tblLayout w:type="fixed"/>
                <w:tblCellMar>
                  <w:top w:w="0" w:type="dxa"/>
                  <w:left w:w="0" w:type="dxa"/>
                  <w:bottom w:w="0" w:type="dxa"/>
                  <w:right w:w="0" w:type="dxa"/>
                </w:tblCellMar>
              </w:tblPrEx>
              <w:trPr>
                <w:trHeight w:val="281"/>
              </w:trPr>
              <w:tc>
                <w:tcPr>
                  <w:tcW w:w="7020" w:type="dxa"/>
                  <w:gridSpan w:val="3"/>
                  <w:vAlign w:val="top"/>
                </w:tcPr>
                <w:p>
                  <w:pPr>
                    <w:pStyle w:val="TableText"/>
                    <w:spacing w:before="43" w:line="200" w:lineRule="auto"/>
                    <w:ind w:left="115"/>
                  </w:pPr>
                  <w:r>
                    <w:t>一、加大产业机构调整力度</w:t>
                  </w:r>
                </w:p>
              </w:tc>
            </w:tr>
          </w:tbl>
          <w:p>
            <w:pPr>
              <w:pStyle w:val="TableText"/>
              <w:spacing w:before="24" w:line="219" w:lineRule="auto"/>
              <w:ind w:left="1684"/>
            </w:pPr>
            <w:r>
              <w:rPr>
                <w:spacing w:val="-1"/>
              </w:rPr>
              <w:t>加快推进“散乱污”企业综合整治。针对涉</w:t>
            </w:r>
          </w:p>
          <w:p>
            <w:pPr>
              <w:pStyle w:val="TableText"/>
              <w:spacing w:before="20" w:line="290" w:lineRule="exact"/>
              <w:ind w:left="1695"/>
            </w:pPr>
            <w:r>
              <w:pict>
                <v:shape id="_x0000_s1067" o:spid="_x0000_s1072" type="#_x0000_t202" style="width:66.4pt;height:138.2pt;margin-top:26.45pt;margin-left:319.5pt;mso-height-relative:page;mso-width-relative:page;position:absolute;z-index:251709440" coordsize="21600,21600" filled="f" stroked="f">
                  <o:lock v:ext="edit" aspectratio="f"/>
                  <v:textbox inset="0,0,0,0">
                    <w:txbxContent>
                      <w:p>
                        <w:pPr>
                          <w:pStyle w:val="TableText"/>
                          <w:spacing w:before="19" w:line="229" w:lineRule="auto"/>
                          <w:ind w:left="53" w:right="212" w:hanging="19"/>
                        </w:pPr>
                        <w:r>
                          <w:rPr>
                            <w:spacing w:val="3"/>
                          </w:rPr>
                          <w:t>本项目不属</w:t>
                        </w:r>
                        <w:r>
                          <w:rPr>
                            <w:spacing w:val="2"/>
                          </w:rPr>
                          <w:t xml:space="preserve"> 于“散乱污</w:t>
                        </w:r>
                      </w:p>
                      <w:p>
                        <w:pPr>
                          <w:pStyle w:val="TableText"/>
                          <w:spacing w:before="28" w:line="239" w:lineRule="auto"/>
                          <w:ind w:left="20" w:right="20" w:firstLine="64"/>
                          <w:jc w:val="both"/>
                        </w:pPr>
                        <w:r>
                          <w:rPr>
                            <w:spacing w:val="-9"/>
                          </w:rPr>
                          <w:t>企</w:t>
                        </w:r>
                        <w:r>
                          <w:rPr>
                            <w:spacing w:val="-25"/>
                          </w:rPr>
                          <w:t xml:space="preserve"> </w:t>
                        </w:r>
                        <w:r>
                          <w:rPr>
                            <w:spacing w:val="-9"/>
                          </w:rPr>
                          <w:t>业 ”</w:t>
                        </w:r>
                        <w:r>
                          <w:rPr>
                            <w:spacing w:val="-52"/>
                          </w:rPr>
                          <w:t xml:space="preserve"> </w:t>
                        </w:r>
                        <w:r>
                          <w:rPr>
                            <w:spacing w:val="-9"/>
                          </w:rPr>
                          <w:t>,</w:t>
                        </w:r>
                        <w:r>
                          <w:rPr>
                            <w:spacing w:val="-25"/>
                          </w:rPr>
                          <w:t xml:space="preserve"> </w:t>
                        </w:r>
                        <w:r>
                          <w:rPr>
                            <w:spacing w:val="-9"/>
                          </w:rPr>
                          <w:t>为</w:t>
                        </w:r>
                        <w:r>
                          <w:t xml:space="preserve"> </w:t>
                        </w:r>
                        <w:r>
                          <w:rPr>
                            <w:spacing w:val="22"/>
                          </w:rPr>
                          <w:t>《</w:t>
                        </w:r>
                        <w:r>
                          <w:rPr>
                            <w:spacing w:val="-27"/>
                          </w:rPr>
                          <w:t xml:space="preserve"> </w:t>
                        </w:r>
                        <w:r>
                          <w:rPr>
                            <w:spacing w:val="22"/>
                          </w:rPr>
                          <w:t>产业结构</w:t>
                        </w:r>
                        <w:r>
                          <w:t xml:space="preserve"> </w:t>
                        </w:r>
                        <w:r>
                          <w:rPr>
                            <w:spacing w:val="37"/>
                          </w:rPr>
                          <w:t>调整指导目</w:t>
                        </w:r>
                        <w:r>
                          <w:t xml:space="preserve"> </w:t>
                        </w:r>
                        <w:r>
                          <w:rPr>
                            <w:spacing w:val="-10"/>
                          </w:rPr>
                          <w:t>录》</w:t>
                        </w:r>
                        <w:r>
                          <w:rPr>
                            <w:spacing w:val="21"/>
                          </w:rPr>
                          <w:t xml:space="preserve">   </w:t>
                        </w:r>
                        <w:r>
                          <w:rPr>
                            <w:spacing w:val="-10"/>
                          </w:rPr>
                          <w:t>(2019</w:t>
                        </w:r>
                        <w:r>
                          <w:rPr>
                            <w:spacing w:val="2"/>
                          </w:rPr>
                          <w:t xml:space="preserve"> </w:t>
                        </w:r>
                        <w:r>
                          <w:rPr>
                            <w:spacing w:val="-4"/>
                          </w:rPr>
                          <w:t>年</w:t>
                        </w:r>
                        <w:r>
                          <w:rPr>
                            <w:spacing w:val="-26"/>
                          </w:rPr>
                          <w:t xml:space="preserve"> </w:t>
                        </w:r>
                        <w:r>
                          <w:rPr>
                            <w:spacing w:val="-4"/>
                          </w:rPr>
                          <w:t>本</w:t>
                        </w:r>
                        <w:r>
                          <w:rPr>
                            <w:spacing w:val="-26"/>
                          </w:rPr>
                          <w:t xml:space="preserve"> </w:t>
                        </w:r>
                        <w:r>
                          <w:rPr>
                            <w:spacing w:val="-4"/>
                          </w:rPr>
                          <w:t>) 中</w:t>
                        </w:r>
                        <w:r>
                          <w:rPr>
                            <w:spacing w:val="-9"/>
                          </w:rPr>
                          <w:t xml:space="preserve"> </w:t>
                        </w:r>
                        <w:r>
                          <w:rPr>
                            <w:spacing w:val="-4"/>
                          </w:rPr>
                          <w:t>的</w:t>
                        </w:r>
                        <w:r>
                          <w:t xml:space="preserve"> </w:t>
                        </w:r>
                        <w:r>
                          <w:rPr>
                            <w:spacing w:val="2"/>
                          </w:rPr>
                          <w:t>允</w:t>
                        </w:r>
                        <w:r>
                          <w:rPr>
                            <w:spacing w:val="41"/>
                          </w:rPr>
                          <w:t xml:space="preserve"> </w:t>
                        </w:r>
                        <w:r>
                          <w:rPr>
                            <w:spacing w:val="2"/>
                          </w:rPr>
                          <w:t>许</w:t>
                        </w:r>
                        <w:r>
                          <w:rPr>
                            <w:spacing w:val="40"/>
                          </w:rPr>
                          <w:t xml:space="preserve"> </w:t>
                        </w:r>
                        <w:r>
                          <w:rPr>
                            <w:spacing w:val="2"/>
                          </w:rPr>
                          <w:t>类</w:t>
                        </w:r>
                        <w:r>
                          <w:rPr>
                            <w:spacing w:val="42"/>
                          </w:rPr>
                          <w:t xml:space="preserve"> </w:t>
                        </w:r>
                        <w:r>
                          <w:rPr>
                            <w:spacing w:val="2"/>
                          </w:rPr>
                          <w:t>项</w:t>
                        </w:r>
                        <w:r>
                          <w:t xml:space="preserve"> </w:t>
                        </w:r>
                        <w:r>
                          <w:rPr>
                            <w:spacing w:val="32"/>
                          </w:rPr>
                          <w:t>目，符合当</w:t>
                        </w:r>
                        <w:r>
                          <w:rPr>
                            <w:spacing w:val="3"/>
                          </w:rPr>
                          <w:t xml:space="preserve"> </w:t>
                        </w:r>
                        <w:r>
                          <w:rPr>
                            <w:spacing w:val="27"/>
                          </w:rPr>
                          <w:t>地规划要求</w:t>
                        </w:r>
                      </w:p>
                    </w:txbxContent>
                  </v:textbox>
                </v:shape>
              </w:pict>
            </w:r>
            <w:r>
              <w:rPr>
                <w:position w:val="5"/>
              </w:rPr>
              <w:t>VOC;排放的“散乱污”企业(主要为涂料、油</w:t>
            </w:r>
          </w:p>
          <w:p>
            <w:pPr>
              <w:pStyle w:val="TableText"/>
              <w:spacing w:line="219" w:lineRule="auto"/>
              <w:ind w:left="1714"/>
            </w:pPr>
            <w:r>
              <w:t>墨、合成革、橡胶制品、塑料制品、化纤生产</w:t>
            </w:r>
          </w:p>
          <w:p>
            <w:pPr>
              <w:pStyle w:val="TableText"/>
              <w:spacing w:before="1" w:line="218" w:lineRule="auto"/>
              <w:ind w:left="1695"/>
            </w:pPr>
            <w:r>
              <w:t>等行业企业，使用溶剂型涂料、油墨、胶粘充</w:t>
            </w:r>
          </w:p>
          <w:p>
            <w:pPr>
              <w:pStyle w:val="TableText"/>
              <w:spacing w:before="31" w:line="219" w:lineRule="auto"/>
              <w:ind w:left="1704"/>
            </w:pPr>
            <w:r>
              <w:rPr>
                <w:spacing w:val="-1"/>
              </w:rPr>
              <w:t>和其他有机溶剂的印刷、家具、钢结构、人造</w:t>
            </w:r>
          </w:p>
          <w:p>
            <w:pPr>
              <w:pStyle w:val="TableText"/>
              <w:spacing w:before="11" w:line="219" w:lineRule="auto"/>
              <w:ind w:left="1674"/>
            </w:pPr>
            <w:r>
              <w:rPr>
                <w:spacing w:val="-1"/>
              </w:rPr>
              <w:t>板、注塑等制造加工企业，以及露天喷涂汽车</w:t>
            </w:r>
          </w:p>
          <w:p>
            <w:pPr>
              <w:pStyle w:val="TableText"/>
              <w:spacing w:before="49" w:line="205" w:lineRule="auto"/>
              <w:ind w:left="1725"/>
            </w:pPr>
            <w:r>
              <w:rPr>
                <w:spacing w:val="34"/>
              </w:rPr>
              <w:t>维修作业等),在落实《2017年环境保护突</w:t>
            </w:r>
          </w:p>
          <w:p>
            <w:pPr>
              <w:pStyle w:val="TableText"/>
              <w:spacing w:line="300" w:lineRule="exact"/>
              <w:ind w:left="1695"/>
            </w:pPr>
            <w:r>
              <w:pict>
                <v:shape id="_x0000_s1068" o:spid="_x0000_s1073" type="#_x0000_t202" style="width:22.55pt;height:14.5pt;margin-top:7.45pt;margin-left:398.75pt;mso-height-relative:page;mso-width-relative:page;position:absolute;z-index:251707392" coordsize="21600,21600" filled="f" stroked="f">
                  <o:lock v:ext="edit" aspectratio="f"/>
                  <v:textbox inset="0,0,0,0">
                    <w:txbxContent>
                      <w:p>
                        <w:pPr>
                          <w:pStyle w:val="TableText"/>
                          <w:spacing w:before="20" w:line="219" w:lineRule="auto"/>
                          <w:ind w:left="20"/>
                        </w:pPr>
                        <w:r>
                          <w:rPr>
                            <w:spacing w:val="-3"/>
                          </w:rPr>
                          <w:t>符合</w:t>
                        </w:r>
                      </w:p>
                    </w:txbxContent>
                  </v:textbox>
                </v:shape>
              </w:pict>
            </w:r>
            <w:r>
              <w:rPr>
                <w:position w:val="6"/>
              </w:rPr>
              <w:t>出问题综合整治攻坚方案》《山东省落实(京</w:t>
            </w:r>
          </w:p>
          <w:p>
            <w:pPr>
              <w:pStyle w:val="TableText"/>
              <w:spacing w:line="219" w:lineRule="auto"/>
              <w:ind w:left="1684"/>
            </w:pPr>
            <w:r>
              <w:rPr>
                <w:spacing w:val="-1"/>
              </w:rPr>
              <w:t>津冀及周边地区2017—2018年秋冬季大气污</w:t>
            </w:r>
          </w:p>
          <w:p>
            <w:pPr>
              <w:pStyle w:val="TableText"/>
              <w:spacing w:before="11" w:line="220" w:lineRule="auto"/>
              <w:ind w:left="1704"/>
            </w:pPr>
            <w:r>
              <w:rPr>
                <w:spacing w:val="-1"/>
              </w:rPr>
              <w:t>染综合治理攻坚行动方案)实施细则》要求基</w:t>
            </w:r>
          </w:p>
          <w:p>
            <w:pPr>
              <w:pStyle w:val="TableText"/>
              <w:spacing w:before="49" w:line="220" w:lineRule="auto"/>
              <w:ind w:left="1765"/>
            </w:pPr>
            <w:r>
              <w:rPr>
                <w:spacing w:val="-1"/>
              </w:rPr>
              <w:t>础上，坚持边整治、边摸排，对新排查出的“散</w:t>
            </w:r>
          </w:p>
          <w:p>
            <w:pPr>
              <w:pStyle w:val="TableText"/>
              <w:spacing w:line="219" w:lineRule="auto"/>
              <w:ind w:left="1765"/>
            </w:pPr>
            <w:r>
              <w:t>乱污”企业，坚持“先停后治”的原则。建立管</w:t>
            </w:r>
          </w:p>
          <w:p>
            <w:pPr>
              <w:pStyle w:val="TableText"/>
              <w:spacing w:before="31" w:line="219" w:lineRule="auto"/>
              <w:ind w:left="1704"/>
            </w:pPr>
            <w:r>
              <w:rPr>
                <w:spacing w:val="-1"/>
              </w:rPr>
              <w:t>理台账，实施分类处置。实行网格化管理，建</w:t>
            </w:r>
          </w:p>
          <w:p>
            <w:pPr>
              <w:pStyle w:val="TableText"/>
              <w:spacing w:before="11" w:line="280" w:lineRule="exact"/>
              <w:ind w:left="1765"/>
            </w:pPr>
            <w:r>
              <w:rPr>
                <w:position w:val="4"/>
              </w:rPr>
              <w:t>立由乡(镇、街道)党政主要领导为“网格长”的</w:t>
            </w:r>
          </w:p>
          <w:p>
            <w:pPr>
              <w:pStyle w:val="TableText"/>
              <w:spacing w:line="219" w:lineRule="auto"/>
              <w:ind w:left="1714"/>
            </w:pPr>
            <w:r>
              <w:rPr>
                <w:spacing w:val="-1"/>
              </w:rPr>
              <w:t>监管制度，明确网格督查员，落实排查和整改</w:t>
            </w:r>
          </w:p>
          <w:p>
            <w:pPr>
              <w:pStyle w:val="TableText"/>
              <w:spacing w:before="31" w:line="219" w:lineRule="auto"/>
              <w:ind w:left="1684"/>
            </w:pPr>
            <w:r>
              <w:rPr>
                <w:spacing w:val="4"/>
              </w:rPr>
              <w:t>责任</w:t>
            </w:r>
          </w:p>
        </w:tc>
      </w:tr>
    </w:tbl>
    <w:p>
      <w:pPr>
        <w:pStyle w:val="BodyText"/>
        <w:spacing w:line="424" w:lineRule="auto"/>
      </w:pPr>
    </w:p>
    <w:p>
      <w:pPr>
        <w:spacing w:before="98" w:line="183" w:lineRule="auto"/>
        <w:ind w:left="3824"/>
        <w:rPr>
          <w:rFonts w:ascii="宋体" w:eastAsia="宋体" w:hAnsi="宋体" w:cs="宋体"/>
          <w:sz w:val="30"/>
          <w:szCs w:val="30"/>
        </w:rPr>
      </w:pPr>
      <w:r>
        <w:rPr>
          <w:rFonts w:ascii="宋体" w:eastAsia="宋体" w:hAnsi="宋体" w:cs="宋体"/>
          <w:spacing w:val="-4"/>
          <w:sz w:val="30"/>
          <w:szCs w:val="30"/>
        </w:rPr>
        <w:t>—9—</w:t>
      </w:r>
    </w:p>
    <w:p>
      <w:pPr>
        <w:spacing w:line="183" w:lineRule="auto"/>
        <w:rPr>
          <w:rFonts w:ascii="宋体" w:eastAsia="宋体" w:hAnsi="宋体" w:cs="宋体"/>
          <w:sz w:val="30"/>
          <w:szCs w:val="30"/>
        </w:rPr>
        <w:sectPr>
          <w:headerReference w:type="default" r:id="rId22"/>
          <w:footerReference w:type="default" r:id="rId23"/>
          <w:pgSz w:w="12150" w:h="17010"/>
          <w:pgMar w:top="400" w:right="1674" w:bottom="400" w:left="1735" w:header="0" w:footer="0" w:gutter="0"/>
          <w:pgNumType w:start="10"/>
          <w:cols w:num="1" w:space="720"/>
        </w:sectPr>
      </w:pPr>
    </w:p>
    <w:p>
      <w:pPr>
        <w:spacing w:before="25"/>
      </w:pPr>
    </w:p>
    <w:p>
      <w:pPr>
        <w:spacing w:before="25"/>
      </w:pPr>
    </w:p>
    <w:p>
      <w:pPr>
        <w:spacing w:before="24"/>
      </w:pPr>
    </w:p>
    <w:p>
      <w:pPr>
        <w:spacing w:before="24"/>
      </w:pPr>
    </w:p>
    <w:p>
      <w:pPr>
        <w:spacing w:before="24"/>
      </w:pPr>
    </w:p>
    <w:p>
      <w:pPr>
        <w:spacing w:before="24"/>
      </w:pPr>
    </w:p>
    <w:tbl>
      <w:tblPr>
        <w:tblStyle w:val="TableNormal09"/>
        <w:tblW w:w="8754" w:type="dxa"/>
        <w:tblInd w:w="5"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ayout w:type="fixed"/>
        <w:tblCellMar>
          <w:top w:w="0" w:type="dxa"/>
          <w:left w:w="0" w:type="dxa"/>
          <w:bottom w:w="0" w:type="dxa"/>
          <w:right w:w="0" w:type="dxa"/>
        </w:tblCellMar>
      </w:tblPr>
      <w:tblGrid>
        <w:gridCol w:w="8754"/>
      </w:tblGrid>
      <w:tr>
        <w:tblPrEx>
          <w:tblW w:w="8754" w:type="dxa"/>
          <w:tblInd w:w="5"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ayout w:type="fixed"/>
          <w:tblCellMar>
            <w:top w:w="0" w:type="dxa"/>
            <w:left w:w="0" w:type="dxa"/>
            <w:bottom w:w="0" w:type="dxa"/>
            <w:right w:w="0" w:type="dxa"/>
          </w:tblCellMar>
        </w:tblPrEx>
        <w:trPr>
          <w:trHeight w:val="13210"/>
        </w:trPr>
        <w:tc>
          <w:tcPr>
            <w:tcW w:w="8754" w:type="dxa"/>
            <w:vAlign w:val="top"/>
          </w:tcPr>
          <w:tbl>
            <w:tblPr>
              <w:tblStyle w:val="TableNormal09"/>
              <w:tblW w:w="7278" w:type="dxa"/>
              <w:tblInd w:w="1465" w:type="dxa"/>
              <w:tblBorders>
                <w:top w:val="nil"/>
                <w:left w:val="nil"/>
                <w:bottom w:val="nil"/>
                <w:right w:val="nil"/>
                <w:insideH w:val="nil"/>
                <w:insideV w:val="nil"/>
              </w:tblBorders>
              <w:tblLayout w:type="fixed"/>
              <w:tblCellMar>
                <w:top w:w="0" w:type="dxa"/>
                <w:left w:w="0" w:type="dxa"/>
                <w:bottom w:w="0" w:type="dxa"/>
                <w:right w:w="0" w:type="dxa"/>
              </w:tblCellMar>
            </w:tblPr>
            <w:tblGrid>
              <w:gridCol w:w="4871"/>
              <w:gridCol w:w="1448"/>
              <w:gridCol w:w="959"/>
            </w:tblGrid>
            <w:tr>
              <w:tblPrEx>
                <w:tblW w:w="7278" w:type="dxa"/>
                <w:tblInd w:w="1465" w:type="dxa"/>
                <w:tblBorders>
                  <w:top w:val="nil"/>
                  <w:left w:val="nil"/>
                  <w:bottom w:val="nil"/>
                  <w:right w:val="nil"/>
                  <w:insideH w:val="nil"/>
                  <w:insideV w:val="nil"/>
                </w:tblBorders>
                <w:tblLayout w:type="fixed"/>
                <w:tblCellMar>
                  <w:top w:w="0" w:type="dxa"/>
                  <w:left w:w="0" w:type="dxa"/>
                  <w:bottom w:w="0" w:type="dxa"/>
                  <w:right w:w="0" w:type="dxa"/>
                </w:tblCellMar>
              </w:tblPrEx>
              <w:trPr>
                <w:trHeight w:val="291"/>
              </w:trPr>
              <w:tc>
                <w:tcPr>
                  <w:tcW w:w="4871" w:type="dxa"/>
                  <w:tcBorders>
                    <w:left w:val="single" w:sz="4" w:space="0" w:color="000000"/>
                    <w:right w:val="single" w:sz="4" w:space="0" w:color="000000"/>
                  </w:tcBorders>
                  <w:vAlign w:val="top"/>
                </w:tcPr>
                <w:p>
                  <w:pPr>
                    <w:pStyle w:val="TableText"/>
                    <w:spacing w:before="40" w:line="193" w:lineRule="auto"/>
                    <w:ind w:right="30"/>
                    <w:jc w:val="right"/>
                    <w:rPr>
                      <w:sz w:val="23"/>
                      <w:szCs w:val="23"/>
                    </w:rPr>
                  </w:pPr>
                  <w:r>
                    <w:rPr>
                      <w:spacing w:val="5"/>
                      <w:sz w:val="23"/>
                      <w:szCs w:val="23"/>
                    </w:rPr>
                    <w:t>环境准入负面清单”,逐步提高石化、化工、</w:t>
                  </w:r>
                </w:p>
              </w:tc>
              <w:tc>
                <w:tcPr>
                  <w:tcW w:w="1448" w:type="dxa"/>
                  <w:tcBorders>
                    <w:left w:val="single" w:sz="4" w:space="0" w:color="000000"/>
                    <w:right w:val="single" w:sz="4" w:space="0" w:color="000000"/>
                  </w:tcBorders>
                  <w:vAlign w:val="top"/>
                </w:tcPr>
                <w:p>
                  <w:pPr>
                    <w:pStyle w:val="TableText"/>
                    <w:spacing w:before="15" w:line="213" w:lineRule="auto"/>
                    <w:ind w:left="193"/>
                    <w:rPr>
                      <w:sz w:val="23"/>
                      <w:szCs w:val="23"/>
                    </w:rPr>
                  </w:pPr>
                  <w:r>
                    <w:rPr>
                      <w:spacing w:val="5"/>
                      <w:sz w:val="23"/>
                      <w:szCs w:val="23"/>
                    </w:rPr>
                    <w:t>少量</w:t>
                  </w:r>
                  <w:r>
                    <w:rPr>
                      <w:sz w:val="23"/>
                      <w:szCs w:val="23"/>
                    </w:rPr>
                    <w:t>NMP</w:t>
                  </w:r>
                  <w:r>
                    <w:rPr>
                      <w:spacing w:val="5"/>
                      <w:sz w:val="23"/>
                      <w:szCs w:val="23"/>
                    </w:rPr>
                    <w:t>废</w:t>
                  </w:r>
                </w:p>
              </w:tc>
              <w:tc>
                <w:tcPr>
                  <w:tcW w:w="959" w:type="dxa"/>
                  <w:tcBorders>
                    <w:left w:val="single" w:sz="4" w:space="0" w:color="000000"/>
                  </w:tcBorders>
                  <w:vAlign w:val="top"/>
                </w:tcPr>
                <w:p/>
              </w:tc>
            </w:tr>
            <w:tr>
              <w:tblPrEx>
                <w:tblW w:w="7278" w:type="dxa"/>
                <w:tblInd w:w="1465" w:type="dxa"/>
                <w:tblLayout w:type="fixed"/>
                <w:tblCellMar>
                  <w:top w:w="0" w:type="dxa"/>
                  <w:left w:w="0" w:type="dxa"/>
                  <w:bottom w:w="0" w:type="dxa"/>
                  <w:right w:w="0" w:type="dxa"/>
                </w:tblCellMar>
              </w:tblPrEx>
              <w:trPr>
                <w:trHeight w:val="269"/>
              </w:trPr>
              <w:tc>
                <w:tcPr>
                  <w:tcW w:w="4871" w:type="dxa"/>
                  <w:tcBorders>
                    <w:left w:val="single" w:sz="4" w:space="0" w:color="000000"/>
                    <w:right w:val="single" w:sz="4" w:space="0" w:color="000000"/>
                  </w:tcBorders>
                  <w:vAlign w:val="top"/>
                </w:tcPr>
                <w:p>
                  <w:pPr>
                    <w:pStyle w:val="TableText"/>
                    <w:spacing w:before="19" w:line="192" w:lineRule="auto"/>
                    <w:ind w:left="295"/>
                    <w:rPr>
                      <w:sz w:val="23"/>
                      <w:szCs w:val="23"/>
                    </w:rPr>
                  </w:pPr>
                  <w:r>
                    <w:rPr>
                      <w:spacing w:val="2"/>
                      <w:sz w:val="23"/>
                      <w:szCs w:val="23"/>
                    </w:rPr>
                    <w:t>包装印刷、工业涂装等高</w:t>
                  </w:r>
                  <w:r>
                    <w:rPr>
                      <w:sz w:val="23"/>
                      <w:szCs w:val="23"/>
                    </w:rPr>
                    <w:t>VOC</w:t>
                  </w:r>
                  <w:r>
                    <w:rPr>
                      <w:spacing w:val="2"/>
                      <w:sz w:val="23"/>
                      <w:szCs w:val="23"/>
                    </w:rPr>
                    <w:t>,排放建设项目</w:t>
                  </w:r>
                </w:p>
              </w:tc>
              <w:tc>
                <w:tcPr>
                  <w:tcW w:w="1448" w:type="dxa"/>
                  <w:tcBorders>
                    <w:left w:val="single" w:sz="4" w:space="0" w:color="000000"/>
                    <w:right w:val="single" w:sz="4" w:space="0" w:color="000000"/>
                  </w:tcBorders>
                  <w:vAlign w:val="top"/>
                </w:tcPr>
                <w:p>
                  <w:pPr>
                    <w:pStyle w:val="TableText"/>
                    <w:spacing w:before="13" w:line="197" w:lineRule="auto"/>
                    <w:ind w:left="143"/>
                    <w:rPr>
                      <w:sz w:val="23"/>
                      <w:szCs w:val="23"/>
                    </w:rPr>
                  </w:pPr>
                  <w:r>
                    <w:rPr>
                      <w:spacing w:val="3"/>
                      <w:sz w:val="23"/>
                      <w:szCs w:val="23"/>
                    </w:rPr>
                    <w:t>气，使用的</w:t>
                  </w:r>
                </w:p>
              </w:tc>
              <w:tc>
                <w:tcPr>
                  <w:tcW w:w="959" w:type="dxa"/>
                  <w:tcBorders>
                    <w:left w:val="single" w:sz="4" w:space="0" w:color="000000"/>
                  </w:tcBorders>
                  <w:vAlign w:val="top"/>
                </w:tcPr>
                <w:p/>
              </w:tc>
            </w:tr>
            <w:tr>
              <w:tblPrEx>
                <w:tblW w:w="7278" w:type="dxa"/>
                <w:tblInd w:w="1465" w:type="dxa"/>
                <w:tblLayout w:type="fixed"/>
                <w:tblCellMar>
                  <w:top w:w="0" w:type="dxa"/>
                  <w:left w:w="0" w:type="dxa"/>
                  <w:bottom w:w="0" w:type="dxa"/>
                  <w:right w:w="0" w:type="dxa"/>
                </w:tblCellMar>
              </w:tblPrEx>
              <w:trPr>
                <w:trHeight w:val="268"/>
              </w:trPr>
              <w:tc>
                <w:tcPr>
                  <w:tcW w:w="4871" w:type="dxa"/>
                  <w:tcBorders>
                    <w:left w:val="single" w:sz="4" w:space="0" w:color="000000"/>
                    <w:right w:val="single" w:sz="4" w:space="0" w:color="000000"/>
                  </w:tcBorders>
                  <w:vAlign w:val="top"/>
                </w:tcPr>
                <w:p>
                  <w:pPr>
                    <w:pStyle w:val="TableText"/>
                    <w:spacing w:before="23" w:line="188" w:lineRule="auto"/>
                    <w:ind w:left="174"/>
                    <w:rPr>
                      <w:sz w:val="23"/>
                      <w:szCs w:val="23"/>
                    </w:rPr>
                  </w:pPr>
                  <w:r>
                    <w:rPr>
                      <w:sz w:val="23"/>
                      <w:szCs w:val="23"/>
                    </w:rPr>
                    <w:t>的环保准入门槛，实行严格的控制措施。新建</w:t>
                  </w:r>
                </w:p>
              </w:tc>
              <w:tc>
                <w:tcPr>
                  <w:tcW w:w="1448" w:type="dxa"/>
                  <w:tcBorders>
                    <w:left w:val="single" w:sz="4" w:space="0" w:color="000000"/>
                    <w:right w:val="single" w:sz="4" w:space="0" w:color="000000"/>
                  </w:tcBorders>
                  <w:vAlign w:val="top"/>
                </w:tcPr>
                <w:p>
                  <w:pPr>
                    <w:pStyle w:val="TableText"/>
                    <w:spacing w:before="15" w:line="195" w:lineRule="auto"/>
                    <w:ind w:left="143"/>
                    <w:rPr>
                      <w:sz w:val="23"/>
                      <w:szCs w:val="23"/>
                    </w:rPr>
                  </w:pPr>
                  <w:r>
                    <w:rPr>
                      <w:spacing w:val="1"/>
                      <w:sz w:val="23"/>
                      <w:szCs w:val="23"/>
                    </w:rPr>
                    <w:t>原料属于从</w:t>
                  </w:r>
                </w:p>
              </w:tc>
              <w:tc>
                <w:tcPr>
                  <w:tcW w:w="959" w:type="dxa"/>
                  <w:tcBorders>
                    <w:left w:val="single" w:sz="4" w:space="0" w:color="000000"/>
                  </w:tcBorders>
                  <w:vAlign w:val="top"/>
                </w:tcPr>
                <w:p/>
              </w:tc>
            </w:tr>
            <w:tr>
              <w:tblPrEx>
                <w:tblW w:w="7278" w:type="dxa"/>
                <w:tblInd w:w="1465" w:type="dxa"/>
                <w:tblLayout w:type="fixed"/>
                <w:tblCellMar>
                  <w:top w:w="0" w:type="dxa"/>
                  <w:left w:w="0" w:type="dxa"/>
                  <w:bottom w:w="0" w:type="dxa"/>
                  <w:right w:w="0" w:type="dxa"/>
                </w:tblCellMar>
              </w:tblPrEx>
              <w:trPr>
                <w:trHeight w:val="277"/>
              </w:trPr>
              <w:tc>
                <w:tcPr>
                  <w:tcW w:w="4871" w:type="dxa"/>
                  <w:tcBorders>
                    <w:left w:val="single" w:sz="4" w:space="0" w:color="000000"/>
                    <w:right w:val="single" w:sz="4" w:space="0" w:color="000000"/>
                  </w:tcBorders>
                  <w:vAlign w:val="top"/>
                </w:tcPr>
                <w:p>
                  <w:pPr>
                    <w:pStyle w:val="TableText"/>
                    <w:spacing w:before="35" w:line="186" w:lineRule="auto"/>
                    <w:ind w:left="224"/>
                    <w:rPr>
                      <w:sz w:val="23"/>
                      <w:szCs w:val="23"/>
                    </w:rPr>
                  </w:pPr>
                  <w:r>
                    <w:rPr>
                      <w:spacing w:val="8"/>
                      <w:sz w:val="23"/>
                      <w:szCs w:val="23"/>
                    </w:rPr>
                    <w:t>涉</w:t>
                  </w:r>
                  <w:r>
                    <w:rPr>
                      <w:sz w:val="23"/>
                      <w:szCs w:val="23"/>
                    </w:rPr>
                    <w:t>VOC</w:t>
                  </w:r>
                  <w:r>
                    <w:rPr>
                      <w:rFonts w:ascii="Calibri" w:eastAsia="Calibri" w:hAnsi="Calibri" w:cs="Calibri"/>
                      <w:spacing w:val="8"/>
                      <w:sz w:val="23"/>
                      <w:szCs w:val="23"/>
                    </w:rPr>
                    <w:t>₃</w:t>
                  </w:r>
                  <w:r>
                    <w:rPr>
                      <w:spacing w:val="8"/>
                      <w:sz w:val="23"/>
                      <w:szCs w:val="23"/>
                    </w:rPr>
                    <w:t>排放的工业企业要入园区。严格涉</w:t>
                  </w:r>
                </w:p>
              </w:tc>
              <w:tc>
                <w:tcPr>
                  <w:tcW w:w="1448" w:type="dxa"/>
                  <w:tcBorders>
                    <w:left w:val="single" w:sz="4" w:space="0" w:color="000000"/>
                    <w:right w:val="single" w:sz="4" w:space="0" w:color="000000"/>
                  </w:tcBorders>
                  <w:vAlign w:val="top"/>
                </w:tcPr>
                <w:p>
                  <w:pPr>
                    <w:pStyle w:val="TableText"/>
                    <w:spacing w:before="16" w:line="201" w:lineRule="auto"/>
                    <w:ind w:left="143"/>
                    <w:rPr>
                      <w:sz w:val="23"/>
                      <w:szCs w:val="23"/>
                    </w:rPr>
                  </w:pPr>
                  <w:r>
                    <w:rPr>
                      <w:spacing w:val="-2"/>
                      <w:sz w:val="23"/>
                      <w:szCs w:val="23"/>
                    </w:rPr>
                    <w:t>源头上进行</w:t>
                  </w:r>
                </w:p>
              </w:tc>
              <w:tc>
                <w:tcPr>
                  <w:tcW w:w="959" w:type="dxa"/>
                  <w:tcBorders>
                    <w:left w:val="single" w:sz="4" w:space="0" w:color="000000"/>
                  </w:tcBorders>
                  <w:vAlign w:val="top"/>
                </w:tcPr>
                <w:p/>
              </w:tc>
            </w:tr>
            <w:tr>
              <w:tblPrEx>
                <w:tblW w:w="7278" w:type="dxa"/>
                <w:tblInd w:w="1465" w:type="dxa"/>
                <w:tblLayout w:type="fixed"/>
                <w:tblCellMar>
                  <w:top w:w="0" w:type="dxa"/>
                  <w:left w:w="0" w:type="dxa"/>
                  <w:bottom w:w="0" w:type="dxa"/>
                  <w:right w:w="0" w:type="dxa"/>
                </w:tblCellMar>
              </w:tblPrEx>
              <w:trPr>
                <w:trHeight w:val="274"/>
              </w:trPr>
              <w:tc>
                <w:tcPr>
                  <w:tcW w:w="4871" w:type="dxa"/>
                  <w:tcBorders>
                    <w:left w:val="single" w:sz="4" w:space="0" w:color="000000"/>
                    <w:right w:val="single" w:sz="4" w:space="0" w:color="000000"/>
                  </w:tcBorders>
                  <w:vAlign w:val="top"/>
                </w:tcPr>
                <w:p>
                  <w:pPr>
                    <w:pStyle w:val="TableText"/>
                    <w:spacing w:before="17" w:line="198" w:lineRule="auto"/>
                    <w:ind w:left="214"/>
                    <w:rPr>
                      <w:sz w:val="23"/>
                      <w:szCs w:val="23"/>
                    </w:rPr>
                  </w:pPr>
                  <w:r>
                    <w:rPr>
                      <w:sz w:val="23"/>
                      <w:szCs w:val="23"/>
                    </w:rPr>
                    <w:t>VOC</w:t>
                  </w:r>
                  <w:r>
                    <w:rPr>
                      <w:spacing w:val="1"/>
                      <w:sz w:val="23"/>
                      <w:szCs w:val="23"/>
                    </w:rPr>
                    <w:t>;建设项目环境影响评价，实行区域内</w:t>
                  </w:r>
                </w:p>
              </w:tc>
              <w:tc>
                <w:tcPr>
                  <w:tcW w:w="1448" w:type="dxa"/>
                  <w:tcBorders>
                    <w:left w:val="single" w:sz="4" w:space="0" w:color="000000"/>
                    <w:right w:val="single" w:sz="4" w:space="0" w:color="000000"/>
                  </w:tcBorders>
                  <w:vAlign w:val="top"/>
                </w:tcPr>
                <w:p>
                  <w:pPr>
                    <w:pStyle w:val="TableText"/>
                    <w:spacing w:before="29" w:line="188" w:lineRule="auto"/>
                    <w:ind w:left="143"/>
                    <w:rPr>
                      <w:sz w:val="23"/>
                      <w:szCs w:val="23"/>
                    </w:rPr>
                  </w:pPr>
                  <w:r>
                    <w:rPr>
                      <w:spacing w:val="2"/>
                      <w:sz w:val="23"/>
                      <w:szCs w:val="23"/>
                    </w:rPr>
                    <w:t>控制，属于</w:t>
                  </w:r>
                </w:p>
              </w:tc>
              <w:tc>
                <w:tcPr>
                  <w:tcW w:w="959" w:type="dxa"/>
                  <w:tcBorders>
                    <w:left w:val="single" w:sz="4" w:space="0" w:color="000000"/>
                  </w:tcBorders>
                  <w:vAlign w:val="top"/>
                </w:tcPr>
                <w:p/>
              </w:tc>
            </w:tr>
            <w:tr>
              <w:tblPrEx>
                <w:tblW w:w="7278" w:type="dxa"/>
                <w:tblInd w:w="1465" w:type="dxa"/>
                <w:tblLayout w:type="fixed"/>
                <w:tblCellMar>
                  <w:top w:w="0" w:type="dxa"/>
                  <w:left w:w="0" w:type="dxa"/>
                  <w:bottom w:w="0" w:type="dxa"/>
                  <w:right w:w="0" w:type="dxa"/>
                </w:tblCellMar>
              </w:tblPrEx>
              <w:trPr>
                <w:trHeight w:val="268"/>
              </w:trPr>
              <w:tc>
                <w:tcPr>
                  <w:tcW w:w="4871" w:type="dxa"/>
                  <w:tcBorders>
                    <w:left w:val="single" w:sz="4" w:space="0" w:color="000000"/>
                    <w:right w:val="single" w:sz="4" w:space="0" w:color="000000"/>
                  </w:tcBorders>
                  <w:vAlign w:val="top"/>
                </w:tcPr>
                <w:p>
                  <w:pPr>
                    <w:pStyle w:val="TableText"/>
                    <w:spacing w:before="25" w:line="187" w:lineRule="auto"/>
                    <w:ind w:left="295"/>
                    <w:rPr>
                      <w:sz w:val="23"/>
                      <w:szCs w:val="23"/>
                    </w:rPr>
                  </w:pPr>
                  <w:r>
                    <w:rPr>
                      <w:spacing w:val="-1"/>
                      <w:sz w:val="23"/>
                      <w:szCs w:val="23"/>
                    </w:rPr>
                    <w:t>VOC;排放等量或倍量削减替代，并将替代方</w:t>
                  </w:r>
                </w:p>
              </w:tc>
              <w:tc>
                <w:tcPr>
                  <w:tcW w:w="1448" w:type="dxa"/>
                  <w:tcBorders>
                    <w:left w:val="single" w:sz="4" w:space="0" w:color="000000"/>
                    <w:right w:val="single" w:sz="4" w:space="0" w:color="000000"/>
                  </w:tcBorders>
                  <w:vAlign w:val="top"/>
                </w:tcPr>
                <w:p>
                  <w:pPr>
                    <w:pStyle w:val="TableText"/>
                    <w:spacing w:before="26" w:line="186" w:lineRule="auto"/>
                    <w:ind w:left="143"/>
                    <w:rPr>
                      <w:sz w:val="23"/>
                      <w:szCs w:val="23"/>
                    </w:rPr>
                  </w:pPr>
                  <w:r>
                    <w:rPr>
                      <w:spacing w:val="-2"/>
                      <w:sz w:val="23"/>
                      <w:szCs w:val="23"/>
                    </w:rPr>
                    <w:t>低挥发性有</w:t>
                  </w:r>
                </w:p>
              </w:tc>
              <w:tc>
                <w:tcPr>
                  <w:tcW w:w="959" w:type="dxa"/>
                  <w:tcBorders>
                    <w:left w:val="single" w:sz="4" w:space="0" w:color="000000"/>
                  </w:tcBorders>
                  <w:vAlign w:val="top"/>
                </w:tcPr>
                <w:p/>
              </w:tc>
            </w:tr>
            <w:tr>
              <w:tblPrEx>
                <w:tblW w:w="7278" w:type="dxa"/>
                <w:tblInd w:w="1465" w:type="dxa"/>
                <w:tblLayout w:type="fixed"/>
                <w:tblCellMar>
                  <w:top w:w="0" w:type="dxa"/>
                  <w:left w:w="0" w:type="dxa"/>
                  <w:bottom w:w="0" w:type="dxa"/>
                  <w:right w:w="0" w:type="dxa"/>
                </w:tblCellMar>
              </w:tblPrEx>
              <w:trPr>
                <w:trHeight w:val="268"/>
              </w:trPr>
              <w:tc>
                <w:tcPr>
                  <w:tcW w:w="4871" w:type="dxa"/>
                  <w:tcBorders>
                    <w:left w:val="single" w:sz="4" w:space="0" w:color="000000"/>
                    <w:right w:val="single" w:sz="4" w:space="0" w:color="000000"/>
                  </w:tcBorders>
                  <w:vAlign w:val="top"/>
                </w:tcPr>
                <w:p>
                  <w:pPr>
                    <w:pStyle w:val="TableText"/>
                    <w:spacing w:before="27" w:line="185" w:lineRule="auto"/>
                    <w:ind w:left="174"/>
                    <w:rPr>
                      <w:sz w:val="23"/>
                      <w:szCs w:val="23"/>
                    </w:rPr>
                  </w:pPr>
                  <w:r>
                    <w:rPr>
                      <w:sz w:val="23"/>
                      <w:szCs w:val="23"/>
                    </w:rPr>
                    <w:t>案落实到企业排污许可证中，纳入环境执法管</w:t>
                  </w:r>
                </w:p>
              </w:tc>
              <w:tc>
                <w:tcPr>
                  <w:tcW w:w="1448" w:type="dxa"/>
                  <w:tcBorders>
                    <w:left w:val="single" w:sz="4" w:space="0" w:color="000000"/>
                    <w:right w:val="single" w:sz="4" w:space="0" w:color="000000"/>
                  </w:tcBorders>
                  <w:vAlign w:val="top"/>
                </w:tcPr>
                <w:p>
                  <w:pPr>
                    <w:pStyle w:val="TableText"/>
                    <w:spacing w:before="26" w:line="186" w:lineRule="auto"/>
                    <w:ind w:left="113"/>
                    <w:rPr>
                      <w:sz w:val="23"/>
                      <w:szCs w:val="23"/>
                    </w:rPr>
                  </w:pPr>
                  <w:r>
                    <w:rPr>
                      <w:spacing w:val="-8"/>
                      <w:sz w:val="23"/>
                      <w:szCs w:val="23"/>
                    </w:rPr>
                    <w:t>机 物</w:t>
                  </w:r>
                  <w:r>
                    <w:rPr>
                      <w:spacing w:val="15"/>
                      <w:sz w:val="23"/>
                      <w:szCs w:val="23"/>
                    </w:rPr>
                    <w:t xml:space="preserve"> </w:t>
                  </w:r>
                  <w:r>
                    <w:rPr>
                      <w:spacing w:val="-8"/>
                      <w:sz w:val="23"/>
                      <w:szCs w:val="23"/>
                    </w:rPr>
                    <w:t>的 原</w:t>
                  </w:r>
                </w:p>
              </w:tc>
              <w:tc>
                <w:tcPr>
                  <w:tcW w:w="959" w:type="dxa"/>
                  <w:tcBorders>
                    <w:left w:val="single" w:sz="4" w:space="0" w:color="000000"/>
                  </w:tcBorders>
                  <w:vAlign w:val="top"/>
                </w:tcPr>
                <w:p/>
              </w:tc>
            </w:tr>
            <w:tr>
              <w:tblPrEx>
                <w:tblW w:w="7278" w:type="dxa"/>
                <w:tblInd w:w="1465" w:type="dxa"/>
                <w:tblLayout w:type="fixed"/>
                <w:tblCellMar>
                  <w:top w:w="0" w:type="dxa"/>
                  <w:left w:w="0" w:type="dxa"/>
                  <w:bottom w:w="0" w:type="dxa"/>
                  <w:right w:w="0" w:type="dxa"/>
                </w:tblCellMar>
              </w:tblPrEx>
              <w:trPr>
                <w:trHeight w:val="538"/>
              </w:trPr>
              <w:tc>
                <w:tcPr>
                  <w:tcW w:w="4871" w:type="dxa"/>
                  <w:tcBorders>
                    <w:left w:val="single" w:sz="4" w:space="0" w:color="000000"/>
                    <w:right w:val="single" w:sz="4" w:space="0" w:color="000000"/>
                  </w:tcBorders>
                  <w:vAlign w:val="top"/>
                </w:tcPr>
                <w:p>
                  <w:pPr>
                    <w:pStyle w:val="TableText"/>
                    <w:spacing w:before="24" w:line="202" w:lineRule="auto"/>
                    <w:ind w:left="224" w:right="186" w:firstLine="70"/>
                    <w:rPr>
                      <w:sz w:val="23"/>
                      <w:szCs w:val="23"/>
                    </w:rPr>
                  </w:pPr>
                  <w:r>
                    <w:rPr>
                      <w:sz w:val="23"/>
                      <w:szCs w:val="23"/>
                    </w:rPr>
                    <w:t>理。新、改、扩建涉VOC,排放项目，应从源</w:t>
                  </w:r>
                  <w:r>
                    <w:rPr>
                      <w:spacing w:val="8"/>
                      <w:sz w:val="23"/>
                      <w:szCs w:val="23"/>
                    </w:rPr>
                    <w:t xml:space="preserve"> </w:t>
                  </w:r>
                  <w:r>
                    <w:rPr>
                      <w:sz w:val="23"/>
                      <w:szCs w:val="23"/>
                    </w:rPr>
                    <w:t>头加强控制，使用低(无)VOC,含量的原辅</w:t>
                  </w:r>
                </w:p>
              </w:tc>
              <w:tc>
                <w:tcPr>
                  <w:tcW w:w="1448" w:type="dxa"/>
                  <w:tcBorders>
                    <w:left w:val="single" w:sz="4" w:space="0" w:color="000000"/>
                    <w:right w:val="single" w:sz="4" w:space="0" w:color="000000"/>
                  </w:tcBorders>
                  <w:vAlign w:val="top"/>
                </w:tcPr>
                <w:p>
                  <w:pPr>
                    <w:pStyle w:val="TableText"/>
                    <w:spacing w:before="40" w:line="220" w:lineRule="auto"/>
                    <w:ind w:left="93"/>
                    <w:rPr>
                      <w:sz w:val="23"/>
                      <w:szCs w:val="23"/>
                    </w:rPr>
                  </w:pPr>
                  <w:r>
                    <w:rPr>
                      <w:spacing w:val="-2"/>
                      <w:sz w:val="23"/>
                      <w:szCs w:val="23"/>
                    </w:rPr>
                    <w:t>料。</w:t>
                  </w:r>
                </w:p>
              </w:tc>
              <w:tc>
                <w:tcPr>
                  <w:tcW w:w="959" w:type="dxa"/>
                  <w:tcBorders>
                    <w:left w:val="single" w:sz="4" w:space="0" w:color="000000"/>
                  </w:tcBorders>
                  <w:vAlign w:val="top"/>
                </w:tcPr>
                <w:p/>
              </w:tc>
            </w:tr>
            <w:tr>
              <w:tblPrEx>
                <w:tblW w:w="7278" w:type="dxa"/>
                <w:tblInd w:w="1465" w:type="dxa"/>
                <w:tblLayout w:type="fixed"/>
                <w:tblCellMar>
                  <w:top w:w="0" w:type="dxa"/>
                  <w:left w:w="0" w:type="dxa"/>
                  <w:bottom w:w="0" w:type="dxa"/>
                  <w:right w:w="0" w:type="dxa"/>
                </w:tblCellMar>
              </w:tblPrEx>
              <w:trPr>
                <w:trHeight w:val="277"/>
              </w:trPr>
              <w:tc>
                <w:tcPr>
                  <w:tcW w:w="4871" w:type="dxa"/>
                  <w:tcBorders>
                    <w:left w:val="single" w:sz="4" w:space="0" w:color="000000"/>
                    <w:bottom w:val="single" w:sz="4" w:space="0" w:color="000000"/>
                    <w:right w:val="single" w:sz="4" w:space="0" w:color="000000"/>
                  </w:tcBorders>
                  <w:vAlign w:val="top"/>
                </w:tcPr>
                <w:p>
                  <w:pPr>
                    <w:pStyle w:val="TableText"/>
                    <w:spacing w:before="40" w:line="182" w:lineRule="auto"/>
                    <w:ind w:left="204"/>
                    <w:rPr>
                      <w:sz w:val="23"/>
                      <w:szCs w:val="23"/>
                    </w:rPr>
                  </w:pPr>
                  <w:r>
                    <w:rPr>
                      <w:spacing w:val="-1"/>
                      <w:sz w:val="23"/>
                      <w:szCs w:val="23"/>
                    </w:rPr>
                    <w:t>材料，加强废气收集，安装高效治理设施</w:t>
                  </w:r>
                </w:p>
              </w:tc>
              <w:tc>
                <w:tcPr>
                  <w:tcW w:w="1448" w:type="dxa"/>
                  <w:tcBorders>
                    <w:left w:val="single" w:sz="4" w:space="0" w:color="000000"/>
                    <w:bottom w:val="single" w:sz="4" w:space="0" w:color="000000"/>
                    <w:right w:val="single" w:sz="4" w:space="0" w:color="000000"/>
                  </w:tcBorders>
                  <w:vAlign w:val="top"/>
                </w:tcPr>
                <w:p/>
              </w:tc>
              <w:tc>
                <w:tcPr>
                  <w:tcW w:w="959" w:type="dxa"/>
                  <w:tcBorders>
                    <w:left w:val="single" w:sz="4" w:space="0" w:color="000000"/>
                    <w:bottom w:val="single" w:sz="4" w:space="0" w:color="000000"/>
                  </w:tcBorders>
                  <w:vAlign w:val="top"/>
                </w:tcPr>
                <w:p/>
              </w:tc>
            </w:tr>
          </w:tbl>
          <w:p>
            <w:pPr>
              <w:pStyle w:val="TableText"/>
              <w:spacing w:before="53" w:line="472" w:lineRule="exact"/>
              <w:jc w:val="right"/>
              <w:rPr>
                <w:sz w:val="23"/>
                <w:szCs w:val="23"/>
              </w:rPr>
            </w:pPr>
            <w:r>
              <mc:AlternateContent>
                <mc:Choice Requires="wps">
                  <w:drawing>
                    <wp:anchor distT="0" distB="0" distL="0" distR="0" simplePos="0" relativeHeight="251719680" behindDoc="1" locked="0" layoutInCell="1" allowOverlap="1">
                      <wp:simplePos x="0" y="0"/>
                      <wp:positionH relativeFrom="rightMargin">
                        <wp:posOffset>-4621530</wp:posOffset>
                      </wp:positionH>
                      <wp:positionV relativeFrom="topMargin">
                        <wp:posOffset>-3175</wp:posOffset>
                      </wp:positionV>
                      <wp:extent cx="63500" cy="1740535"/>
                      <wp:effectExtent l="0" t="0" r="0" b="0"/>
                      <wp:wrapNone/>
                      <wp:docPr id="54" name="Rect 54"/>
                      <wp:cNvGraphicFramePr/>
                      <a:graphic xmlns:a="http://schemas.openxmlformats.org/drawingml/2006/main">
                        <a:graphicData uri="http://schemas.microsoft.com/office/word/2010/wordprocessingShape">
                          <wps:wsp xmlns:wps="http://schemas.microsoft.com/office/word/2010/wordprocessingShape">
                            <wps:cNvSpPr/>
                            <wps:spPr>
                              <a:xfrm>
                                <a:off x="-4622123" y="-3175"/>
                                <a:ext cx="63500" cy="1740535"/>
                              </a:xfrm>
                              <a:prstGeom prst="rect">
                                <a:avLst/>
                              </a:prstGeom>
                              <a:solidFill>
                                <a:srgbClr val="FFFFFF"/>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54" o:spid="_x0000_s1074" style="width:5pt;height:137.05pt;margin-top:-0.25pt;margin-left:-363.9pt;mso-position-horizontal-relative:right-margin-area;mso-position-vertical-relative:top-margin-area;mso-wrap-distance-bottom:0;mso-wrap-distance-left:0;mso-wrap-distance-right:0;mso-wrap-distance-top:0;position:absolute;v-text-anchor:top;z-index:-251597824" fillcolor="white" stroked="f"/>
                  </w:pict>
                </mc:Fallback>
              </mc:AlternateContent>
            </w:r>
            <w:r>
              <mc:AlternateContent>
                <mc:Choice Requires="wps">
                  <w:drawing>
                    <wp:anchor distT="0" distB="0" distL="0" distR="0" simplePos="0" relativeHeight="251717632" behindDoc="1" locked="0" layoutInCell="1" allowOverlap="1">
                      <wp:simplePos x="0" y="0"/>
                      <wp:positionH relativeFrom="rightMargin">
                        <wp:posOffset>-4624705</wp:posOffset>
                      </wp:positionH>
                      <wp:positionV relativeFrom="topMargin">
                        <wp:posOffset>-3175</wp:posOffset>
                      </wp:positionV>
                      <wp:extent cx="6350" cy="8395335"/>
                      <wp:effectExtent l="0" t="0" r="0" b="0"/>
                      <wp:wrapNone/>
                      <wp:docPr id="56" name="Rect 56"/>
                      <wp:cNvGraphicFramePr/>
                      <a:graphic xmlns:a="http://schemas.openxmlformats.org/drawingml/2006/main">
                        <a:graphicData uri="http://schemas.microsoft.com/office/word/2010/wordprocessingShape">
                          <wps:wsp xmlns:wps="http://schemas.microsoft.com/office/word/2010/wordprocessingShape">
                            <wps:cNvSpPr/>
                            <wps:spPr>
                              <a:xfrm>
                                <a:off x="-4625298" y="-3175"/>
                                <a:ext cx="6350" cy="8395334"/>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56" o:spid="_x0000_s1075" style="width:0.5pt;height:661.05pt;margin-top:-0.25pt;margin-left:-364.15pt;mso-position-horizontal-relative:right-margin-area;mso-position-vertical-relative:top-margin-area;mso-wrap-distance-bottom:0;mso-wrap-distance-left:0;mso-wrap-distance-right:0;mso-wrap-distance-top:0;position:absolute;v-text-anchor:top;z-index:-251599872" fillcolor="black" stroked="f"/>
                  </w:pict>
                </mc:Fallback>
              </mc:AlternateContent>
            </w:r>
            <w:r>
              <w:rPr>
                <w:position w:val="18"/>
                <w:sz w:val="23"/>
                <w:szCs w:val="23"/>
              </w:rPr>
              <w:t>由上表分析可见，本项目符合山东省“十三五”挥发性有机物</w:t>
            </w:r>
            <w:r>
              <w:rPr>
                <w:spacing w:val="-1"/>
                <w:position w:val="18"/>
                <w:sz w:val="23"/>
                <w:szCs w:val="23"/>
              </w:rPr>
              <w:t>污染</w:t>
            </w:r>
          </w:p>
          <w:p>
            <w:pPr>
              <w:pStyle w:val="TableText"/>
              <w:spacing w:line="220" w:lineRule="auto"/>
              <w:ind w:left="1555"/>
              <w:rPr>
                <w:sz w:val="23"/>
                <w:szCs w:val="23"/>
              </w:rPr>
            </w:pPr>
            <w:r>
              <w:rPr>
                <w:spacing w:val="-1"/>
                <w:sz w:val="23"/>
                <w:szCs w:val="23"/>
              </w:rPr>
              <w:t>防治工作方案要求。</w:t>
            </w:r>
          </w:p>
        </w:tc>
      </w:tr>
    </w:tbl>
    <w:p>
      <w:pPr>
        <w:pStyle w:val="BodyText"/>
      </w:pPr>
    </w:p>
    <w:p>
      <w:pPr>
        <w:sectPr>
          <w:headerReference w:type="default" r:id="rId24"/>
          <w:footerReference w:type="default" r:id="rId25"/>
          <w:pgSz w:w="12220" w:h="17060"/>
          <w:pgMar w:top="400" w:right="1680" w:bottom="1162" w:left="1774" w:header="0" w:footer="834" w:gutter="0"/>
          <w:pgNumType w:start="11"/>
          <w:cols w:num="1" w:space="720"/>
        </w:sectPr>
      </w:pPr>
    </w:p>
    <w:p>
      <w:pPr>
        <w:pStyle w:val="BodyText"/>
        <w:spacing w:line="249" w:lineRule="auto"/>
      </w:pPr>
    </w:p>
    <w:p>
      <w:pPr>
        <w:pStyle w:val="BodyText"/>
        <w:spacing w:line="249" w:lineRule="auto"/>
      </w:pPr>
    </w:p>
    <w:p>
      <w:pPr>
        <w:pStyle w:val="BodyText"/>
        <w:spacing w:line="249" w:lineRule="auto"/>
      </w:pPr>
    </w:p>
    <w:p>
      <w:pPr>
        <w:pStyle w:val="BodyText"/>
        <w:spacing w:line="250" w:lineRule="auto"/>
      </w:pPr>
    </w:p>
    <w:p>
      <w:pPr>
        <w:pStyle w:val="BodyText"/>
        <w:spacing w:line="250" w:lineRule="auto"/>
      </w:pPr>
    </w:p>
    <w:p>
      <w:pPr>
        <w:pStyle w:val="BodyText"/>
        <w:spacing w:line="250" w:lineRule="auto"/>
      </w:pPr>
    </w:p>
    <w:p>
      <w:pPr>
        <w:pStyle w:val="BodyText"/>
        <w:spacing w:line="250" w:lineRule="auto"/>
      </w:pPr>
    </w:p>
    <w:p>
      <w:pPr>
        <w:spacing w:before="98" w:line="222" w:lineRule="auto"/>
        <w:ind w:left="2969"/>
        <w:outlineLvl w:val="0"/>
        <w:rPr>
          <w:rFonts w:ascii="黑体" w:eastAsia="黑体" w:hAnsi="黑体" w:cs="黑体"/>
          <w:sz w:val="30"/>
          <w:szCs w:val="30"/>
        </w:rPr>
      </w:pPr>
      <w:r>
        <w:rPr>
          <w:rFonts w:ascii="黑体" w:eastAsia="黑体" w:hAnsi="黑体" w:cs="黑体"/>
          <w:b/>
          <w:bCs/>
          <w:spacing w:val="-6"/>
          <w:sz w:val="30"/>
          <w:szCs w:val="30"/>
        </w:rPr>
        <w:t>二、建设项目工程分析</w:t>
      </w:r>
    </w:p>
    <w:p>
      <w:pPr>
        <w:spacing w:before="36"/>
      </w:pPr>
    </w:p>
    <w:tbl>
      <w:tblPr>
        <w:tblStyle w:val="TableNormal010"/>
        <w:tblW w:w="88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34"/>
        <w:gridCol w:w="7846"/>
      </w:tblGrid>
      <w:tr>
        <w:tblPrEx>
          <w:tblW w:w="88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2140"/>
        </w:trPr>
        <w:tc>
          <w:tcPr>
            <w:tcW w:w="1034" w:type="dxa"/>
            <w:vAlign w:val="top"/>
          </w:tcPr>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8" w:lineRule="auto"/>
            </w:pPr>
          </w:p>
          <w:p>
            <w:pPr>
              <w:spacing w:line="248" w:lineRule="auto"/>
            </w:pPr>
          </w:p>
          <w:p>
            <w:pPr>
              <w:pStyle w:val="TableText"/>
              <w:spacing w:before="75" w:line="231" w:lineRule="auto"/>
              <w:ind w:left="395" w:right="137" w:hanging="230"/>
              <w:rPr>
                <w:sz w:val="23"/>
                <w:szCs w:val="23"/>
              </w:rPr>
            </w:pPr>
            <w:r>
              <w:rPr>
                <w:spacing w:val="10"/>
                <w:sz w:val="23"/>
                <w:szCs w:val="23"/>
              </w:rPr>
              <w:t>建设内</w:t>
            </w:r>
            <w:r>
              <w:rPr>
                <w:sz w:val="23"/>
                <w:szCs w:val="23"/>
              </w:rPr>
              <w:t xml:space="preserve"> 容</w:t>
            </w:r>
          </w:p>
        </w:tc>
        <w:tc>
          <w:tcPr>
            <w:tcW w:w="7846" w:type="dxa"/>
            <w:vAlign w:val="top"/>
          </w:tcPr>
          <w:p>
            <w:pPr>
              <w:pStyle w:val="TableText"/>
              <w:spacing w:before="21" w:line="219" w:lineRule="auto"/>
              <w:ind w:left="584"/>
              <w:rPr>
                <w:sz w:val="23"/>
                <w:szCs w:val="23"/>
              </w:rPr>
            </w:pPr>
            <w:r>
              <w:rPr>
                <w:b/>
                <w:bCs/>
                <w:spacing w:val="-6"/>
                <w:sz w:val="23"/>
                <w:szCs w:val="23"/>
              </w:rPr>
              <w:t>一、项目的由来</w:t>
            </w:r>
          </w:p>
          <w:p>
            <w:pPr>
              <w:pStyle w:val="TableText"/>
              <w:spacing w:before="199" w:line="470" w:lineRule="exact"/>
              <w:ind w:left="601"/>
              <w:rPr>
                <w:sz w:val="23"/>
                <w:szCs w:val="23"/>
              </w:rPr>
            </w:pPr>
            <w:r>
              <w:rPr>
                <w:position w:val="18"/>
                <w:sz w:val="23"/>
                <w:szCs w:val="23"/>
              </w:rPr>
              <w:t>莱州齐宇电子材料有限公司位于莱州市城港路街道大原杜家村村南村</w:t>
            </w:r>
          </w:p>
          <w:p>
            <w:pPr>
              <w:pStyle w:val="TableText"/>
              <w:spacing w:line="218" w:lineRule="auto"/>
              <w:ind w:left="111"/>
              <w:rPr>
                <w:sz w:val="23"/>
                <w:szCs w:val="23"/>
              </w:rPr>
            </w:pPr>
            <w:r>
              <w:rPr>
                <w:sz w:val="23"/>
                <w:szCs w:val="23"/>
              </w:rPr>
              <w:t>碑西100米，项目租赁莱州市合众建筑有限公司森达分公司项目的车间</w:t>
            </w:r>
          </w:p>
          <w:p>
            <w:pPr>
              <w:pStyle w:val="TableText"/>
              <w:spacing w:before="186" w:line="374" w:lineRule="auto"/>
              <w:ind w:left="91" w:right="501" w:firstLine="10"/>
              <w:rPr>
                <w:sz w:val="23"/>
                <w:szCs w:val="23"/>
              </w:rPr>
            </w:pPr>
            <w:r>
              <w:rPr>
                <w:sz w:val="23"/>
                <w:szCs w:val="23"/>
              </w:rPr>
              <w:t>投资100万元建设高性能电池隔膜用材料生产项</w:t>
            </w:r>
            <w:r>
              <w:rPr>
                <w:spacing w:val="-1"/>
                <w:sz w:val="23"/>
                <w:szCs w:val="23"/>
              </w:rPr>
              <w:t>目，项目建筑面积6995平</w:t>
            </w:r>
            <w:r>
              <w:rPr>
                <w:sz w:val="23"/>
                <w:szCs w:val="23"/>
              </w:rPr>
              <w:t xml:space="preserve"> 方米，购置混合搅拌罐、储存罐、计量罐、蒸汽</w:t>
            </w:r>
            <w:r>
              <w:rPr>
                <w:spacing w:val="-1"/>
                <w:sz w:val="23"/>
                <w:szCs w:val="23"/>
              </w:rPr>
              <w:t>发生器等设备8台套，年</w:t>
            </w:r>
          </w:p>
          <w:p>
            <w:pPr>
              <w:pStyle w:val="TableText"/>
              <w:spacing w:line="219" w:lineRule="auto"/>
              <w:ind w:left="81"/>
              <w:rPr>
                <w:sz w:val="23"/>
                <w:szCs w:val="23"/>
              </w:rPr>
            </w:pPr>
            <w:r>
              <w:rPr>
                <w:spacing w:val="-1"/>
                <w:sz w:val="23"/>
                <w:szCs w:val="23"/>
              </w:rPr>
              <w:t>生产新能源储能电池隔膜用料液产品85吨。</w:t>
            </w:r>
          </w:p>
          <w:p>
            <w:pPr>
              <w:pStyle w:val="TableText"/>
              <w:spacing w:before="207" w:line="468" w:lineRule="exact"/>
              <w:ind w:left="691"/>
              <w:rPr>
                <w:sz w:val="23"/>
                <w:szCs w:val="23"/>
              </w:rPr>
            </w:pPr>
            <w:r>
              <w:rPr>
                <w:position w:val="18"/>
                <w:sz w:val="23"/>
                <w:szCs w:val="23"/>
              </w:rPr>
              <w:t>根据《中华人民共和国环境保护法》、《中华</w:t>
            </w:r>
            <w:r>
              <w:rPr>
                <w:spacing w:val="-1"/>
                <w:position w:val="18"/>
                <w:sz w:val="23"/>
                <w:szCs w:val="23"/>
              </w:rPr>
              <w:t>人民共和国环境影响评</w:t>
            </w:r>
          </w:p>
          <w:p>
            <w:pPr>
              <w:pStyle w:val="TableText"/>
              <w:spacing w:before="1" w:line="217" w:lineRule="auto"/>
              <w:ind w:left="81"/>
              <w:rPr>
                <w:sz w:val="23"/>
                <w:szCs w:val="23"/>
              </w:rPr>
            </w:pPr>
            <w:r>
              <w:rPr>
                <w:sz w:val="23"/>
                <w:szCs w:val="23"/>
              </w:rPr>
              <w:t>价法》、国务院令第682号文《建设项目环境保</w:t>
            </w:r>
            <w:r>
              <w:rPr>
                <w:spacing w:val="-1"/>
                <w:sz w:val="23"/>
                <w:szCs w:val="23"/>
              </w:rPr>
              <w:t>护管理条例》及《建设项</w:t>
            </w:r>
          </w:p>
          <w:p>
            <w:pPr>
              <w:pStyle w:val="TableText"/>
              <w:spacing w:before="198" w:line="372" w:lineRule="auto"/>
              <w:ind w:right="115" w:firstLine="164"/>
              <w:rPr>
                <w:sz w:val="23"/>
                <w:szCs w:val="23"/>
              </w:rPr>
            </w:pPr>
            <w:r>
              <w:rPr>
                <w:spacing w:val="-1"/>
                <w:sz w:val="23"/>
                <w:szCs w:val="23"/>
              </w:rPr>
              <w:t>目环境影响评价分类管理名录》的要求，本项目属于“三十六、计算机</w:t>
            </w:r>
            <w:r>
              <w:rPr>
                <w:spacing w:val="-2"/>
                <w:sz w:val="23"/>
                <w:szCs w:val="23"/>
              </w:rPr>
              <w:t>、通</w:t>
            </w:r>
            <w:r>
              <w:rPr>
                <w:sz w:val="23"/>
                <w:szCs w:val="23"/>
              </w:rPr>
              <w:t xml:space="preserve"> </w:t>
            </w:r>
            <w:r>
              <w:rPr>
                <w:spacing w:val="3"/>
                <w:sz w:val="23"/>
                <w:szCs w:val="23"/>
              </w:rPr>
              <w:t>信和其他电子设备制造业39”中“81、电子元件</w:t>
            </w:r>
            <w:r>
              <w:rPr>
                <w:spacing w:val="2"/>
                <w:sz w:val="23"/>
                <w:szCs w:val="23"/>
              </w:rPr>
              <w:t>及电子专用材料398;”中的</w:t>
            </w:r>
            <w:r>
              <w:rPr>
                <w:sz w:val="23"/>
                <w:szCs w:val="23"/>
              </w:rPr>
              <w:t xml:space="preserve"> </w:t>
            </w:r>
            <w:r>
              <w:rPr>
                <w:spacing w:val="2"/>
                <w:sz w:val="23"/>
                <w:szCs w:val="23"/>
              </w:rPr>
              <w:t>“使用有机溶剂的”项目，需编制环境影响报告表。莱州齐宇电子材料有限</w:t>
            </w:r>
          </w:p>
          <w:p>
            <w:pPr>
              <w:pStyle w:val="TableText"/>
              <w:spacing w:before="1" w:line="217" w:lineRule="auto"/>
              <w:ind w:left="114"/>
              <w:rPr>
                <w:sz w:val="23"/>
                <w:szCs w:val="23"/>
              </w:rPr>
            </w:pPr>
            <w:r>
              <w:rPr>
                <w:spacing w:val="-1"/>
                <w:sz w:val="23"/>
                <w:szCs w:val="23"/>
              </w:rPr>
              <w:t>公司委托我公司承担此项目的环境影响评价工作。我公司接受委托后，立</w:t>
            </w:r>
          </w:p>
          <w:p>
            <w:pPr>
              <w:pStyle w:val="TableText"/>
              <w:spacing w:before="210" w:line="369" w:lineRule="auto"/>
              <w:ind w:left="81" w:right="350" w:firstLine="19"/>
              <w:rPr>
                <w:sz w:val="23"/>
                <w:szCs w:val="23"/>
              </w:rPr>
            </w:pPr>
            <w:r>
              <w:rPr>
                <w:sz w:val="23"/>
                <w:szCs w:val="23"/>
              </w:rPr>
              <w:t>即开展了详细的现场踏勘、资料收集工作，在对项目有关环境现状和造成</w:t>
            </w:r>
            <w:r>
              <w:rPr>
                <w:spacing w:val="9"/>
                <w:sz w:val="23"/>
                <w:szCs w:val="23"/>
              </w:rPr>
              <w:t xml:space="preserve"> </w:t>
            </w:r>
            <w:r>
              <w:rPr>
                <w:spacing w:val="1"/>
                <w:sz w:val="23"/>
                <w:szCs w:val="23"/>
              </w:rPr>
              <w:t>的环境影响进行分析后，依照环境影响评价技术导则的要求编制了该项目</w:t>
            </w:r>
          </w:p>
          <w:p>
            <w:pPr>
              <w:pStyle w:val="TableText"/>
              <w:spacing w:before="1" w:line="217" w:lineRule="auto"/>
              <w:ind w:left="61"/>
              <w:rPr>
                <w:sz w:val="23"/>
                <w:szCs w:val="23"/>
              </w:rPr>
            </w:pPr>
            <w:r>
              <w:rPr>
                <w:spacing w:val="-1"/>
                <w:sz w:val="23"/>
                <w:szCs w:val="23"/>
              </w:rPr>
              <w:t>环境影响报告表。</w:t>
            </w:r>
          </w:p>
          <w:p>
            <w:pPr>
              <w:pStyle w:val="TableText"/>
              <w:spacing w:before="197" w:line="219" w:lineRule="auto"/>
              <w:ind w:left="584"/>
              <w:rPr>
                <w:sz w:val="23"/>
                <w:szCs w:val="23"/>
              </w:rPr>
            </w:pPr>
            <w:r>
              <w:rPr>
                <w:b/>
                <w:bCs/>
                <w:spacing w:val="-5"/>
                <w:sz w:val="23"/>
                <w:szCs w:val="23"/>
              </w:rPr>
              <w:t>二、项目概况</w:t>
            </w:r>
          </w:p>
          <w:p>
            <w:pPr>
              <w:pStyle w:val="TableText"/>
              <w:spacing w:before="199" w:line="219" w:lineRule="auto"/>
              <w:ind w:left="581"/>
              <w:rPr>
                <w:sz w:val="23"/>
                <w:szCs w:val="23"/>
              </w:rPr>
            </w:pPr>
            <w:r>
              <w:rPr>
                <w:sz w:val="23"/>
                <w:szCs w:val="23"/>
              </w:rPr>
              <w:t>1、基本情况</w:t>
            </w:r>
          </w:p>
          <w:p>
            <w:pPr>
              <w:pStyle w:val="TableText"/>
              <w:spacing w:before="207" w:line="474" w:lineRule="exact"/>
              <w:ind w:left="571"/>
              <w:rPr>
                <w:sz w:val="23"/>
                <w:szCs w:val="23"/>
              </w:rPr>
            </w:pPr>
            <w:r>
              <w:rPr>
                <w:position w:val="18"/>
                <w:sz w:val="23"/>
                <w:szCs w:val="23"/>
              </w:rPr>
              <w:t>项目名称：莱州齐宇电子材料有限公司高性能电池隔膜用材料生产项</w:t>
            </w:r>
          </w:p>
          <w:p>
            <w:pPr>
              <w:pStyle w:val="TableText"/>
              <w:spacing w:line="221" w:lineRule="auto"/>
              <w:ind w:left="91"/>
              <w:rPr>
                <w:sz w:val="23"/>
                <w:szCs w:val="23"/>
              </w:rPr>
            </w:pPr>
            <w:r>
              <w:rPr>
                <w:spacing w:val="-27"/>
                <w:sz w:val="23"/>
                <w:szCs w:val="23"/>
              </w:rPr>
              <w:t>目</w:t>
            </w:r>
            <w:r>
              <w:rPr>
                <w:spacing w:val="106"/>
                <w:sz w:val="23"/>
                <w:szCs w:val="23"/>
              </w:rPr>
              <w:t xml:space="preserve"> </w:t>
            </w:r>
            <w:r>
              <w:rPr>
                <w:spacing w:val="-27"/>
                <w:sz w:val="23"/>
                <w:szCs w:val="23"/>
              </w:rPr>
              <w:t>；</w:t>
            </w:r>
          </w:p>
          <w:p>
            <w:pPr>
              <w:pStyle w:val="TableText"/>
              <w:spacing w:before="181" w:line="461" w:lineRule="exact"/>
              <w:ind w:left="571"/>
              <w:rPr>
                <w:sz w:val="23"/>
                <w:szCs w:val="23"/>
              </w:rPr>
            </w:pPr>
            <w:r>
              <w:rPr>
                <w:position w:val="17"/>
                <w:sz w:val="23"/>
                <w:szCs w:val="23"/>
              </w:rPr>
              <w:t>建设地点：山东省烟台市莱州市城港路街道</w:t>
            </w:r>
            <w:r>
              <w:rPr>
                <w:spacing w:val="-1"/>
                <w:position w:val="17"/>
                <w:sz w:val="23"/>
                <w:szCs w:val="23"/>
              </w:rPr>
              <w:t>大原杜家村村南村碑西100</w:t>
            </w:r>
          </w:p>
          <w:p>
            <w:pPr>
              <w:pStyle w:val="TableText"/>
              <w:spacing w:line="219" w:lineRule="auto"/>
              <w:ind w:left="71"/>
              <w:rPr>
                <w:sz w:val="23"/>
                <w:szCs w:val="23"/>
              </w:rPr>
            </w:pPr>
            <w:r>
              <w:rPr>
                <w:spacing w:val="-5"/>
                <w:sz w:val="23"/>
                <w:szCs w:val="23"/>
              </w:rPr>
              <w:t>米</w:t>
            </w:r>
            <w:r>
              <w:rPr>
                <w:spacing w:val="62"/>
                <w:sz w:val="23"/>
                <w:szCs w:val="23"/>
              </w:rPr>
              <w:t xml:space="preserve"> </w:t>
            </w:r>
            <w:r>
              <w:rPr>
                <w:spacing w:val="-5"/>
                <w:sz w:val="23"/>
                <w:szCs w:val="23"/>
              </w:rPr>
              <w:t>；</w:t>
            </w:r>
          </w:p>
          <w:p>
            <w:pPr>
              <w:pStyle w:val="TableText"/>
              <w:spacing w:before="206" w:line="452" w:lineRule="exact"/>
              <w:ind w:left="581"/>
              <w:rPr>
                <w:sz w:val="23"/>
                <w:szCs w:val="23"/>
              </w:rPr>
            </w:pPr>
            <w:r>
              <w:rPr>
                <w:spacing w:val="6"/>
                <w:position w:val="16"/>
                <w:sz w:val="23"/>
                <w:szCs w:val="23"/>
              </w:rPr>
              <w:t>建设单位：莱州齐宇电子材料有限公司；</w:t>
            </w:r>
          </w:p>
          <w:p>
            <w:pPr>
              <w:pStyle w:val="TableText"/>
              <w:spacing w:line="220" w:lineRule="auto"/>
              <w:ind w:left="581"/>
              <w:rPr>
                <w:sz w:val="23"/>
                <w:szCs w:val="23"/>
              </w:rPr>
            </w:pPr>
            <w:r>
              <w:rPr>
                <w:spacing w:val="14"/>
                <w:sz w:val="23"/>
                <w:szCs w:val="23"/>
              </w:rPr>
              <w:t>建设性质：新建；</w:t>
            </w:r>
          </w:p>
          <w:p>
            <w:pPr>
              <w:pStyle w:val="TableText"/>
              <w:spacing w:before="194" w:line="540" w:lineRule="exact"/>
              <w:ind w:left="591"/>
              <w:rPr>
                <w:sz w:val="23"/>
                <w:szCs w:val="23"/>
              </w:rPr>
            </w:pPr>
            <w:r>
              <w:rPr>
                <w:position w:val="23"/>
                <w:sz w:val="23"/>
                <w:szCs w:val="23"/>
              </w:rPr>
              <w:t>建设投资：本项目总投资100万元，其中环保投资5万元，占总投资</w:t>
            </w:r>
          </w:p>
          <w:p>
            <w:pPr>
              <w:pStyle w:val="TableText"/>
              <w:spacing w:before="1" w:line="182" w:lineRule="auto"/>
              <w:ind w:left="81"/>
              <w:rPr>
                <w:sz w:val="23"/>
                <w:szCs w:val="23"/>
              </w:rPr>
            </w:pPr>
            <w:r>
              <w:rPr>
                <w:spacing w:val="-8"/>
                <w:sz w:val="23"/>
                <w:szCs w:val="23"/>
              </w:rPr>
              <w:t>5%。</w:t>
            </w:r>
          </w:p>
          <w:p>
            <w:pPr>
              <w:pStyle w:val="TableText"/>
              <w:spacing w:before="164" w:line="219" w:lineRule="auto"/>
              <w:ind w:left="581"/>
              <w:rPr>
                <w:sz w:val="23"/>
                <w:szCs w:val="23"/>
              </w:rPr>
            </w:pPr>
            <w:r>
              <w:rPr>
                <w:spacing w:val="-1"/>
                <w:sz w:val="23"/>
                <w:szCs w:val="23"/>
              </w:rPr>
              <w:t>项目组成见下表。</w:t>
            </w:r>
          </w:p>
        </w:tc>
      </w:tr>
    </w:tbl>
    <w:p>
      <w:pPr>
        <w:pStyle w:val="BodyText"/>
      </w:pPr>
    </w:p>
    <w:p>
      <w:pPr>
        <w:sectPr>
          <w:headerReference w:type="default" r:id="rId26"/>
          <w:footerReference w:type="default" r:id="rId27"/>
          <w:pgSz w:w="12100" w:h="16970"/>
          <w:pgMar w:top="400" w:right="1594" w:bottom="891" w:left="1614" w:header="0" w:footer="592" w:gutter="0"/>
          <w:pgNumType w:start="12"/>
          <w:cols w:num="1" w:space="720"/>
        </w:sectPr>
      </w:pPr>
    </w:p>
    <w:p>
      <w:pPr>
        <w:spacing w:before="15"/>
      </w:pPr>
      <w:r>
        <w:pict>
          <v:rect id="_x0000_s1069" o:spid="_x0000_s1076" style="width:444.55pt;height:1pt;margin-top:762pt;margin-left:79.95pt;mso-height-relative:page;mso-position-horizontal-relative:page;mso-position-vertical-relative:page;mso-width-relative:page;position:absolute;z-index:251720704" coordsize="21600,21600" o:allowincell="f" filled="t" fillcolor="black" stroked="f"/>
        </w:pict>
      </w:r>
    </w:p>
    <w:p>
      <w:pPr>
        <w:spacing w:before="15"/>
      </w:pPr>
    </w:p>
    <w:p>
      <w:pPr>
        <w:spacing w:before="14"/>
      </w:pPr>
    </w:p>
    <w:p>
      <w:pPr>
        <w:spacing w:before="14"/>
      </w:pPr>
    </w:p>
    <w:p>
      <w:pPr>
        <w:spacing w:before="14"/>
      </w:pPr>
    </w:p>
    <w:p>
      <w:pPr>
        <w:spacing w:before="14"/>
      </w:pPr>
    </w:p>
    <w:tbl>
      <w:tblPr>
        <w:tblStyle w:val="TableNormal011"/>
        <w:tblW w:w="8879"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43"/>
        <w:gridCol w:w="7836"/>
      </w:tblGrid>
      <w:tr>
        <w:tblPrEx>
          <w:tblW w:w="8879"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6189"/>
        </w:trPr>
        <w:tc>
          <w:tcPr>
            <w:tcW w:w="1043" w:type="dxa"/>
            <w:vAlign w:val="top"/>
          </w:tcPr>
          <w:p/>
        </w:tc>
        <w:tc>
          <w:tcPr>
            <w:tcW w:w="7836" w:type="dxa"/>
            <w:vAlign w:val="top"/>
          </w:tcPr>
          <w:p>
            <w:pPr>
              <w:pStyle w:val="TableText"/>
              <w:spacing w:before="11" w:line="219" w:lineRule="auto"/>
              <w:ind w:left="2425"/>
              <w:rPr>
                <w:sz w:val="25"/>
                <w:szCs w:val="25"/>
              </w:rPr>
            </w:pPr>
            <w:r>
              <w:rPr>
                <w:b/>
                <w:bCs/>
                <w:spacing w:val="-4"/>
                <w:sz w:val="25"/>
                <w:szCs w:val="25"/>
              </w:rPr>
              <w:t>2-1项目主要建设内容一览表</w:t>
            </w:r>
          </w:p>
          <w:p>
            <w:pPr>
              <w:spacing w:line="161" w:lineRule="exact"/>
            </w:pPr>
          </w:p>
          <w:tbl>
            <w:tblPr>
              <w:tblStyle w:val="TableNormal011"/>
              <w:tblW w:w="7610"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24"/>
              <w:gridCol w:w="709"/>
              <w:gridCol w:w="889"/>
              <w:gridCol w:w="5588"/>
            </w:tblGrid>
            <w:tr>
              <w:tblPrEx>
                <w:tblW w:w="7610"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4"/>
              </w:trPr>
              <w:tc>
                <w:tcPr>
                  <w:tcW w:w="424" w:type="dxa"/>
                  <w:textDirection w:val="tbRlV"/>
                  <w:vAlign w:val="top"/>
                </w:tcPr>
                <w:p>
                  <w:pPr>
                    <w:pStyle w:val="TableText"/>
                    <w:spacing w:before="109" w:line="217" w:lineRule="auto"/>
                    <w:rPr>
                      <w:sz w:val="20"/>
                      <w:szCs w:val="20"/>
                    </w:rPr>
                  </w:pPr>
                  <w:r>
                    <w:rPr>
                      <w:spacing w:val="-2"/>
                      <w:sz w:val="20"/>
                      <w:szCs w:val="20"/>
                    </w:rPr>
                    <w:t>序</w:t>
                  </w:r>
                  <w:r>
                    <w:rPr>
                      <w:spacing w:val="35"/>
                      <w:sz w:val="20"/>
                      <w:szCs w:val="20"/>
                    </w:rPr>
                    <w:t xml:space="preserve"> </w:t>
                  </w:r>
                  <w:r>
                    <w:rPr>
                      <w:spacing w:val="-2"/>
                      <w:sz w:val="20"/>
                      <w:szCs w:val="20"/>
                    </w:rPr>
                    <w:t>号</w:t>
                  </w:r>
                </w:p>
              </w:tc>
              <w:tc>
                <w:tcPr>
                  <w:tcW w:w="709" w:type="dxa"/>
                  <w:vAlign w:val="top"/>
                </w:tcPr>
                <w:p>
                  <w:pPr>
                    <w:pStyle w:val="TableText"/>
                    <w:spacing w:before="23" w:line="231" w:lineRule="auto"/>
                    <w:ind w:left="141" w:right="119"/>
                    <w:rPr>
                      <w:sz w:val="20"/>
                      <w:szCs w:val="20"/>
                    </w:rPr>
                  </w:pPr>
                  <w:r>
                    <w:rPr>
                      <w:spacing w:val="-29"/>
                      <w:sz w:val="20"/>
                      <w:szCs w:val="20"/>
                    </w:rPr>
                    <w:t>项</w:t>
                  </w:r>
                  <w:r>
                    <w:rPr>
                      <w:spacing w:val="-5"/>
                      <w:sz w:val="20"/>
                      <w:szCs w:val="20"/>
                    </w:rPr>
                    <w:t xml:space="preserve"> </w:t>
                  </w:r>
                  <w:r>
                    <w:rPr>
                      <w:spacing w:val="-29"/>
                      <w:sz w:val="20"/>
                      <w:szCs w:val="20"/>
                    </w:rPr>
                    <w:t>目</w:t>
                  </w:r>
                  <w:r>
                    <w:rPr>
                      <w:sz w:val="20"/>
                      <w:szCs w:val="20"/>
                    </w:rPr>
                    <w:t xml:space="preserve"> </w:t>
                  </w:r>
                  <w:r>
                    <w:rPr>
                      <w:spacing w:val="-3"/>
                      <w:sz w:val="20"/>
                      <w:szCs w:val="20"/>
                    </w:rPr>
                    <w:t>组成</w:t>
                  </w:r>
                </w:p>
              </w:tc>
              <w:tc>
                <w:tcPr>
                  <w:tcW w:w="6477" w:type="dxa"/>
                  <w:gridSpan w:val="2"/>
                  <w:vAlign w:val="top"/>
                </w:tcPr>
                <w:p>
                  <w:pPr>
                    <w:pStyle w:val="TableText"/>
                    <w:spacing w:before="170" w:line="219" w:lineRule="auto"/>
                    <w:ind w:left="2604"/>
                    <w:rPr>
                      <w:sz w:val="20"/>
                      <w:szCs w:val="20"/>
                    </w:rPr>
                  </w:pPr>
                  <w:r>
                    <w:rPr>
                      <w:b/>
                      <w:bCs/>
                      <w:spacing w:val="-4"/>
                      <w:sz w:val="20"/>
                      <w:szCs w:val="20"/>
                    </w:rPr>
                    <w:t>实际建设内容</w:t>
                  </w:r>
                </w:p>
              </w:tc>
            </w:tr>
            <w:tr>
              <w:tblPrEx>
                <w:tblW w:w="7610" w:type="dxa"/>
                <w:tblInd w:w="101" w:type="dxa"/>
                <w:tblLayout w:type="fixed"/>
                <w:tblCellMar>
                  <w:top w:w="0" w:type="dxa"/>
                  <w:left w:w="0" w:type="dxa"/>
                  <w:bottom w:w="0" w:type="dxa"/>
                  <w:right w:w="0" w:type="dxa"/>
                </w:tblCellMar>
              </w:tblPrEx>
              <w:trPr>
                <w:trHeight w:val="819"/>
              </w:trPr>
              <w:tc>
                <w:tcPr>
                  <w:tcW w:w="424" w:type="dxa"/>
                  <w:vAlign w:val="top"/>
                </w:tcPr>
                <w:p>
                  <w:pPr>
                    <w:spacing w:line="293" w:lineRule="auto"/>
                  </w:pPr>
                </w:p>
                <w:p>
                  <w:pPr>
                    <w:pStyle w:val="TableText"/>
                    <w:spacing w:before="65" w:line="184" w:lineRule="auto"/>
                    <w:ind w:left="155"/>
                    <w:rPr>
                      <w:sz w:val="20"/>
                      <w:szCs w:val="20"/>
                    </w:rPr>
                  </w:pPr>
                  <w:r>
                    <w:rPr>
                      <w:sz w:val="20"/>
                      <w:szCs w:val="20"/>
                    </w:rPr>
                    <w:t>1</w:t>
                  </w:r>
                </w:p>
              </w:tc>
              <w:tc>
                <w:tcPr>
                  <w:tcW w:w="709" w:type="dxa"/>
                  <w:vAlign w:val="top"/>
                </w:tcPr>
                <w:p>
                  <w:pPr>
                    <w:pStyle w:val="TableText"/>
                    <w:spacing w:before="170" w:line="279" w:lineRule="exact"/>
                    <w:ind w:left="141"/>
                    <w:rPr>
                      <w:sz w:val="20"/>
                      <w:szCs w:val="20"/>
                    </w:rPr>
                  </w:pPr>
                  <w:r>
                    <w:rPr>
                      <w:spacing w:val="-3"/>
                      <w:position w:val="5"/>
                      <w:sz w:val="20"/>
                      <w:szCs w:val="20"/>
                    </w:rPr>
                    <w:t>主体</w:t>
                  </w:r>
                </w:p>
                <w:p>
                  <w:pPr>
                    <w:pStyle w:val="TableText"/>
                    <w:spacing w:line="220" w:lineRule="auto"/>
                    <w:ind w:left="141"/>
                    <w:rPr>
                      <w:sz w:val="20"/>
                      <w:szCs w:val="20"/>
                    </w:rPr>
                  </w:pPr>
                  <w:r>
                    <w:rPr>
                      <w:spacing w:val="-3"/>
                      <w:sz w:val="20"/>
                      <w:szCs w:val="20"/>
                    </w:rPr>
                    <w:t>工程</w:t>
                  </w:r>
                </w:p>
              </w:tc>
              <w:tc>
                <w:tcPr>
                  <w:tcW w:w="889" w:type="dxa"/>
                  <w:vAlign w:val="top"/>
                </w:tcPr>
                <w:p>
                  <w:pPr>
                    <w:pStyle w:val="TableText"/>
                    <w:spacing w:before="179" w:line="228" w:lineRule="auto"/>
                    <w:ind w:left="331" w:right="156" w:hanging="199"/>
                    <w:rPr>
                      <w:sz w:val="20"/>
                      <w:szCs w:val="20"/>
                    </w:rPr>
                  </w:pPr>
                  <w:r>
                    <w:rPr>
                      <w:spacing w:val="-4"/>
                      <w:sz w:val="20"/>
                      <w:szCs w:val="20"/>
                    </w:rPr>
                    <w:t>生产车</w:t>
                  </w:r>
                  <w:r>
                    <w:rPr>
                      <w:spacing w:val="1"/>
                      <w:sz w:val="20"/>
                      <w:szCs w:val="20"/>
                    </w:rPr>
                    <w:t xml:space="preserve"> </w:t>
                  </w:r>
                  <w:r>
                    <w:rPr>
                      <w:sz w:val="20"/>
                      <w:szCs w:val="20"/>
                    </w:rPr>
                    <w:t>间</w:t>
                  </w:r>
                </w:p>
              </w:tc>
              <w:tc>
                <w:tcPr>
                  <w:tcW w:w="5588" w:type="dxa"/>
                  <w:vAlign w:val="top"/>
                </w:tcPr>
                <w:p>
                  <w:pPr>
                    <w:pStyle w:val="TableText"/>
                    <w:spacing w:before="18" w:line="219" w:lineRule="auto"/>
                    <w:ind w:left="333"/>
                    <w:rPr>
                      <w:sz w:val="20"/>
                      <w:szCs w:val="20"/>
                    </w:rPr>
                  </w:pPr>
                  <w:r>
                    <w:rPr>
                      <w:spacing w:val="-1"/>
                      <w:sz w:val="20"/>
                      <w:szCs w:val="20"/>
                    </w:rPr>
                    <w:t>于厂区北侧，占地面积140平方米，布设混合搅拌罐、健</w:t>
                  </w:r>
                </w:p>
                <w:p>
                  <w:pPr>
                    <w:pStyle w:val="TableText"/>
                    <w:spacing w:before="62" w:line="219" w:lineRule="auto"/>
                    <w:ind w:left="283"/>
                    <w:rPr>
                      <w:sz w:val="20"/>
                      <w:szCs w:val="20"/>
                    </w:rPr>
                  </w:pPr>
                  <w:r>
                    <w:rPr>
                      <w:sz w:val="20"/>
                      <w:szCs w:val="20"/>
                    </w:rPr>
                    <w:t>罐、计量罐、真空机组等各种设备，主要用来对外购的原</w:t>
                  </w:r>
                </w:p>
                <w:p>
                  <w:pPr>
                    <w:pStyle w:val="TableText"/>
                    <w:spacing w:before="22" w:line="213" w:lineRule="auto"/>
                    <w:ind w:left="1883"/>
                    <w:rPr>
                      <w:sz w:val="20"/>
                      <w:szCs w:val="20"/>
                    </w:rPr>
                  </w:pPr>
                  <w:r>
                    <w:rPr>
                      <w:spacing w:val="-1"/>
                      <w:sz w:val="20"/>
                      <w:szCs w:val="20"/>
                    </w:rPr>
                    <w:t>材料进行混合等工序</w:t>
                  </w:r>
                </w:p>
              </w:tc>
            </w:tr>
            <w:tr>
              <w:tblPrEx>
                <w:tblW w:w="7610" w:type="dxa"/>
                <w:tblInd w:w="101" w:type="dxa"/>
                <w:tblLayout w:type="fixed"/>
                <w:tblCellMar>
                  <w:top w:w="0" w:type="dxa"/>
                  <w:left w:w="0" w:type="dxa"/>
                  <w:bottom w:w="0" w:type="dxa"/>
                  <w:right w:w="0" w:type="dxa"/>
                </w:tblCellMar>
              </w:tblPrEx>
              <w:trPr>
                <w:trHeight w:val="539"/>
              </w:trPr>
              <w:tc>
                <w:tcPr>
                  <w:tcW w:w="424" w:type="dxa"/>
                  <w:vAlign w:val="top"/>
                </w:tcPr>
                <w:p>
                  <w:pPr>
                    <w:pStyle w:val="TableText"/>
                    <w:spacing w:before="221" w:line="183" w:lineRule="auto"/>
                    <w:ind w:left="155"/>
                    <w:rPr>
                      <w:sz w:val="20"/>
                      <w:szCs w:val="20"/>
                    </w:rPr>
                  </w:pPr>
                  <w:r>
                    <w:rPr>
                      <w:sz w:val="20"/>
                      <w:szCs w:val="20"/>
                    </w:rPr>
                    <w:t>2</w:t>
                  </w:r>
                </w:p>
              </w:tc>
              <w:tc>
                <w:tcPr>
                  <w:tcW w:w="709" w:type="dxa"/>
                  <w:vAlign w:val="top"/>
                </w:tcPr>
                <w:p>
                  <w:pPr>
                    <w:pStyle w:val="TableText"/>
                    <w:spacing w:before="20" w:line="280" w:lineRule="exact"/>
                    <w:ind w:left="141"/>
                    <w:rPr>
                      <w:sz w:val="20"/>
                      <w:szCs w:val="20"/>
                    </w:rPr>
                  </w:pPr>
                  <w:r>
                    <w:rPr>
                      <w:spacing w:val="6"/>
                      <w:position w:val="5"/>
                      <w:sz w:val="20"/>
                      <w:szCs w:val="20"/>
                    </w:rPr>
                    <w:t>辅助</w:t>
                  </w:r>
                </w:p>
                <w:p>
                  <w:pPr>
                    <w:pStyle w:val="TableText"/>
                    <w:spacing w:line="210" w:lineRule="auto"/>
                    <w:ind w:left="141"/>
                    <w:rPr>
                      <w:sz w:val="20"/>
                      <w:szCs w:val="20"/>
                    </w:rPr>
                  </w:pPr>
                  <w:r>
                    <w:rPr>
                      <w:spacing w:val="-3"/>
                      <w:sz w:val="20"/>
                      <w:szCs w:val="20"/>
                    </w:rPr>
                    <w:t>工程</w:t>
                  </w:r>
                </w:p>
              </w:tc>
              <w:tc>
                <w:tcPr>
                  <w:tcW w:w="889" w:type="dxa"/>
                  <w:vAlign w:val="top"/>
                </w:tcPr>
                <w:p>
                  <w:pPr>
                    <w:pStyle w:val="TableText"/>
                    <w:spacing w:before="170" w:line="219" w:lineRule="auto"/>
                    <w:ind w:left="132"/>
                    <w:rPr>
                      <w:sz w:val="20"/>
                      <w:szCs w:val="20"/>
                    </w:rPr>
                  </w:pPr>
                  <w:r>
                    <w:rPr>
                      <w:spacing w:val="3"/>
                      <w:sz w:val="20"/>
                      <w:szCs w:val="20"/>
                    </w:rPr>
                    <w:t>办公室</w:t>
                  </w:r>
                </w:p>
              </w:tc>
              <w:tc>
                <w:tcPr>
                  <w:tcW w:w="5588" w:type="dxa"/>
                  <w:vAlign w:val="top"/>
                </w:tcPr>
                <w:p>
                  <w:pPr>
                    <w:pStyle w:val="TableText"/>
                    <w:spacing w:before="167" w:line="216" w:lineRule="auto"/>
                    <w:ind w:left="1583"/>
                    <w:rPr>
                      <w:sz w:val="20"/>
                      <w:szCs w:val="20"/>
                    </w:rPr>
                  </w:pPr>
                  <w:r>
                    <w:rPr>
                      <w:sz w:val="20"/>
                      <w:szCs w:val="20"/>
                    </w:rPr>
                    <w:t>1座，1F,占地面积70平方米</w:t>
                  </w:r>
                </w:p>
              </w:tc>
            </w:tr>
            <w:tr>
              <w:tblPrEx>
                <w:tblW w:w="7610" w:type="dxa"/>
                <w:tblInd w:w="101" w:type="dxa"/>
                <w:tblLayout w:type="fixed"/>
                <w:tblCellMar>
                  <w:top w:w="0" w:type="dxa"/>
                  <w:left w:w="0" w:type="dxa"/>
                  <w:bottom w:w="0" w:type="dxa"/>
                  <w:right w:w="0" w:type="dxa"/>
                </w:tblCellMar>
              </w:tblPrEx>
              <w:trPr>
                <w:trHeight w:val="539"/>
              </w:trPr>
              <w:tc>
                <w:tcPr>
                  <w:tcW w:w="424" w:type="dxa"/>
                  <w:vAlign w:val="top"/>
                </w:tcPr>
                <w:p>
                  <w:pPr>
                    <w:pStyle w:val="TableText"/>
                    <w:spacing w:before="222" w:line="183" w:lineRule="auto"/>
                    <w:ind w:left="155"/>
                    <w:rPr>
                      <w:sz w:val="20"/>
                      <w:szCs w:val="20"/>
                    </w:rPr>
                  </w:pPr>
                  <w:r>
                    <w:rPr>
                      <w:sz w:val="20"/>
                      <w:szCs w:val="20"/>
                    </w:rPr>
                    <w:t>3</w:t>
                  </w:r>
                </w:p>
              </w:tc>
              <w:tc>
                <w:tcPr>
                  <w:tcW w:w="709" w:type="dxa"/>
                  <w:vAlign w:val="top"/>
                </w:tcPr>
                <w:p>
                  <w:pPr>
                    <w:pStyle w:val="TableText"/>
                    <w:spacing w:before="31" w:line="270" w:lineRule="exact"/>
                    <w:ind w:left="141"/>
                    <w:rPr>
                      <w:sz w:val="20"/>
                      <w:szCs w:val="20"/>
                    </w:rPr>
                  </w:pPr>
                  <w:r>
                    <w:rPr>
                      <w:spacing w:val="-2"/>
                      <w:position w:val="4"/>
                      <w:sz w:val="20"/>
                      <w:szCs w:val="20"/>
                    </w:rPr>
                    <w:t>储运</w:t>
                  </w:r>
                </w:p>
                <w:p>
                  <w:pPr>
                    <w:pStyle w:val="TableText"/>
                    <w:spacing w:line="209" w:lineRule="auto"/>
                    <w:ind w:left="141"/>
                    <w:rPr>
                      <w:sz w:val="20"/>
                      <w:szCs w:val="20"/>
                    </w:rPr>
                  </w:pPr>
                  <w:r>
                    <w:rPr>
                      <w:spacing w:val="-3"/>
                      <w:sz w:val="20"/>
                      <w:szCs w:val="20"/>
                    </w:rPr>
                    <w:t>工程</w:t>
                  </w:r>
                </w:p>
              </w:tc>
              <w:tc>
                <w:tcPr>
                  <w:tcW w:w="889" w:type="dxa"/>
                  <w:vAlign w:val="top"/>
                </w:tcPr>
                <w:p>
                  <w:pPr>
                    <w:pStyle w:val="TableText"/>
                    <w:spacing w:before="171" w:line="219" w:lineRule="auto"/>
                    <w:ind w:left="232"/>
                    <w:rPr>
                      <w:sz w:val="20"/>
                      <w:szCs w:val="20"/>
                    </w:rPr>
                  </w:pPr>
                  <w:r>
                    <w:rPr>
                      <w:spacing w:val="6"/>
                      <w:sz w:val="20"/>
                      <w:szCs w:val="20"/>
                    </w:rPr>
                    <w:t>仓库</w:t>
                  </w:r>
                </w:p>
              </w:tc>
              <w:tc>
                <w:tcPr>
                  <w:tcW w:w="5588" w:type="dxa"/>
                  <w:vAlign w:val="top"/>
                </w:tcPr>
                <w:p>
                  <w:pPr>
                    <w:pStyle w:val="TableText"/>
                    <w:spacing w:before="171" w:line="219" w:lineRule="auto"/>
                    <w:ind w:left="583"/>
                    <w:rPr>
                      <w:sz w:val="20"/>
                      <w:szCs w:val="20"/>
                    </w:rPr>
                  </w:pPr>
                  <w:r>
                    <w:rPr>
                      <w:spacing w:val="1"/>
                      <w:sz w:val="20"/>
                      <w:szCs w:val="20"/>
                    </w:rPr>
                    <w:t>1座，占地面积140平方米，用于存储原</w:t>
                  </w:r>
                  <w:r>
                    <w:rPr>
                      <w:sz w:val="20"/>
                      <w:szCs w:val="20"/>
                    </w:rPr>
                    <w:t>辅料及产品</w:t>
                  </w:r>
                </w:p>
              </w:tc>
            </w:tr>
            <w:tr>
              <w:tblPrEx>
                <w:tblW w:w="7610" w:type="dxa"/>
                <w:tblInd w:w="101" w:type="dxa"/>
                <w:tblLayout w:type="fixed"/>
                <w:tblCellMar>
                  <w:top w:w="0" w:type="dxa"/>
                  <w:left w:w="0" w:type="dxa"/>
                  <w:bottom w:w="0" w:type="dxa"/>
                  <w:right w:w="0" w:type="dxa"/>
                </w:tblCellMar>
              </w:tblPrEx>
              <w:trPr>
                <w:trHeight w:val="380"/>
              </w:trPr>
              <w:tc>
                <w:tcPr>
                  <w:tcW w:w="424" w:type="dxa"/>
                  <w:vMerge w:val="restart"/>
                  <w:tcBorders>
                    <w:bottom w:val="nil"/>
                  </w:tcBorders>
                  <w:vAlign w:val="top"/>
                </w:tcPr>
                <w:p>
                  <w:pPr>
                    <w:spacing w:line="272" w:lineRule="auto"/>
                  </w:pPr>
                </w:p>
                <w:p>
                  <w:pPr>
                    <w:spacing w:line="273" w:lineRule="auto"/>
                  </w:pPr>
                </w:p>
                <w:p>
                  <w:pPr>
                    <w:pStyle w:val="TableText"/>
                    <w:spacing w:before="65" w:line="183" w:lineRule="auto"/>
                    <w:ind w:left="155"/>
                    <w:rPr>
                      <w:sz w:val="20"/>
                      <w:szCs w:val="20"/>
                    </w:rPr>
                  </w:pPr>
                  <w:r>
                    <w:rPr>
                      <w:sz w:val="20"/>
                      <w:szCs w:val="20"/>
                    </w:rPr>
                    <w:t>4</w:t>
                  </w:r>
                </w:p>
              </w:tc>
              <w:tc>
                <w:tcPr>
                  <w:tcW w:w="709" w:type="dxa"/>
                  <w:vMerge w:val="restart"/>
                  <w:tcBorders>
                    <w:bottom w:val="nil"/>
                  </w:tcBorders>
                  <w:vAlign w:val="top"/>
                </w:tcPr>
                <w:p>
                  <w:pPr>
                    <w:spacing w:line="367" w:lineRule="auto"/>
                  </w:pPr>
                </w:p>
                <w:p>
                  <w:pPr>
                    <w:pStyle w:val="TableText"/>
                    <w:spacing w:before="65" w:line="220" w:lineRule="auto"/>
                    <w:ind w:left="141" w:right="133"/>
                    <w:rPr>
                      <w:sz w:val="20"/>
                      <w:szCs w:val="20"/>
                    </w:rPr>
                  </w:pPr>
                  <w:r>
                    <w:rPr>
                      <w:spacing w:val="12"/>
                      <w:sz w:val="20"/>
                      <w:szCs w:val="20"/>
                    </w:rPr>
                    <w:t>公用</w:t>
                  </w:r>
                  <w:r>
                    <w:rPr>
                      <w:sz w:val="20"/>
                      <w:szCs w:val="20"/>
                    </w:rPr>
                    <w:t xml:space="preserve"> </w:t>
                  </w:r>
                  <w:r>
                    <w:rPr>
                      <w:spacing w:val="-3"/>
                      <w:sz w:val="20"/>
                      <w:szCs w:val="20"/>
                    </w:rPr>
                    <w:t>工程</w:t>
                  </w:r>
                </w:p>
              </w:tc>
              <w:tc>
                <w:tcPr>
                  <w:tcW w:w="889" w:type="dxa"/>
                  <w:vAlign w:val="top"/>
                </w:tcPr>
                <w:p>
                  <w:pPr>
                    <w:pStyle w:val="TableText"/>
                    <w:spacing w:before="90" w:line="219" w:lineRule="auto"/>
                    <w:ind w:left="232"/>
                    <w:rPr>
                      <w:sz w:val="20"/>
                      <w:szCs w:val="20"/>
                    </w:rPr>
                  </w:pPr>
                  <w:r>
                    <w:rPr>
                      <w:spacing w:val="-2"/>
                      <w:sz w:val="20"/>
                      <w:szCs w:val="20"/>
                    </w:rPr>
                    <w:t>供水</w:t>
                  </w:r>
                </w:p>
              </w:tc>
              <w:tc>
                <w:tcPr>
                  <w:tcW w:w="5588" w:type="dxa"/>
                  <w:vAlign w:val="top"/>
                </w:tcPr>
                <w:p>
                  <w:pPr>
                    <w:pStyle w:val="TableText"/>
                    <w:spacing w:before="90" w:line="219" w:lineRule="auto"/>
                    <w:ind w:left="1983"/>
                    <w:rPr>
                      <w:sz w:val="20"/>
                      <w:szCs w:val="20"/>
                    </w:rPr>
                  </w:pPr>
                  <w:r>
                    <w:rPr>
                      <w:spacing w:val="3"/>
                      <w:sz w:val="20"/>
                      <w:szCs w:val="20"/>
                    </w:rPr>
                    <w:t>莱州市自来水公司</w:t>
                  </w:r>
                </w:p>
              </w:tc>
            </w:tr>
            <w:tr>
              <w:tblPrEx>
                <w:tblW w:w="7610" w:type="dxa"/>
                <w:tblInd w:w="101" w:type="dxa"/>
                <w:tblLayout w:type="fixed"/>
                <w:tblCellMar>
                  <w:top w:w="0" w:type="dxa"/>
                  <w:left w:w="0" w:type="dxa"/>
                  <w:bottom w:w="0" w:type="dxa"/>
                  <w:right w:w="0" w:type="dxa"/>
                </w:tblCellMar>
              </w:tblPrEx>
              <w:trPr>
                <w:trHeight w:val="369"/>
              </w:trPr>
              <w:tc>
                <w:tcPr>
                  <w:tcW w:w="424" w:type="dxa"/>
                  <w:vMerge/>
                  <w:tcBorders>
                    <w:top w:val="nil"/>
                    <w:bottom w:val="nil"/>
                  </w:tcBorders>
                  <w:vAlign w:val="top"/>
                </w:tcPr>
                <w:p/>
              </w:tc>
              <w:tc>
                <w:tcPr>
                  <w:tcW w:w="709" w:type="dxa"/>
                  <w:vMerge/>
                  <w:tcBorders>
                    <w:top w:val="nil"/>
                    <w:bottom w:val="nil"/>
                  </w:tcBorders>
                  <w:vAlign w:val="top"/>
                </w:tcPr>
                <w:p/>
              </w:tc>
              <w:tc>
                <w:tcPr>
                  <w:tcW w:w="889" w:type="dxa"/>
                  <w:vAlign w:val="top"/>
                </w:tcPr>
                <w:p>
                  <w:pPr>
                    <w:pStyle w:val="TableText"/>
                    <w:spacing w:before="91" w:line="219" w:lineRule="auto"/>
                    <w:ind w:left="232"/>
                    <w:rPr>
                      <w:sz w:val="20"/>
                      <w:szCs w:val="20"/>
                    </w:rPr>
                  </w:pPr>
                  <w:r>
                    <w:rPr>
                      <w:spacing w:val="-2"/>
                      <w:sz w:val="20"/>
                      <w:szCs w:val="20"/>
                    </w:rPr>
                    <w:t>供电</w:t>
                  </w:r>
                </w:p>
              </w:tc>
              <w:tc>
                <w:tcPr>
                  <w:tcW w:w="5588" w:type="dxa"/>
                  <w:vAlign w:val="top"/>
                </w:tcPr>
                <w:p>
                  <w:pPr>
                    <w:pStyle w:val="TableText"/>
                    <w:spacing w:before="91" w:line="219" w:lineRule="auto"/>
                    <w:ind w:left="2083"/>
                    <w:rPr>
                      <w:sz w:val="20"/>
                      <w:szCs w:val="20"/>
                    </w:rPr>
                  </w:pPr>
                  <w:r>
                    <w:rPr>
                      <w:spacing w:val="2"/>
                      <w:sz w:val="20"/>
                      <w:szCs w:val="20"/>
                    </w:rPr>
                    <w:t>莱州市供电电网</w:t>
                  </w:r>
                </w:p>
              </w:tc>
            </w:tr>
            <w:tr>
              <w:tblPrEx>
                <w:tblW w:w="7610" w:type="dxa"/>
                <w:tblInd w:w="101" w:type="dxa"/>
                <w:tblLayout w:type="fixed"/>
                <w:tblCellMar>
                  <w:top w:w="0" w:type="dxa"/>
                  <w:left w:w="0" w:type="dxa"/>
                  <w:bottom w:w="0" w:type="dxa"/>
                  <w:right w:w="0" w:type="dxa"/>
                </w:tblCellMar>
              </w:tblPrEx>
              <w:trPr>
                <w:trHeight w:val="539"/>
              </w:trPr>
              <w:tc>
                <w:tcPr>
                  <w:tcW w:w="424" w:type="dxa"/>
                  <w:vMerge/>
                  <w:tcBorders>
                    <w:top w:val="nil"/>
                  </w:tcBorders>
                  <w:vAlign w:val="top"/>
                </w:tcPr>
                <w:p/>
              </w:tc>
              <w:tc>
                <w:tcPr>
                  <w:tcW w:w="709" w:type="dxa"/>
                  <w:vMerge/>
                  <w:tcBorders>
                    <w:top w:val="nil"/>
                  </w:tcBorders>
                  <w:vAlign w:val="top"/>
                </w:tcPr>
                <w:p/>
              </w:tc>
              <w:tc>
                <w:tcPr>
                  <w:tcW w:w="889" w:type="dxa"/>
                  <w:vAlign w:val="top"/>
                </w:tcPr>
                <w:p>
                  <w:pPr>
                    <w:pStyle w:val="TableText"/>
                    <w:spacing w:before="173" w:line="219" w:lineRule="auto"/>
                    <w:ind w:left="232"/>
                    <w:rPr>
                      <w:sz w:val="20"/>
                      <w:szCs w:val="20"/>
                    </w:rPr>
                  </w:pPr>
                  <w:r>
                    <w:rPr>
                      <w:spacing w:val="-2"/>
                      <w:sz w:val="20"/>
                      <w:szCs w:val="20"/>
                    </w:rPr>
                    <w:t>排水</w:t>
                  </w:r>
                </w:p>
              </w:tc>
              <w:tc>
                <w:tcPr>
                  <w:tcW w:w="5588" w:type="dxa"/>
                  <w:vAlign w:val="top"/>
                </w:tcPr>
                <w:p>
                  <w:pPr>
                    <w:pStyle w:val="TableText"/>
                    <w:spacing w:before="23" w:line="219" w:lineRule="auto"/>
                    <w:ind w:left="183"/>
                    <w:rPr>
                      <w:sz w:val="20"/>
                      <w:szCs w:val="20"/>
                    </w:rPr>
                  </w:pPr>
                  <w:r>
                    <w:rPr>
                      <w:sz w:val="20"/>
                      <w:szCs w:val="20"/>
                    </w:rPr>
                    <w:t>雨污分流，电蒸汽用水循环使用，不外排；生活污水经旱厕</w:t>
                  </w:r>
                </w:p>
                <w:p>
                  <w:pPr>
                    <w:pStyle w:val="TableText"/>
                    <w:spacing w:before="32" w:line="218" w:lineRule="auto"/>
                    <w:ind w:left="1433"/>
                    <w:rPr>
                      <w:sz w:val="20"/>
                      <w:szCs w:val="20"/>
                    </w:rPr>
                  </w:pPr>
                  <w:r>
                    <w:rPr>
                      <w:sz w:val="20"/>
                      <w:szCs w:val="20"/>
                    </w:rPr>
                    <w:t>预处理后，用于周围农田堆肥。</w:t>
                  </w:r>
                </w:p>
              </w:tc>
            </w:tr>
            <w:tr>
              <w:tblPrEx>
                <w:tblW w:w="7610" w:type="dxa"/>
                <w:tblInd w:w="101" w:type="dxa"/>
                <w:tblLayout w:type="fixed"/>
                <w:tblCellMar>
                  <w:top w:w="0" w:type="dxa"/>
                  <w:left w:w="0" w:type="dxa"/>
                  <w:bottom w:w="0" w:type="dxa"/>
                  <w:right w:w="0" w:type="dxa"/>
                </w:tblCellMar>
              </w:tblPrEx>
              <w:trPr>
                <w:trHeight w:val="549"/>
              </w:trPr>
              <w:tc>
                <w:tcPr>
                  <w:tcW w:w="424" w:type="dxa"/>
                  <w:vMerge w:val="restart"/>
                  <w:tcBorders>
                    <w:bottom w:val="nil"/>
                  </w:tcBorders>
                  <w:vAlign w:val="top"/>
                </w:tcPr>
                <w:p>
                  <w:pPr>
                    <w:spacing w:line="272" w:lineRule="auto"/>
                  </w:pPr>
                </w:p>
                <w:p>
                  <w:pPr>
                    <w:spacing w:line="272" w:lineRule="auto"/>
                  </w:pPr>
                </w:p>
                <w:p>
                  <w:pPr>
                    <w:spacing w:line="272" w:lineRule="auto"/>
                  </w:pPr>
                </w:p>
                <w:p>
                  <w:pPr>
                    <w:pStyle w:val="TableText"/>
                    <w:spacing w:before="65" w:line="182" w:lineRule="auto"/>
                    <w:ind w:left="155"/>
                    <w:rPr>
                      <w:sz w:val="20"/>
                      <w:szCs w:val="20"/>
                    </w:rPr>
                  </w:pPr>
                  <w:r>
                    <w:rPr>
                      <w:sz w:val="20"/>
                      <w:szCs w:val="20"/>
                    </w:rPr>
                    <w:t>5</w:t>
                  </w:r>
                </w:p>
              </w:tc>
              <w:tc>
                <w:tcPr>
                  <w:tcW w:w="709" w:type="dxa"/>
                  <w:vMerge w:val="restart"/>
                  <w:tcBorders>
                    <w:bottom w:val="nil"/>
                  </w:tcBorders>
                  <w:vAlign w:val="top"/>
                </w:tcPr>
                <w:p>
                  <w:pPr>
                    <w:spacing w:line="322" w:lineRule="auto"/>
                  </w:pPr>
                </w:p>
                <w:p>
                  <w:pPr>
                    <w:spacing w:line="323" w:lineRule="auto"/>
                  </w:pPr>
                </w:p>
                <w:p>
                  <w:pPr>
                    <w:pStyle w:val="TableText"/>
                    <w:spacing w:before="65"/>
                    <w:ind w:left="141"/>
                    <w:rPr>
                      <w:sz w:val="20"/>
                      <w:szCs w:val="20"/>
                    </w:rPr>
                  </w:pPr>
                  <w:r>
                    <w:rPr>
                      <w:spacing w:val="-2"/>
                      <w:sz w:val="20"/>
                      <w:szCs w:val="20"/>
                    </w:rPr>
                    <w:t>环保</w:t>
                  </w:r>
                </w:p>
                <w:p>
                  <w:pPr>
                    <w:pStyle w:val="TableText"/>
                    <w:spacing w:line="220" w:lineRule="auto"/>
                    <w:ind w:left="141"/>
                    <w:rPr>
                      <w:sz w:val="20"/>
                      <w:szCs w:val="20"/>
                    </w:rPr>
                  </w:pPr>
                  <w:r>
                    <w:rPr>
                      <w:spacing w:val="-3"/>
                      <w:sz w:val="20"/>
                      <w:szCs w:val="20"/>
                    </w:rPr>
                    <w:t>工程</w:t>
                  </w:r>
                </w:p>
              </w:tc>
              <w:tc>
                <w:tcPr>
                  <w:tcW w:w="889" w:type="dxa"/>
                  <w:vAlign w:val="top"/>
                </w:tcPr>
                <w:p>
                  <w:pPr>
                    <w:pStyle w:val="TableText"/>
                    <w:spacing w:before="184" w:line="220" w:lineRule="auto"/>
                    <w:ind w:left="232"/>
                    <w:rPr>
                      <w:sz w:val="20"/>
                      <w:szCs w:val="20"/>
                    </w:rPr>
                  </w:pPr>
                  <w:r>
                    <w:rPr>
                      <w:spacing w:val="6"/>
                      <w:sz w:val="20"/>
                      <w:szCs w:val="20"/>
                    </w:rPr>
                    <w:t>废气</w:t>
                  </w:r>
                </w:p>
              </w:tc>
              <w:tc>
                <w:tcPr>
                  <w:tcW w:w="5588" w:type="dxa"/>
                  <w:vAlign w:val="top"/>
                </w:tcPr>
                <w:p>
                  <w:pPr>
                    <w:pStyle w:val="TableText"/>
                    <w:spacing w:before="24" w:line="219" w:lineRule="auto"/>
                    <w:ind w:left="333"/>
                    <w:rPr>
                      <w:sz w:val="20"/>
                      <w:szCs w:val="20"/>
                    </w:rPr>
                  </w:pPr>
                  <w:r>
                    <w:rPr>
                      <w:sz w:val="20"/>
                      <w:szCs w:val="20"/>
                    </w:rPr>
                    <w:t>混合时NMP挥发产生废气，通过废气处理设施冷凝收集后</w:t>
                  </w:r>
                </w:p>
                <w:p>
                  <w:pPr>
                    <w:pStyle w:val="TableText"/>
                    <w:spacing w:before="62" w:line="198" w:lineRule="auto"/>
                    <w:ind w:left="2333"/>
                    <w:rPr>
                      <w:sz w:val="20"/>
                      <w:szCs w:val="20"/>
                    </w:rPr>
                  </w:pPr>
                  <w:r>
                    <w:rPr>
                      <w:sz w:val="20"/>
                      <w:szCs w:val="20"/>
                    </w:rPr>
                    <w:t>循环使用。</w:t>
                  </w:r>
                </w:p>
              </w:tc>
            </w:tr>
            <w:tr>
              <w:tblPrEx>
                <w:tblW w:w="7610" w:type="dxa"/>
                <w:tblInd w:w="101" w:type="dxa"/>
                <w:tblLayout w:type="fixed"/>
                <w:tblCellMar>
                  <w:top w:w="0" w:type="dxa"/>
                  <w:left w:w="0" w:type="dxa"/>
                  <w:bottom w:w="0" w:type="dxa"/>
                  <w:right w:w="0" w:type="dxa"/>
                </w:tblCellMar>
              </w:tblPrEx>
              <w:trPr>
                <w:trHeight w:val="369"/>
              </w:trPr>
              <w:tc>
                <w:tcPr>
                  <w:tcW w:w="424" w:type="dxa"/>
                  <w:vMerge/>
                  <w:tcBorders>
                    <w:top w:val="nil"/>
                    <w:bottom w:val="nil"/>
                  </w:tcBorders>
                  <w:vAlign w:val="top"/>
                </w:tcPr>
                <w:p/>
              </w:tc>
              <w:tc>
                <w:tcPr>
                  <w:tcW w:w="709" w:type="dxa"/>
                  <w:vMerge/>
                  <w:tcBorders>
                    <w:top w:val="nil"/>
                    <w:bottom w:val="nil"/>
                  </w:tcBorders>
                  <w:vAlign w:val="top"/>
                </w:tcPr>
                <w:p/>
              </w:tc>
              <w:tc>
                <w:tcPr>
                  <w:tcW w:w="889" w:type="dxa"/>
                  <w:vAlign w:val="top"/>
                </w:tcPr>
                <w:p>
                  <w:pPr>
                    <w:pStyle w:val="TableText"/>
                    <w:spacing w:before="95" w:line="219" w:lineRule="auto"/>
                    <w:ind w:left="232"/>
                    <w:rPr>
                      <w:sz w:val="20"/>
                      <w:szCs w:val="20"/>
                    </w:rPr>
                  </w:pPr>
                  <w:r>
                    <w:rPr>
                      <w:spacing w:val="-2"/>
                      <w:sz w:val="20"/>
                      <w:szCs w:val="20"/>
                    </w:rPr>
                    <w:t>废水</w:t>
                  </w:r>
                </w:p>
              </w:tc>
              <w:tc>
                <w:tcPr>
                  <w:tcW w:w="5588" w:type="dxa"/>
                  <w:vAlign w:val="top"/>
                </w:tcPr>
                <w:p>
                  <w:pPr>
                    <w:pStyle w:val="TableText"/>
                    <w:spacing w:before="94" w:line="219" w:lineRule="auto"/>
                    <w:ind w:left="633"/>
                    <w:rPr>
                      <w:sz w:val="20"/>
                      <w:szCs w:val="20"/>
                    </w:rPr>
                  </w:pPr>
                  <w:r>
                    <w:rPr>
                      <w:sz w:val="20"/>
                      <w:szCs w:val="20"/>
                    </w:rPr>
                    <w:t>雨污分流，生活污水经旱厕预处理后，清掏堆</w:t>
                  </w:r>
                  <w:r>
                    <w:rPr>
                      <w:spacing w:val="-1"/>
                      <w:sz w:val="20"/>
                      <w:szCs w:val="20"/>
                    </w:rPr>
                    <w:t>肥。</w:t>
                  </w:r>
                </w:p>
              </w:tc>
            </w:tr>
            <w:tr>
              <w:tblPrEx>
                <w:tblW w:w="7610" w:type="dxa"/>
                <w:tblInd w:w="101" w:type="dxa"/>
                <w:tblLayout w:type="fixed"/>
                <w:tblCellMar>
                  <w:top w:w="0" w:type="dxa"/>
                  <w:left w:w="0" w:type="dxa"/>
                  <w:bottom w:w="0" w:type="dxa"/>
                  <w:right w:w="0" w:type="dxa"/>
                </w:tblCellMar>
              </w:tblPrEx>
              <w:trPr>
                <w:trHeight w:val="359"/>
              </w:trPr>
              <w:tc>
                <w:tcPr>
                  <w:tcW w:w="424" w:type="dxa"/>
                  <w:vMerge/>
                  <w:tcBorders>
                    <w:top w:val="nil"/>
                    <w:bottom w:val="nil"/>
                  </w:tcBorders>
                  <w:vAlign w:val="top"/>
                </w:tcPr>
                <w:p/>
              </w:tc>
              <w:tc>
                <w:tcPr>
                  <w:tcW w:w="709" w:type="dxa"/>
                  <w:vMerge/>
                  <w:tcBorders>
                    <w:top w:val="nil"/>
                    <w:bottom w:val="nil"/>
                  </w:tcBorders>
                  <w:vAlign w:val="top"/>
                </w:tcPr>
                <w:p/>
              </w:tc>
              <w:tc>
                <w:tcPr>
                  <w:tcW w:w="889" w:type="dxa"/>
                  <w:vAlign w:val="top"/>
                </w:tcPr>
                <w:p>
                  <w:pPr>
                    <w:pStyle w:val="TableText"/>
                    <w:spacing w:before="86" w:line="220" w:lineRule="auto"/>
                    <w:ind w:left="232"/>
                    <w:rPr>
                      <w:sz w:val="20"/>
                      <w:szCs w:val="20"/>
                    </w:rPr>
                  </w:pPr>
                  <w:r>
                    <w:rPr>
                      <w:spacing w:val="5"/>
                      <w:sz w:val="20"/>
                      <w:szCs w:val="20"/>
                    </w:rPr>
                    <w:t>固废</w:t>
                  </w:r>
                </w:p>
              </w:tc>
              <w:tc>
                <w:tcPr>
                  <w:tcW w:w="5588" w:type="dxa"/>
                  <w:vAlign w:val="top"/>
                </w:tcPr>
                <w:p>
                  <w:pPr>
                    <w:pStyle w:val="TableText"/>
                    <w:spacing w:before="86" w:line="219" w:lineRule="auto"/>
                    <w:ind w:left="1283"/>
                    <w:rPr>
                      <w:sz w:val="20"/>
                      <w:szCs w:val="20"/>
                    </w:rPr>
                  </w:pPr>
                  <w:r>
                    <w:rPr>
                      <w:spacing w:val="1"/>
                      <w:sz w:val="20"/>
                      <w:szCs w:val="20"/>
                    </w:rPr>
                    <w:t>一般固废暂存区、生活垃圾暂存区</w:t>
                  </w:r>
                </w:p>
              </w:tc>
            </w:tr>
            <w:tr>
              <w:tblPrEx>
                <w:tblW w:w="7610" w:type="dxa"/>
                <w:tblInd w:w="101" w:type="dxa"/>
                <w:tblLayout w:type="fixed"/>
                <w:tblCellMar>
                  <w:top w:w="0" w:type="dxa"/>
                  <w:left w:w="0" w:type="dxa"/>
                  <w:bottom w:w="0" w:type="dxa"/>
                  <w:right w:w="0" w:type="dxa"/>
                </w:tblCellMar>
              </w:tblPrEx>
              <w:trPr>
                <w:trHeight w:val="554"/>
              </w:trPr>
              <w:tc>
                <w:tcPr>
                  <w:tcW w:w="424" w:type="dxa"/>
                  <w:vMerge/>
                  <w:tcBorders>
                    <w:top w:val="nil"/>
                  </w:tcBorders>
                  <w:vAlign w:val="top"/>
                </w:tcPr>
                <w:p/>
              </w:tc>
              <w:tc>
                <w:tcPr>
                  <w:tcW w:w="709" w:type="dxa"/>
                  <w:vMerge/>
                  <w:tcBorders>
                    <w:top w:val="nil"/>
                  </w:tcBorders>
                  <w:vAlign w:val="top"/>
                </w:tcPr>
                <w:p/>
              </w:tc>
              <w:tc>
                <w:tcPr>
                  <w:tcW w:w="889" w:type="dxa"/>
                  <w:vAlign w:val="top"/>
                </w:tcPr>
                <w:p>
                  <w:pPr>
                    <w:pStyle w:val="TableText"/>
                    <w:spacing w:before="187" w:line="220" w:lineRule="auto"/>
                    <w:ind w:left="232"/>
                    <w:rPr>
                      <w:sz w:val="20"/>
                      <w:szCs w:val="20"/>
                    </w:rPr>
                  </w:pPr>
                  <w:r>
                    <w:rPr>
                      <w:spacing w:val="6"/>
                      <w:sz w:val="20"/>
                      <w:szCs w:val="20"/>
                    </w:rPr>
                    <w:t>噪声</w:t>
                  </w:r>
                </w:p>
              </w:tc>
              <w:tc>
                <w:tcPr>
                  <w:tcW w:w="5588" w:type="dxa"/>
                  <w:vAlign w:val="top"/>
                </w:tcPr>
                <w:p>
                  <w:pPr>
                    <w:pStyle w:val="TableText"/>
                    <w:spacing w:before="15" w:line="239" w:lineRule="auto"/>
                    <w:ind w:left="683" w:right="201" w:hanging="500"/>
                    <w:rPr>
                      <w:sz w:val="20"/>
                      <w:szCs w:val="20"/>
                    </w:rPr>
                  </w:pPr>
                  <w:r>
                    <w:rPr>
                      <w:spacing w:val="-1"/>
                      <w:sz w:val="20"/>
                      <w:szCs w:val="20"/>
                    </w:rPr>
                    <w:t>选用低噪声设备，合理布局、加强维护保养，生产工序均置</w:t>
                  </w:r>
                  <w:r>
                    <w:rPr>
                      <w:spacing w:val="18"/>
                      <w:sz w:val="20"/>
                      <w:szCs w:val="20"/>
                    </w:rPr>
                    <w:t xml:space="preserve"> </w:t>
                  </w:r>
                  <w:r>
                    <w:rPr>
                      <w:sz w:val="20"/>
                      <w:szCs w:val="20"/>
                    </w:rPr>
                    <w:t>于封闭车间，生产设施采取有效隔声、减振措施</w:t>
                  </w:r>
                </w:p>
              </w:tc>
            </w:tr>
          </w:tbl>
          <w:p>
            <w:pPr>
              <w:spacing w:line="29" w:lineRule="exact"/>
              <w:rPr>
                <w:sz w:val="2"/>
              </w:rPr>
            </w:pPr>
          </w:p>
        </w:tc>
      </w:tr>
    </w:tbl>
    <w:p>
      <w:pPr>
        <w:spacing w:before="114" w:line="219" w:lineRule="auto"/>
        <w:ind w:left="1599"/>
        <w:rPr>
          <w:rFonts w:ascii="宋体" w:eastAsia="宋体" w:hAnsi="宋体" w:cs="宋体"/>
          <w:sz w:val="24"/>
          <w:szCs w:val="24"/>
        </w:rPr>
      </w:pPr>
      <w:r>
        <w:rPr>
          <w:rFonts w:ascii="宋体" w:eastAsia="宋体" w:hAnsi="宋体" w:cs="宋体"/>
          <w:spacing w:val="-4"/>
          <w:sz w:val="24"/>
          <w:szCs w:val="24"/>
        </w:rPr>
        <w:t>2、主要生产设备</w:t>
      </w:r>
    </w:p>
    <w:p>
      <w:pPr>
        <w:spacing w:before="175" w:line="219" w:lineRule="auto"/>
        <w:ind w:left="1599"/>
        <w:rPr>
          <w:rFonts w:ascii="宋体" w:eastAsia="宋体" w:hAnsi="宋体" w:cs="宋体"/>
          <w:sz w:val="24"/>
          <w:szCs w:val="24"/>
        </w:rPr>
      </w:pPr>
      <w:r>
        <w:rPr>
          <w:rFonts w:ascii="宋体" w:eastAsia="宋体" w:hAnsi="宋体" w:cs="宋体"/>
          <w:spacing w:val="-2"/>
          <w:sz w:val="24"/>
          <w:szCs w:val="24"/>
        </w:rPr>
        <w:t>项目主要生产设备见表2-2。</w:t>
      </w:r>
    </w:p>
    <w:p>
      <w:pPr>
        <w:spacing w:before="181" w:line="219" w:lineRule="auto"/>
        <w:ind w:left="3203"/>
        <w:rPr>
          <w:rFonts w:ascii="宋体" w:eastAsia="宋体" w:hAnsi="宋体" w:cs="宋体"/>
          <w:sz w:val="24"/>
          <w:szCs w:val="24"/>
        </w:rPr>
      </w:pPr>
      <w:r>
        <w:rPr>
          <w:rFonts w:ascii="宋体" w:eastAsia="宋体" w:hAnsi="宋体" w:cs="宋体"/>
          <w:b/>
          <w:bCs/>
          <w:spacing w:val="-2"/>
          <w:sz w:val="24"/>
          <w:szCs w:val="24"/>
        </w:rPr>
        <w:t>表2-2</w:t>
      </w:r>
      <w:r>
        <w:rPr>
          <w:rFonts w:ascii="宋体" w:eastAsia="宋体" w:hAnsi="宋体" w:cs="宋体"/>
          <w:spacing w:val="108"/>
          <w:sz w:val="24"/>
          <w:szCs w:val="24"/>
        </w:rPr>
        <w:t xml:space="preserve"> </w:t>
      </w:r>
      <w:r>
        <w:rPr>
          <w:rFonts w:ascii="宋体" w:eastAsia="宋体" w:hAnsi="宋体" w:cs="宋体"/>
          <w:b/>
          <w:bCs/>
          <w:spacing w:val="-2"/>
          <w:sz w:val="24"/>
          <w:szCs w:val="24"/>
        </w:rPr>
        <w:t>项目主要生产设备一览表</w:t>
      </w:r>
    </w:p>
    <w:p>
      <w:pPr>
        <w:spacing w:line="153" w:lineRule="exact"/>
      </w:pPr>
    </w:p>
    <w:tbl>
      <w:tblPr>
        <w:tblStyle w:val="TableNormal011"/>
        <w:tblW w:w="7609" w:type="dxa"/>
        <w:tblInd w:w="1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163"/>
        <w:gridCol w:w="2576"/>
        <w:gridCol w:w="1638"/>
        <w:gridCol w:w="939"/>
        <w:gridCol w:w="1293"/>
      </w:tblGrid>
      <w:tr>
        <w:tblPrEx>
          <w:tblW w:w="7609" w:type="dxa"/>
          <w:tblInd w:w="1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44"/>
        </w:trPr>
        <w:tc>
          <w:tcPr>
            <w:tcW w:w="1163" w:type="dxa"/>
            <w:vAlign w:val="top"/>
          </w:tcPr>
          <w:p>
            <w:pPr>
              <w:pStyle w:val="TableText"/>
              <w:spacing w:before="74" w:line="221" w:lineRule="auto"/>
              <w:ind w:left="364"/>
            </w:pPr>
            <w:r>
              <w:rPr>
                <w:spacing w:val="6"/>
              </w:rPr>
              <w:t>序号</w:t>
            </w:r>
          </w:p>
        </w:tc>
        <w:tc>
          <w:tcPr>
            <w:tcW w:w="2576" w:type="dxa"/>
            <w:vAlign w:val="top"/>
          </w:tcPr>
          <w:p>
            <w:pPr>
              <w:pStyle w:val="TableText"/>
              <w:spacing w:before="74" w:line="221" w:lineRule="auto"/>
              <w:ind w:left="862"/>
            </w:pPr>
            <w:r>
              <w:rPr>
                <w:spacing w:val="2"/>
              </w:rPr>
              <w:t>设备名称</w:t>
            </w:r>
          </w:p>
        </w:tc>
        <w:tc>
          <w:tcPr>
            <w:tcW w:w="1638" w:type="dxa"/>
            <w:vAlign w:val="top"/>
          </w:tcPr>
          <w:p>
            <w:pPr>
              <w:pStyle w:val="TableText"/>
              <w:spacing w:before="73" w:line="219" w:lineRule="auto"/>
              <w:ind w:left="395"/>
            </w:pPr>
            <w:r>
              <w:rPr>
                <w:spacing w:val="3"/>
              </w:rPr>
              <w:t>规格型号</w:t>
            </w:r>
          </w:p>
        </w:tc>
        <w:tc>
          <w:tcPr>
            <w:tcW w:w="939" w:type="dxa"/>
            <w:vAlign w:val="top"/>
          </w:tcPr>
          <w:p>
            <w:pPr>
              <w:pStyle w:val="TableText"/>
              <w:spacing w:before="74" w:line="220" w:lineRule="auto"/>
              <w:ind w:left="257"/>
            </w:pPr>
            <w:r>
              <w:rPr>
                <w:spacing w:val="-3"/>
              </w:rPr>
              <w:t>单位</w:t>
            </w:r>
          </w:p>
        </w:tc>
        <w:tc>
          <w:tcPr>
            <w:tcW w:w="1293" w:type="dxa"/>
            <w:vAlign w:val="top"/>
          </w:tcPr>
          <w:p>
            <w:pPr>
              <w:pStyle w:val="TableText"/>
              <w:spacing w:before="73" w:line="219" w:lineRule="auto"/>
              <w:ind w:left="428"/>
            </w:pPr>
            <w:r>
              <w:rPr>
                <w:spacing w:val="-3"/>
              </w:rPr>
              <w:t>数量</w:t>
            </w:r>
          </w:p>
        </w:tc>
      </w:tr>
      <w:tr>
        <w:tblPrEx>
          <w:tblW w:w="7609" w:type="dxa"/>
          <w:tblInd w:w="1160" w:type="dxa"/>
          <w:tblLayout w:type="fixed"/>
          <w:tblCellMar>
            <w:top w:w="0" w:type="dxa"/>
            <w:left w:w="0" w:type="dxa"/>
            <w:bottom w:w="0" w:type="dxa"/>
            <w:right w:w="0" w:type="dxa"/>
          </w:tblCellMar>
        </w:tblPrEx>
        <w:trPr>
          <w:trHeight w:val="339"/>
        </w:trPr>
        <w:tc>
          <w:tcPr>
            <w:tcW w:w="1163" w:type="dxa"/>
            <w:vAlign w:val="top"/>
          </w:tcPr>
          <w:p>
            <w:pPr>
              <w:pStyle w:val="TableText"/>
              <w:spacing w:before="123" w:line="181" w:lineRule="auto"/>
              <w:ind w:left="514"/>
            </w:pPr>
            <w:r>
              <w:t>1</w:t>
            </w:r>
          </w:p>
        </w:tc>
        <w:tc>
          <w:tcPr>
            <w:tcW w:w="2576" w:type="dxa"/>
            <w:vAlign w:val="top"/>
          </w:tcPr>
          <w:p>
            <w:pPr>
              <w:pStyle w:val="TableText"/>
              <w:spacing w:before="69" w:line="219" w:lineRule="auto"/>
              <w:ind w:left="752"/>
            </w:pPr>
            <w:r>
              <w:rPr>
                <w:spacing w:val="-2"/>
              </w:rPr>
              <w:t>混合搅拌罐</w:t>
            </w:r>
          </w:p>
        </w:tc>
        <w:tc>
          <w:tcPr>
            <w:tcW w:w="1638" w:type="dxa"/>
            <w:vAlign w:val="top"/>
          </w:tcPr>
          <w:p>
            <w:pPr>
              <w:pStyle w:val="TableText"/>
              <w:spacing w:before="123" w:line="181" w:lineRule="auto"/>
              <w:ind w:left="546"/>
            </w:pPr>
            <w:r>
              <w:rPr>
                <w:spacing w:val="-4"/>
              </w:rPr>
              <w:t>1000L</w:t>
            </w:r>
          </w:p>
        </w:tc>
        <w:tc>
          <w:tcPr>
            <w:tcW w:w="939" w:type="dxa"/>
            <w:vAlign w:val="top"/>
          </w:tcPr>
          <w:p>
            <w:pPr>
              <w:pStyle w:val="TableText"/>
              <w:spacing w:before="72" w:line="221" w:lineRule="auto"/>
              <w:ind w:left="357"/>
            </w:pPr>
            <w:r>
              <w:t>台</w:t>
            </w:r>
          </w:p>
        </w:tc>
        <w:tc>
          <w:tcPr>
            <w:tcW w:w="1293" w:type="dxa"/>
            <w:vAlign w:val="top"/>
          </w:tcPr>
          <w:p>
            <w:pPr>
              <w:pStyle w:val="TableText"/>
              <w:spacing w:before="123" w:line="181" w:lineRule="auto"/>
              <w:ind w:left="588"/>
            </w:pPr>
            <w:r>
              <w:t>1</w:t>
            </w:r>
          </w:p>
        </w:tc>
      </w:tr>
      <w:tr>
        <w:tblPrEx>
          <w:tblW w:w="7609" w:type="dxa"/>
          <w:tblInd w:w="1160" w:type="dxa"/>
          <w:tblLayout w:type="fixed"/>
          <w:tblCellMar>
            <w:top w:w="0" w:type="dxa"/>
            <w:left w:w="0" w:type="dxa"/>
            <w:bottom w:w="0" w:type="dxa"/>
            <w:right w:w="0" w:type="dxa"/>
          </w:tblCellMar>
        </w:tblPrEx>
        <w:trPr>
          <w:trHeight w:val="339"/>
        </w:trPr>
        <w:tc>
          <w:tcPr>
            <w:tcW w:w="1163" w:type="dxa"/>
            <w:vAlign w:val="top"/>
          </w:tcPr>
          <w:p>
            <w:pPr>
              <w:pStyle w:val="TableText"/>
              <w:spacing w:before="124" w:line="180" w:lineRule="auto"/>
              <w:ind w:left="514"/>
            </w:pPr>
            <w:r>
              <w:t>2</w:t>
            </w:r>
          </w:p>
        </w:tc>
        <w:tc>
          <w:tcPr>
            <w:tcW w:w="2576" w:type="dxa"/>
            <w:vAlign w:val="top"/>
          </w:tcPr>
          <w:p>
            <w:pPr>
              <w:pStyle w:val="TableText"/>
              <w:spacing w:before="70" w:line="219" w:lineRule="auto"/>
              <w:ind w:left="962"/>
            </w:pPr>
            <w:r>
              <w:rPr>
                <w:spacing w:val="-2"/>
              </w:rPr>
              <w:t>储存罐</w:t>
            </w:r>
          </w:p>
        </w:tc>
        <w:tc>
          <w:tcPr>
            <w:tcW w:w="1638" w:type="dxa"/>
            <w:vAlign w:val="top"/>
          </w:tcPr>
          <w:p>
            <w:pPr>
              <w:pStyle w:val="TableText"/>
              <w:spacing w:before="124" w:line="180" w:lineRule="auto"/>
              <w:ind w:left="546"/>
            </w:pPr>
            <w:r>
              <w:rPr>
                <w:spacing w:val="-2"/>
              </w:rPr>
              <w:t>4000L</w:t>
            </w:r>
          </w:p>
        </w:tc>
        <w:tc>
          <w:tcPr>
            <w:tcW w:w="939" w:type="dxa"/>
            <w:vAlign w:val="top"/>
          </w:tcPr>
          <w:p>
            <w:pPr>
              <w:pStyle w:val="TableText"/>
              <w:spacing w:before="73" w:line="221" w:lineRule="auto"/>
              <w:ind w:left="357"/>
            </w:pPr>
            <w:r>
              <w:t>台</w:t>
            </w:r>
          </w:p>
        </w:tc>
        <w:tc>
          <w:tcPr>
            <w:tcW w:w="1293" w:type="dxa"/>
            <w:vAlign w:val="top"/>
          </w:tcPr>
          <w:p>
            <w:pPr>
              <w:pStyle w:val="TableText"/>
              <w:spacing w:before="124" w:line="180" w:lineRule="auto"/>
              <w:ind w:left="588"/>
            </w:pPr>
            <w:r>
              <w:t>1</w:t>
            </w:r>
          </w:p>
        </w:tc>
      </w:tr>
      <w:tr>
        <w:tblPrEx>
          <w:tblW w:w="7609" w:type="dxa"/>
          <w:tblInd w:w="1160" w:type="dxa"/>
          <w:tblLayout w:type="fixed"/>
          <w:tblCellMar>
            <w:top w:w="0" w:type="dxa"/>
            <w:left w:w="0" w:type="dxa"/>
            <w:bottom w:w="0" w:type="dxa"/>
            <w:right w:w="0" w:type="dxa"/>
          </w:tblCellMar>
        </w:tblPrEx>
        <w:trPr>
          <w:trHeight w:val="338"/>
        </w:trPr>
        <w:tc>
          <w:tcPr>
            <w:tcW w:w="1163" w:type="dxa"/>
            <w:vAlign w:val="top"/>
          </w:tcPr>
          <w:p>
            <w:pPr>
              <w:pStyle w:val="TableText"/>
              <w:spacing w:before="125" w:line="178" w:lineRule="auto"/>
              <w:ind w:left="514"/>
            </w:pPr>
            <w:r>
              <w:t>3</w:t>
            </w:r>
          </w:p>
        </w:tc>
        <w:tc>
          <w:tcPr>
            <w:tcW w:w="2576" w:type="dxa"/>
            <w:vAlign w:val="top"/>
          </w:tcPr>
          <w:p>
            <w:pPr>
              <w:pStyle w:val="TableText"/>
              <w:spacing w:before="71" w:line="219" w:lineRule="auto"/>
              <w:ind w:left="962"/>
            </w:pPr>
            <w:r>
              <w:rPr>
                <w:spacing w:val="-2"/>
              </w:rPr>
              <w:t>计量罐</w:t>
            </w:r>
          </w:p>
        </w:tc>
        <w:tc>
          <w:tcPr>
            <w:tcW w:w="1638" w:type="dxa"/>
            <w:vAlign w:val="top"/>
          </w:tcPr>
          <w:p>
            <w:pPr>
              <w:pStyle w:val="TableText"/>
              <w:spacing w:before="125" w:line="178" w:lineRule="auto"/>
              <w:ind w:left="605"/>
            </w:pPr>
            <w:r>
              <w:rPr>
                <w:spacing w:val="-3"/>
              </w:rPr>
              <w:t>200L</w:t>
            </w:r>
          </w:p>
        </w:tc>
        <w:tc>
          <w:tcPr>
            <w:tcW w:w="939" w:type="dxa"/>
            <w:vAlign w:val="top"/>
          </w:tcPr>
          <w:p>
            <w:pPr>
              <w:pStyle w:val="TableText"/>
              <w:spacing w:before="74" w:line="221" w:lineRule="auto"/>
              <w:ind w:left="357"/>
            </w:pPr>
            <w:r>
              <w:t>台</w:t>
            </w:r>
          </w:p>
        </w:tc>
        <w:tc>
          <w:tcPr>
            <w:tcW w:w="1293" w:type="dxa"/>
            <w:vAlign w:val="top"/>
          </w:tcPr>
          <w:p/>
        </w:tc>
      </w:tr>
      <w:tr>
        <w:tblPrEx>
          <w:tblW w:w="7609" w:type="dxa"/>
          <w:tblInd w:w="1160" w:type="dxa"/>
          <w:tblLayout w:type="fixed"/>
          <w:tblCellMar>
            <w:top w:w="0" w:type="dxa"/>
            <w:left w:w="0" w:type="dxa"/>
            <w:bottom w:w="0" w:type="dxa"/>
            <w:right w:w="0" w:type="dxa"/>
          </w:tblCellMar>
        </w:tblPrEx>
        <w:trPr>
          <w:trHeight w:val="339"/>
        </w:trPr>
        <w:tc>
          <w:tcPr>
            <w:tcW w:w="1163" w:type="dxa"/>
            <w:vAlign w:val="top"/>
          </w:tcPr>
          <w:p>
            <w:pPr>
              <w:pStyle w:val="TableText"/>
              <w:spacing w:before="127" w:line="177" w:lineRule="auto"/>
              <w:ind w:left="514"/>
            </w:pPr>
            <w:r>
              <w:t>4</w:t>
            </w:r>
          </w:p>
        </w:tc>
        <w:tc>
          <w:tcPr>
            <w:tcW w:w="2576" w:type="dxa"/>
            <w:vAlign w:val="top"/>
          </w:tcPr>
          <w:p>
            <w:pPr>
              <w:pStyle w:val="TableText"/>
              <w:spacing w:before="74" w:line="220" w:lineRule="auto"/>
              <w:ind w:left="752"/>
            </w:pPr>
            <w:r>
              <w:rPr>
                <w:spacing w:val="-2"/>
              </w:rPr>
              <w:t>蒸汽发生器</w:t>
            </w:r>
          </w:p>
        </w:tc>
        <w:tc>
          <w:tcPr>
            <w:tcW w:w="1638" w:type="dxa"/>
            <w:vAlign w:val="top"/>
          </w:tcPr>
          <w:p>
            <w:pPr>
              <w:pStyle w:val="TableText"/>
              <w:spacing w:before="94" w:line="206" w:lineRule="auto"/>
              <w:ind w:left="605"/>
            </w:pPr>
            <w:r>
              <w:rPr>
                <w:spacing w:val="-2"/>
              </w:rPr>
              <w:t>40kW</w:t>
            </w:r>
          </w:p>
        </w:tc>
        <w:tc>
          <w:tcPr>
            <w:tcW w:w="939" w:type="dxa"/>
            <w:vAlign w:val="top"/>
          </w:tcPr>
          <w:p>
            <w:pPr>
              <w:pStyle w:val="TableText"/>
              <w:spacing w:before="76" w:line="221" w:lineRule="auto"/>
              <w:ind w:left="357"/>
            </w:pPr>
            <w:r>
              <w:t>台</w:t>
            </w:r>
          </w:p>
        </w:tc>
        <w:tc>
          <w:tcPr>
            <w:tcW w:w="1293" w:type="dxa"/>
            <w:vAlign w:val="top"/>
          </w:tcPr>
          <w:p>
            <w:pPr>
              <w:pStyle w:val="TableText"/>
              <w:spacing w:before="126" w:line="178" w:lineRule="auto"/>
              <w:ind w:left="588"/>
            </w:pPr>
            <w:r>
              <w:t>1</w:t>
            </w:r>
          </w:p>
        </w:tc>
      </w:tr>
      <w:tr>
        <w:tblPrEx>
          <w:tblW w:w="7609" w:type="dxa"/>
          <w:tblInd w:w="1160" w:type="dxa"/>
          <w:tblLayout w:type="fixed"/>
          <w:tblCellMar>
            <w:top w:w="0" w:type="dxa"/>
            <w:left w:w="0" w:type="dxa"/>
            <w:bottom w:w="0" w:type="dxa"/>
            <w:right w:w="0" w:type="dxa"/>
          </w:tblCellMar>
        </w:tblPrEx>
        <w:trPr>
          <w:trHeight w:val="339"/>
        </w:trPr>
        <w:tc>
          <w:tcPr>
            <w:tcW w:w="1163" w:type="dxa"/>
            <w:vAlign w:val="top"/>
          </w:tcPr>
          <w:p>
            <w:pPr>
              <w:pStyle w:val="TableText"/>
              <w:spacing w:before="129" w:line="175" w:lineRule="auto"/>
              <w:ind w:left="514"/>
            </w:pPr>
            <w:r>
              <w:t>5</w:t>
            </w:r>
          </w:p>
        </w:tc>
        <w:tc>
          <w:tcPr>
            <w:tcW w:w="2576" w:type="dxa"/>
            <w:vAlign w:val="top"/>
          </w:tcPr>
          <w:p>
            <w:pPr>
              <w:pStyle w:val="TableText"/>
              <w:spacing w:before="74" w:line="219" w:lineRule="auto"/>
              <w:ind w:left="862"/>
            </w:pPr>
            <w:r>
              <w:rPr>
                <w:spacing w:val="-2"/>
              </w:rPr>
              <w:t>冷凝回收</w:t>
            </w:r>
          </w:p>
        </w:tc>
        <w:tc>
          <w:tcPr>
            <w:tcW w:w="1638" w:type="dxa"/>
            <w:vAlign w:val="top"/>
          </w:tcPr>
          <w:p>
            <w:pPr>
              <w:pStyle w:val="TableText"/>
              <w:spacing w:before="127" w:line="177" w:lineRule="auto"/>
              <w:ind w:left="546"/>
            </w:pPr>
            <w:r>
              <w:rPr>
                <w:spacing w:val="-4"/>
              </w:rPr>
              <w:t>1000L</w:t>
            </w:r>
          </w:p>
        </w:tc>
        <w:tc>
          <w:tcPr>
            <w:tcW w:w="939" w:type="dxa"/>
            <w:vAlign w:val="top"/>
          </w:tcPr>
          <w:p>
            <w:pPr>
              <w:pStyle w:val="TableText"/>
              <w:spacing w:before="77" w:line="221" w:lineRule="auto"/>
              <w:ind w:left="357"/>
            </w:pPr>
            <w:r>
              <w:t>台</w:t>
            </w:r>
          </w:p>
        </w:tc>
        <w:tc>
          <w:tcPr>
            <w:tcW w:w="1293" w:type="dxa"/>
            <w:vAlign w:val="top"/>
          </w:tcPr>
          <w:p>
            <w:pPr>
              <w:pStyle w:val="TableText"/>
              <w:spacing w:before="127" w:line="177" w:lineRule="auto"/>
              <w:ind w:left="588"/>
            </w:pPr>
            <w:r>
              <w:t>1</w:t>
            </w:r>
          </w:p>
        </w:tc>
      </w:tr>
      <w:tr>
        <w:tblPrEx>
          <w:tblW w:w="7609" w:type="dxa"/>
          <w:tblInd w:w="1160" w:type="dxa"/>
          <w:tblLayout w:type="fixed"/>
          <w:tblCellMar>
            <w:top w:w="0" w:type="dxa"/>
            <w:left w:w="0" w:type="dxa"/>
            <w:bottom w:w="0" w:type="dxa"/>
            <w:right w:w="0" w:type="dxa"/>
          </w:tblCellMar>
        </w:tblPrEx>
        <w:trPr>
          <w:trHeight w:val="338"/>
        </w:trPr>
        <w:tc>
          <w:tcPr>
            <w:tcW w:w="1163" w:type="dxa"/>
            <w:vAlign w:val="top"/>
          </w:tcPr>
          <w:p>
            <w:pPr>
              <w:pStyle w:val="TableText"/>
              <w:spacing w:before="130" w:line="174" w:lineRule="auto"/>
              <w:ind w:left="514"/>
            </w:pPr>
            <w:r>
              <w:t>6</w:t>
            </w:r>
          </w:p>
        </w:tc>
        <w:tc>
          <w:tcPr>
            <w:tcW w:w="2576" w:type="dxa"/>
            <w:vAlign w:val="top"/>
          </w:tcPr>
          <w:p>
            <w:pPr>
              <w:pStyle w:val="TableText"/>
              <w:spacing w:before="74" w:line="219" w:lineRule="auto"/>
              <w:ind w:left="962"/>
            </w:pPr>
            <w:r>
              <w:rPr>
                <w:spacing w:val="2"/>
              </w:rPr>
              <w:t>空压机</w:t>
            </w:r>
          </w:p>
        </w:tc>
        <w:tc>
          <w:tcPr>
            <w:tcW w:w="1638" w:type="dxa"/>
            <w:vAlign w:val="top"/>
          </w:tcPr>
          <w:p>
            <w:pPr>
              <w:pStyle w:val="TableText"/>
              <w:spacing w:before="128" w:line="175" w:lineRule="auto"/>
              <w:ind w:left="756"/>
            </w:pPr>
            <w:r>
              <w:t>1</w:t>
            </w:r>
          </w:p>
        </w:tc>
        <w:tc>
          <w:tcPr>
            <w:tcW w:w="939" w:type="dxa"/>
            <w:vAlign w:val="top"/>
          </w:tcPr>
          <w:p>
            <w:pPr>
              <w:pStyle w:val="TableText"/>
              <w:spacing w:before="77" w:line="220" w:lineRule="auto"/>
              <w:ind w:left="357"/>
            </w:pPr>
            <w:r>
              <w:t>台</w:t>
            </w:r>
          </w:p>
        </w:tc>
        <w:tc>
          <w:tcPr>
            <w:tcW w:w="1293" w:type="dxa"/>
            <w:vAlign w:val="top"/>
          </w:tcPr>
          <w:p>
            <w:pPr>
              <w:pStyle w:val="TableText"/>
              <w:spacing w:before="128" w:line="175" w:lineRule="auto"/>
              <w:ind w:left="588"/>
            </w:pPr>
            <w:r>
              <w:t>1</w:t>
            </w:r>
          </w:p>
        </w:tc>
      </w:tr>
      <w:tr>
        <w:tblPrEx>
          <w:tblW w:w="7609" w:type="dxa"/>
          <w:tblInd w:w="1160" w:type="dxa"/>
          <w:tblLayout w:type="fixed"/>
          <w:tblCellMar>
            <w:top w:w="0" w:type="dxa"/>
            <w:left w:w="0" w:type="dxa"/>
            <w:bottom w:w="0" w:type="dxa"/>
            <w:right w:w="0" w:type="dxa"/>
          </w:tblCellMar>
        </w:tblPrEx>
        <w:trPr>
          <w:trHeight w:val="344"/>
        </w:trPr>
        <w:tc>
          <w:tcPr>
            <w:tcW w:w="1163" w:type="dxa"/>
            <w:vAlign w:val="top"/>
          </w:tcPr>
          <w:p>
            <w:pPr>
              <w:pStyle w:val="TableText"/>
              <w:spacing w:before="132" w:line="177" w:lineRule="auto"/>
              <w:ind w:left="514"/>
            </w:pPr>
            <w:r>
              <w:t>7</w:t>
            </w:r>
          </w:p>
        </w:tc>
        <w:tc>
          <w:tcPr>
            <w:tcW w:w="2576" w:type="dxa"/>
            <w:vAlign w:val="top"/>
          </w:tcPr>
          <w:p>
            <w:pPr>
              <w:pStyle w:val="TableText"/>
              <w:spacing w:before="77" w:line="219" w:lineRule="auto"/>
              <w:ind w:left="962"/>
            </w:pPr>
            <w:r>
              <w:rPr>
                <w:spacing w:val="3"/>
              </w:rPr>
              <w:t>隔膜泵</w:t>
            </w:r>
          </w:p>
        </w:tc>
        <w:tc>
          <w:tcPr>
            <w:tcW w:w="1638" w:type="dxa"/>
            <w:vAlign w:val="top"/>
          </w:tcPr>
          <w:p>
            <w:pPr>
              <w:pStyle w:val="TableText"/>
              <w:spacing w:before="83" w:line="220" w:lineRule="auto"/>
              <w:ind w:left="756"/>
            </w:pPr>
            <w:r>
              <w:t>/</w:t>
            </w:r>
          </w:p>
        </w:tc>
        <w:tc>
          <w:tcPr>
            <w:tcW w:w="939" w:type="dxa"/>
            <w:vAlign w:val="top"/>
          </w:tcPr>
          <w:p>
            <w:pPr>
              <w:pStyle w:val="TableText"/>
              <w:spacing w:before="80" w:line="221" w:lineRule="auto"/>
              <w:ind w:left="357"/>
            </w:pPr>
            <w:r>
              <w:t>台</w:t>
            </w:r>
          </w:p>
        </w:tc>
        <w:tc>
          <w:tcPr>
            <w:tcW w:w="1293" w:type="dxa"/>
            <w:vAlign w:val="top"/>
          </w:tcPr>
          <w:p>
            <w:pPr>
              <w:pStyle w:val="TableText"/>
              <w:spacing w:before="131" w:line="178" w:lineRule="auto"/>
              <w:ind w:left="588"/>
            </w:pPr>
            <w:r>
              <w:t>2</w:t>
            </w:r>
          </w:p>
        </w:tc>
      </w:tr>
    </w:tbl>
    <w:p>
      <w:pPr>
        <w:spacing w:before="135" w:line="219" w:lineRule="auto"/>
        <w:ind w:left="1599"/>
        <w:rPr>
          <w:rFonts w:ascii="宋体" w:eastAsia="宋体" w:hAnsi="宋体" w:cs="宋体"/>
          <w:sz w:val="24"/>
          <w:szCs w:val="24"/>
        </w:rPr>
      </w:pPr>
      <w:r>
        <w:rPr>
          <w:rFonts w:ascii="宋体" w:eastAsia="宋体" w:hAnsi="宋体" w:cs="宋体"/>
          <w:spacing w:val="-3"/>
          <w:sz w:val="24"/>
          <w:szCs w:val="24"/>
        </w:rPr>
        <w:t>3、产品方案</w:t>
      </w:r>
    </w:p>
    <w:p>
      <w:pPr>
        <w:spacing w:before="195" w:line="470" w:lineRule="exact"/>
        <w:ind w:left="1599"/>
        <w:rPr>
          <w:rFonts w:ascii="宋体" w:eastAsia="宋体" w:hAnsi="宋体" w:cs="宋体"/>
          <w:sz w:val="24"/>
          <w:szCs w:val="24"/>
        </w:rPr>
      </w:pPr>
      <w:r>
        <w:rPr>
          <w:rFonts w:ascii="宋体" w:eastAsia="宋体" w:hAnsi="宋体" w:cs="宋体"/>
          <w:spacing w:val="1"/>
          <w:position w:val="17"/>
          <w:sz w:val="24"/>
          <w:szCs w:val="24"/>
        </w:rPr>
        <w:t>年生产新能源储能电池隔膜用料液产品85吨。</w:t>
      </w:r>
    </w:p>
    <w:p>
      <w:pPr>
        <w:spacing w:line="218" w:lineRule="auto"/>
        <w:ind w:left="1599"/>
        <w:rPr>
          <w:rFonts w:ascii="宋体" w:eastAsia="宋体" w:hAnsi="宋体" w:cs="宋体"/>
          <w:sz w:val="24"/>
          <w:szCs w:val="24"/>
        </w:rPr>
      </w:pPr>
      <w:r>
        <w:rPr>
          <w:rFonts w:ascii="宋体" w:eastAsia="宋体" w:hAnsi="宋体" w:cs="宋体"/>
          <w:spacing w:val="-11"/>
          <w:sz w:val="24"/>
          <w:szCs w:val="24"/>
        </w:rPr>
        <w:t>4、</w:t>
      </w:r>
      <w:r>
        <w:rPr>
          <w:rFonts w:ascii="宋体" w:eastAsia="宋体" w:hAnsi="宋体" w:cs="宋体"/>
          <w:spacing w:val="-66"/>
          <w:sz w:val="24"/>
          <w:szCs w:val="24"/>
        </w:rPr>
        <w:t xml:space="preserve"> </w:t>
      </w:r>
      <w:r>
        <w:rPr>
          <w:rFonts w:ascii="宋体" w:eastAsia="宋体" w:hAnsi="宋体" w:cs="宋体"/>
          <w:spacing w:val="-11"/>
          <w:sz w:val="24"/>
          <w:szCs w:val="24"/>
        </w:rPr>
        <w:t>原辅材料</w:t>
      </w:r>
    </w:p>
    <w:p>
      <w:pPr>
        <w:spacing w:before="166" w:line="219" w:lineRule="auto"/>
        <w:ind w:left="1599"/>
        <w:rPr>
          <w:rFonts w:ascii="宋体" w:eastAsia="宋体" w:hAnsi="宋体" w:cs="宋体"/>
          <w:sz w:val="24"/>
          <w:szCs w:val="24"/>
        </w:rPr>
      </w:pPr>
      <w:r>
        <w:rPr>
          <w:rFonts w:ascii="宋体" w:eastAsia="宋体" w:hAnsi="宋体" w:cs="宋体"/>
          <w:spacing w:val="-4"/>
          <w:sz w:val="24"/>
          <w:szCs w:val="24"/>
        </w:rPr>
        <w:t>本项目原辅料情况见下表。</w:t>
      </w:r>
    </w:p>
    <w:p>
      <w:pPr>
        <w:spacing w:line="219" w:lineRule="auto"/>
        <w:rPr>
          <w:rFonts w:ascii="宋体" w:eastAsia="宋体" w:hAnsi="宋体" w:cs="宋体"/>
          <w:sz w:val="24"/>
          <w:szCs w:val="24"/>
        </w:rPr>
        <w:sectPr>
          <w:headerReference w:type="default" r:id="rId28"/>
          <w:footerReference w:type="default" r:id="rId29"/>
          <w:pgSz w:w="12090" w:h="16970"/>
          <w:pgMar w:top="400" w:right="1584" w:bottom="912" w:left="1599" w:header="0" w:footer="584" w:gutter="0"/>
          <w:pgNumType w:start="13"/>
          <w:cols w:num="1" w:space="720"/>
        </w:sectPr>
      </w:pPr>
    </w:p>
    <w:p>
      <w:pPr>
        <w:spacing w:before="15"/>
      </w:pPr>
    </w:p>
    <w:p>
      <w:pPr>
        <w:spacing w:before="15"/>
      </w:pPr>
    </w:p>
    <w:p>
      <w:pPr>
        <w:spacing w:before="14"/>
      </w:pPr>
    </w:p>
    <w:p>
      <w:pPr>
        <w:spacing w:before="14"/>
      </w:pPr>
    </w:p>
    <w:p>
      <w:pPr>
        <w:spacing w:before="14"/>
      </w:pPr>
    </w:p>
    <w:p>
      <w:pPr>
        <w:spacing w:before="14"/>
      </w:pPr>
    </w:p>
    <w:tbl>
      <w:tblPr>
        <w:tblStyle w:val="TableNormal012"/>
        <w:tblW w:w="88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44"/>
        <w:gridCol w:w="7849"/>
      </w:tblGrid>
      <w:tr>
        <w:tblPrEx>
          <w:tblW w:w="88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2970"/>
        </w:trPr>
        <w:tc>
          <w:tcPr>
            <w:tcW w:w="1044" w:type="dxa"/>
            <w:vAlign w:val="top"/>
          </w:tcPr>
          <w:p/>
        </w:tc>
        <w:tc>
          <w:tcPr>
            <w:tcW w:w="7849" w:type="dxa"/>
            <w:vAlign w:val="top"/>
          </w:tcPr>
          <w:p>
            <w:pPr>
              <w:pStyle w:val="TableText"/>
              <w:spacing w:before="13" w:line="219" w:lineRule="auto"/>
              <w:ind w:left="2471"/>
              <w:rPr>
                <w:sz w:val="24"/>
                <w:szCs w:val="24"/>
              </w:rPr>
            </w:pPr>
            <w:r>
              <w:rPr>
                <w:spacing w:val="-1"/>
                <w:sz w:val="24"/>
                <w:szCs w:val="24"/>
              </w:rPr>
              <w:t>表2-3项目原辅材料一览表</w:t>
            </w:r>
          </w:p>
          <w:p>
            <w:pPr>
              <w:spacing w:line="171" w:lineRule="exact"/>
            </w:pPr>
          </w:p>
          <w:tbl>
            <w:tblPr>
              <w:tblStyle w:val="TableNormal012"/>
              <w:tblW w:w="759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34"/>
              <w:gridCol w:w="1159"/>
              <w:gridCol w:w="1428"/>
              <w:gridCol w:w="939"/>
              <w:gridCol w:w="1148"/>
              <w:gridCol w:w="1982"/>
            </w:tblGrid>
            <w:tr>
              <w:tblPrEx>
                <w:tblW w:w="759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4"/>
              </w:trPr>
              <w:tc>
                <w:tcPr>
                  <w:tcW w:w="934" w:type="dxa"/>
                  <w:vAlign w:val="top"/>
                </w:tcPr>
                <w:p>
                  <w:pPr>
                    <w:pStyle w:val="TableText"/>
                    <w:spacing w:before="94" w:line="221" w:lineRule="auto"/>
                    <w:ind w:left="245"/>
                  </w:pPr>
                  <w:r>
                    <w:rPr>
                      <w:spacing w:val="6"/>
                    </w:rPr>
                    <w:t>序号</w:t>
                  </w:r>
                </w:p>
              </w:tc>
              <w:tc>
                <w:tcPr>
                  <w:tcW w:w="2587" w:type="dxa"/>
                  <w:gridSpan w:val="2"/>
                  <w:vAlign w:val="top"/>
                </w:tcPr>
                <w:p>
                  <w:pPr>
                    <w:pStyle w:val="TableText"/>
                    <w:spacing w:before="94" w:line="220" w:lineRule="auto"/>
                    <w:ind w:left="1091"/>
                  </w:pPr>
                  <w:r>
                    <w:rPr>
                      <w:spacing w:val="-6"/>
                    </w:rPr>
                    <w:t>项 目</w:t>
                  </w:r>
                </w:p>
              </w:tc>
              <w:tc>
                <w:tcPr>
                  <w:tcW w:w="939" w:type="dxa"/>
                  <w:vAlign w:val="top"/>
                </w:tcPr>
                <w:p>
                  <w:pPr>
                    <w:pStyle w:val="TableText"/>
                    <w:spacing w:before="94" w:line="220" w:lineRule="auto"/>
                    <w:ind w:left="254"/>
                  </w:pPr>
                  <w:r>
                    <w:rPr>
                      <w:spacing w:val="-3"/>
                    </w:rPr>
                    <w:t>单位</w:t>
                  </w:r>
                </w:p>
              </w:tc>
              <w:tc>
                <w:tcPr>
                  <w:tcW w:w="1148" w:type="dxa"/>
                  <w:vAlign w:val="top"/>
                </w:tcPr>
                <w:p>
                  <w:pPr>
                    <w:pStyle w:val="TableText"/>
                    <w:spacing w:before="94" w:line="221" w:lineRule="auto"/>
                    <w:ind w:left="355"/>
                  </w:pPr>
                  <w:r>
                    <w:rPr>
                      <w:spacing w:val="-3"/>
                    </w:rPr>
                    <w:t>用量</w:t>
                  </w:r>
                </w:p>
              </w:tc>
              <w:tc>
                <w:tcPr>
                  <w:tcW w:w="1982" w:type="dxa"/>
                  <w:vAlign w:val="top"/>
                </w:tcPr>
                <w:p>
                  <w:pPr>
                    <w:pStyle w:val="TableText"/>
                    <w:spacing w:before="94" w:line="221" w:lineRule="auto"/>
                    <w:ind w:left="777"/>
                  </w:pPr>
                  <w:r>
                    <w:rPr>
                      <w:spacing w:val="5"/>
                    </w:rPr>
                    <w:t>备注</w:t>
                  </w:r>
                </w:p>
              </w:tc>
            </w:tr>
            <w:tr>
              <w:tblPrEx>
                <w:tblW w:w="7590" w:type="dxa"/>
                <w:tblInd w:w="110" w:type="dxa"/>
                <w:tblLayout w:type="fixed"/>
                <w:tblCellMar>
                  <w:top w:w="0" w:type="dxa"/>
                  <w:left w:w="0" w:type="dxa"/>
                  <w:bottom w:w="0" w:type="dxa"/>
                  <w:right w:w="0" w:type="dxa"/>
                </w:tblCellMar>
              </w:tblPrEx>
              <w:trPr>
                <w:trHeight w:val="508"/>
              </w:trPr>
              <w:tc>
                <w:tcPr>
                  <w:tcW w:w="934" w:type="dxa"/>
                  <w:vMerge w:val="restart"/>
                  <w:tcBorders>
                    <w:bottom w:val="nil"/>
                  </w:tcBorders>
                  <w:vAlign w:val="top"/>
                </w:tcPr>
                <w:p/>
              </w:tc>
              <w:tc>
                <w:tcPr>
                  <w:tcW w:w="1159" w:type="dxa"/>
                  <w:vMerge w:val="restart"/>
                  <w:tcBorders>
                    <w:bottom w:val="nil"/>
                  </w:tcBorders>
                  <w:vAlign w:val="top"/>
                </w:tcPr>
                <w:p>
                  <w:pPr>
                    <w:spacing w:line="269" w:lineRule="auto"/>
                  </w:pPr>
                </w:p>
                <w:p>
                  <w:pPr>
                    <w:spacing w:line="269" w:lineRule="auto"/>
                  </w:pPr>
                </w:p>
                <w:p>
                  <w:pPr>
                    <w:spacing w:line="269" w:lineRule="auto"/>
                  </w:pPr>
                </w:p>
                <w:p>
                  <w:pPr>
                    <w:pStyle w:val="TableText"/>
                    <w:spacing w:before="68" w:line="220" w:lineRule="auto"/>
                    <w:ind w:left="251"/>
                  </w:pPr>
                  <w:r>
                    <w:rPr>
                      <w:spacing w:val="2"/>
                    </w:rPr>
                    <w:t>原辅料</w:t>
                  </w:r>
                </w:p>
              </w:tc>
              <w:tc>
                <w:tcPr>
                  <w:tcW w:w="1428" w:type="dxa"/>
                  <w:vAlign w:val="top"/>
                </w:tcPr>
                <w:p>
                  <w:pPr>
                    <w:pStyle w:val="TableText"/>
                    <w:spacing w:before="148" w:line="219" w:lineRule="auto"/>
                    <w:ind w:left="282"/>
                  </w:pPr>
                  <w:r>
                    <w:rPr>
                      <w:spacing w:val="2"/>
                    </w:rPr>
                    <w:t>聚苯乙烯</w:t>
                  </w:r>
                </w:p>
              </w:tc>
              <w:tc>
                <w:tcPr>
                  <w:tcW w:w="939" w:type="dxa"/>
                  <w:vAlign w:val="top"/>
                </w:tcPr>
                <w:p>
                  <w:pPr>
                    <w:pStyle w:val="TableText"/>
                    <w:spacing w:before="155" w:line="224" w:lineRule="auto"/>
                    <w:ind w:left="304"/>
                  </w:pPr>
                  <w:r>
                    <w:rPr>
                      <w:spacing w:val="-3"/>
                    </w:rPr>
                    <w:t>t/a</w:t>
                  </w:r>
                </w:p>
              </w:tc>
              <w:tc>
                <w:tcPr>
                  <w:tcW w:w="1148" w:type="dxa"/>
                  <w:vAlign w:val="top"/>
                </w:tcPr>
                <w:p>
                  <w:pPr>
                    <w:pStyle w:val="TableText"/>
                    <w:spacing w:before="203" w:line="183" w:lineRule="auto"/>
                    <w:ind w:left="465"/>
                  </w:pPr>
                  <w:r>
                    <w:rPr>
                      <w:spacing w:val="-3"/>
                    </w:rPr>
                    <w:t>20</w:t>
                  </w:r>
                </w:p>
              </w:tc>
              <w:tc>
                <w:tcPr>
                  <w:tcW w:w="1982" w:type="dxa"/>
                  <w:vAlign w:val="top"/>
                </w:tcPr>
                <w:p>
                  <w:pPr>
                    <w:pStyle w:val="TableText"/>
                    <w:spacing w:before="49" w:line="197" w:lineRule="auto"/>
                    <w:ind w:left="717" w:right="263" w:hanging="470"/>
                  </w:pPr>
                  <w:r>
                    <w:rPr>
                      <w:spacing w:val="-2"/>
                    </w:rPr>
                    <w:t>袋装，粒径约为</w:t>
                  </w:r>
                  <w:r>
                    <w:rPr>
                      <w:spacing w:val="4"/>
                    </w:rPr>
                    <w:t xml:space="preserve"> </w:t>
                  </w:r>
                  <w:r>
                    <w:rPr>
                      <w:spacing w:val="-2"/>
                    </w:rPr>
                    <w:t>4-5mm</w:t>
                  </w:r>
                </w:p>
              </w:tc>
            </w:tr>
            <w:tr>
              <w:tblPrEx>
                <w:tblW w:w="7590" w:type="dxa"/>
                <w:tblInd w:w="110" w:type="dxa"/>
                <w:tblLayout w:type="fixed"/>
                <w:tblCellMar>
                  <w:top w:w="0" w:type="dxa"/>
                  <w:left w:w="0" w:type="dxa"/>
                  <w:bottom w:w="0" w:type="dxa"/>
                  <w:right w:w="0" w:type="dxa"/>
                </w:tblCellMar>
              </w:tblPrEx>
              <w:trPr>
                <w:trHeight w:val="508"/>
              </w:trPr>
              <w:tc>
                <w:tcPr>
                  <w:tcW w:w="934" w:type="dxa"/>
                  <w:vMerge/>
                  <w:tcBorders>
                    <w:top w:val="nil"/>
                    <w:bottom w:val="nil"/>
                  </w:tcBorders>
                  <w:vAlign w:val="top"/>
                </w:tcPr>
                <w:p/>
              </w:tc>
              <w:tc>
                <w:tcPr>
                  <w:tcW w:w="1159" w:type="dxa"/>
                  <w:vMerge/>
                  <w:tcBorders>
                    <w:top w:val="nil"/>
                    <w:bottom w:val="nil"/>
                  </w:tcBorders>
                  <w:vAlign w:val="top"/>
                </w:tcPr>
                <w:p/>
              </w:tc>
              <w:tc>
                <w:tcPr>
                  <w:tcW w:w="1428" w:type="dxa"/>
                  <w:vAlign w:val="top"/>
                </w:tcPr>
                <w:p>
                  <w:pPr>
                    <w:pStyle w:val="TableText"/>
                    <w:spacing w:before="206" w:line="182" w:lineRule="auto"/>
                    <w:ind w:left="492"/>
                  </w:pPr>
                  <w:r>
                    <w:rPr>
                      <w:spacing w:val="-1"/>
                    </w:rPr>
                    <w:t>PEEK</w:t>
                  </w:r>
                </w:p>
              </w:tc>
              <w:tc>
                <w:tcPr>
                  <w:tcW w:w="939" w:type="dxa"/>
                  <w:vAlign w:val="top"/>
                </w:tcPr>
                <w:p>
                  <w:pPr>
                    <w:pStyle w:val="TableText"/>
                    <w:spacing w:before="157" w:line="224" w:lineRule="auto"/>
                    <w:ind w:left="304"/>
                  </w:pPr>
                  <w:r>
                    <w:rPr>
                      <w:spacing w:val="-3"/>
                    </w:rPr>
                    <w:t>t/a</w:t>
                  </w:r>
                </w:p>
              </w:tc>
              <w:tc>
                <w:tcPr>
                  <w:tcW w:w="1148" w:type="dxa"/>
                  <w:vAlign w:val="top"/>
                </w:tcPr>
                <w:p>
                  <w:pPr>
                    <w:pStyle w:val="TableText"/>
                    <w:spacing w:before="205" w:line="183" w:lineRule="auto"/>
                    <w:ind w:left="465"/>
                  </w:pPr>
                  <w:r>
                    <w:rPr>
                      <w:spacing w:val="-3"/>
                    </w:rPr>
                    <w:t>20</w:t>
                  </w:r>
                </w:p>
              </w:tc>
              <w:tc>
                <w:tcPr>
                  <w:tcW w:w="1982" w:type="dxa"/>
                  <w:vAlign w:val="top"/>
                </w:tcPr>
                <w:p>
                  <w:pPr>
                    <w:pStyle w:val="TableText"/>
                    <w:spacing w:before="40" w:line="201" w:lineRule="auto"/>
                    <w:ind w:left="717" w:right="263" w:hanging="470"/>
                  </w:pPr>
                  <w:r>
                    <w:rPr>
                      <w:spacing w:val="-2"/>
                    </w:rPr>
                    <w:t>袋装，粒径约为</w:t>
                  </w:r>
                  <w:r>
                    <w:rPr>
                      <w:spacing w:val="4"/>
                    </w:rPr>
                    <w:t xml:space="preserve"> </w:t>
                  </w:r>
                  <w:r>
                    <w:rPr>
                      <w:spacing w:val="-2"/>
                    </w:rPr>
                    <w:t>4-5mm</w:t>
                  </w:r>
                </w:p>
              </w:tc>
            </w:tr>
            <w:tr>
              <w:tblPrEx>
                <w:tblW w:w="7590" w:type="dxa"/>
                <w:tblInd w:w="110" w:type="dxa"/>
                <w:tblLayout w:type="fixed"/>
                <w:tblCellMar>
                  <w:top w:w="0" w:type="dxa"/>
                  <w:left w:w="0" w:type="dxa"/>
                  <w:bottom w:w="0" w:type="dxa"/>
                  <w:right w:w="0" w:type="dxa"/>
                </w:tblCellMar>
              </w:tblPrEx>
              <w:trPr>
                <w:trHeight w:val="409"/>
              </w:trPr>
              <w:tc>
                <w:tcPr>
                  <w:tcW w:w="934" w:type="dxa"/>
                  <w:vMerge/>
                  <w:tcBorders>
                    <w:top w:val="nil"/>
                    <w:bottom w:val="nil"/>
                  </w:tcBorders>
                  <w:vAlign w:val="top"/>
                </w:tcPr>
                <w:p/>
              </w:tc>
              <w:tc>
                <w:tcPr>
                  <w:tcW w:w="1159" w:type="dxa"/>
                  <w:vMerge/>
                  <w:tcBorders>
                    <w:top w:val="nil"/>
                    <w:bottom w:val="nil"/>
                  </w:tcBorders>
                  <w:vAlign w:val="top"/>
                </w:tcPr>
                <w:p/>
              </w:tc>
              <w:tc>
                <w:tcPr>
                  <w:tcW w:w="1428" w:type="dxa"/>
                  <w:vAlign w:val="top"/>
                </w:tcPr>
                <w:p>
                  <w:pPr>
                    <w:pStyle w:val="TableText"/>
                    <w:spacing w:before="159" w:line="182" w:lineRule="auto"/>
                    <w:ind w:left="542"/>
                  </w:pPr>
                  <w:r>
                    <w:rPr>
                      <w:spacing w:val="-1"/>
                    </w:rPr>
                    <w:t>NMP</w:t>
                  </w:r>
                </w:p>
              </w:tc>
              <w:tc>
                <w:tcPr>
                  <w:tcW w:w="939" w:type="dxa"/>
                  <w:vAlign w:val="top"/>
                </w:tcPr>
                <w:p>
                  <w:pPr>
                    <w:pStyle w:val="TableText"/>
                    <w:spacing w:before="109" w:line="224" w:lineRule="auto"/>
                    <w:ind w:left="304"/>
                  </w:pPr>
                  <w:r>
                    <w:rPr>
                      <w:spacing w:val="-3"/>
                    </w:rPr>
                    <w:t>t/a</w:t>
                  </w:r>
                </w:p>
              </w:tc>
              <w:tc>
                <w:tcPr>
                  <w:tcW w:w="1148" w:type="dxa"/>
                  <w:vAlign w:val="top"/>
                </w:tcPr>
                <w:p>
                  <w:pPr>
                    <w:pStyle w:val="TableText"/>
                    <w:spacing w:before="157" w:line="183" w:lineRule="auto"/>
                    <w:ind w:left="465"/>
                  </w:pPr>
                  <w:r>
                    <w:rPr>
                      <w:spacing w:val="-2"/>
                    </w:rPr>
                    <w:t>40</w:t>
                  </w:r>
                </w:p>
              </w:tc>
              <w:tc>
                <w:tcPr>
                  <w:tcW w:w="1982" w:type="dxa"/>
                  <w:vAlign w:val="top"/>
                </w:tcPr>
                <w:p>
                  <w:pPr>
                    <w:pStyle w:val="TableText"/>
                    <w:spacing w:before="103" w:line="219" w:lineRule="auto"/>
                    <w:ind w:left="777"/>
                  </w:pPr>
                  <w:r>
                    <w:rPr>
                      <w:spacing w:val="-3"/>
                    </w:rPr>
                    <w:t>桶装</w:t>
                  </w:r>
                </w:p>
              </w:tc>
            </w:tr>
            <w:tr>
              <w:tblPrEx>
                <w:tblW w:w="7590" w:type="dxa"/>
                <w:tblInd w:w="110" w:type="dxa"/>
                <w:tblLayout w:type="fixed"/>
                <w:tblCellMar>
                  <w:top w:w="0" w:type="dxa"/>
                  <w:left w:w="0" w:type="dxa"/>
                  <w:bottom w:w="0" w:type="dxa"/>
                  <w:right w:w="0" w:type="dxa"/>
                </w:tblCellMar>
              </w:tblPrEx>
              <w:trPr>
                <w:trHeight w:val="508"/>
              </w:trPr>
              <w:tc>
                <w:tcPr>
                  <w:tcW w:w="934" w:type="dxa"/>
                  <w:vMerge/>
                  <w:tcBorders>
                    <w:top w:val="nil"/>
                  </w:tcBorders>
                  <w:vAlign w:val="top"/>
                </w:tcPr>
                <w:p/>
              </w:tc>
              <w:tc>
                <w:tcPr>
                  <w:tcW w:w="1159" w:type="dxa"/>
                  <w:vMerge/>
                  <w:tcBorders>
                    <w:top w:val="nil"/>
                  </w:tcBorders>
                  <w:vAlign w:val="top"/>
                </w:tcPr>
                <w:p/>
              </w:tc>
              <w:tc>
                <w:tcPr>
                  <w:tcW w:w="1428" w:type="dxa"/>
                  <w:vAlign w:val="top"/>
                </w:tcPr>
                <w:p>
                  <w:pPr>
                    <w:pStyle w:val="TableText"/>
                    <w:spacing w:before="154" w:line="219" w:lineRule="auto"/>
                    <w:ind w:left="282"/>
                  </w:pPr>
                  <w:r>
                    <w:rPr>
                      <w:spacing w:val="2"/>
                    </w:rPr>
                    <w:t>溴代三嗪</w:t>
                  </w:r>
                </w:p>
              </w:tc>
              <w:tc>
                <w:tcPr>
                  <w:tcW w:w="939" w:type="dxa"/>
                  <w:vAlign w:val="top"/>
                </w:tcPr>
                <w:p>
                  <w:pPr>
                    <w:pStyle w:val="TableText"/>
                    <w:spacing w:before="160" w:line="224" w:lineRule="auto"/>
                    <w:ind w:left="304"/>
                  </w:pPr>
                  <w:r>
                    <w:rPr>
                      <w:spacing w:val="-3"/>
                    </w:rPr>
                    <w:t>t/a</w:t>
                  </w:r>
                </w:p>
              </w:tc>
              <w:tc>
                <w:tcPr>
                  <w:tcW w:w="1148" w:type="dxa"/>
                  <w:vAlign w:val="top"/>
                </w:tcPr>
                <w:p>
                  <w:pPr>
                    <w:pStyle w:val="TableText"/>
                    <w:spacing w:before="209" w:line="182" w:lineRule="auto"/>
                    <w:ind w:left="515"/>
                  </w:pPr>
                  <w:r>
                    <w:t>5</w:t>
                  </w:r>
                </w:p>
              </w:tc>
              <w:tc>
                <w:tcPr>
                  <w:tcW w:w="1982" w:type="dxa"/>
                  <w:vAlign w:val="top"/>
                </w:tcPr>
                <w:p>
                  <w:pPr>
                    <w:pStyle w:val="TableText"/>
                    <w:spacing w:before="24" w:line="208" w:lineRule="auto"/>
                    <w:ind w:left="507" w:right="263" w:hanging="260"/>
                  </w:pPr>
                  <w:r>
                    <w:rPr>
                      <w:spacing w:val="-2"/>
                    </w:rPr>
                    <w:t>袋装，粒径约为</w:t>
                  </w:r>
                  <w:r>
                    <w:rPr>
                      <w:spacing w:val="4"/>
                    </w:rPr>
                    <w:t xml:space="preserve"> </w:t>
                  </w:r>
                  <w:r>
                    <w:rPr>
                      <w:spacing w:val="-2"/>
                    </w:rPr>
                    <w:t>0.4-0.5mm</w:t>
                  </w:r>
                </w:p>
              </w:tc>
            </w:tr>
            <w:tr>
              <w:tblPrEx>
                <w:tblW w:w="7590" w:type="dxa"/>
                <w:tblInd w:w="110" w:type="dxa"/>
                <w:tblLayout w:type="fixed"/>
                <w:tblCellMar>
                  <w:top w:w="0" w:type="dxa"/>
                  <w:left w:w="0" w:type="dxa"/>
                  <w:bottom w:w="0" w:type="dxa"/>
                  <w:right w:w="0" w:type="dxa"/>
                </w:tblCellMar>
              </w:tblPrEx>
              <w:trPr>
                <w:trHeight w:val="359"/>
              </w:trPr>
              <w:tc>
                <w:tcPr>
                  <w:tcW w:w="934" w:type="dxa"/>
                  <w:vMerge w:val="restart"/>
                  <w:tcBorders>
                    <w:bottom w:val="nil"/>
                  </w:tcBorders>
                  <w:vAlign w:val="top"/>
                </w:tcPr>
                <w:p>
                  <w:pPr>
                    <w:spacing w:line="246" w:lineRule="auto"/>
                  </w:pPr>
                </w:p>
                <w:p>
                  <w:pPr>
                    <w:pStyle w:val="TableText"/>
                    <w:spacing w:before="88" w:line="178" w:lineRule="auto"/>
                    <w:ind w:left="325"/>
                    <w:rPr>
                      <w:sz w:val="27"/>
                      <w:szCs w:val="27"/>
                    </w:rPr>
                  </w:pPr>
                  <w:r>
                    <w:rPr>
                      <w:sz w:val="27"/>
                      <w:szCs w:val="27"/>
                    </w:rPr>
                    <w:t>二</w:t>
                  </w:r>
                </w:p>
              </w:tc>
              <w:tc>
                <w:tcPr>
                  <w:tcW w:w="1159" w:type="dxa"/>
                  <w:vMerge w:val="restart"/>
                  <w:tcBorders>
                    <w:bottom w:val="nil"/>
                  </w:tcBorders>
                  <w:vAlign w:val="top"/>
                </w:tcPr>
                <w:p>
                  <w:pPr>
                    <w:pStyle w:val="TableText"/>
                    <w:spacing w:before="286" w:line="219" w:lineRule="auto"/>
                    <w:ind w:left="151"/>
                  </w:pPr>
                  <w:r>
                    <w:rPr>
                      <w:spacing w:val="-2"/>
                    </w:rPr>
                    <w:t>动力消耗</w:t>
                  </w:r>
                </w:p>
              </w:tc>
              <w:tc>
                <w:tcPr>
                  <w:tcW w:w="1428" w:type="dxa"/>
                  <w:vAlign w:val="top"/>
                </w:tcPr>
                <w:p>
                  <w:pPr>
                    <w:pStyle w:val="TableText"/>
                    <w:spacing w:before="86" w:line="219" w:lineRule="auto"/>
                    <w:ind w:left="492"/>
                  </w:pPr>
                  <w:r>
                    <w:rPr>
                      <w:spacing w:val="14"/>
                    </w:rPr>
                    <w:t>电力</w:t>
                  </w:r>
                </w:p>
              </w:tc>
              <w:tc>
                <w:tcPr>
                  <w:tcW w:w="939" w:type="dxa"/>
                  <w:vAlign w:val="top"/>
                </w:tcPr>
                <w:p>
                  <w:pPr>
                    <w:pStyle w:val="TableText"/>
                    <w:spacing w:before="92" w:line="224" w:lineRule="auto"/>
                    <w:ind w:left="194"/>
                  </w:pPr>
                  <w:r>
                    <w:rPr>
                      <w:spacing w:val="-2"/>
                    </w:rPr>
                    <w:t>kWh/a</w:t>
                  </w:r>
                </w:p>
              </w:tc>
              <w:tc>
                <w:tcPr>
                  <w:tcW w:w="1148" w:type="dxa"/>
                  <w:vAlign w:val="top"/>
                </w:tcPr>
                <w:p>
                  <w:pPr>
                    <w:pStyle w:val="TableText"/>
                    <w:spacing w:before="140" w:line="183" w:lineRule="auto"/>
                    <w:ind w:left="355"/>
                  </w:pPr>
                  <w:r>
                    <w:rPr>
                      <w:spacing w:val="-3"/>
                    </w:rPr>
                    <w:t>3000</w:t>
                  </w:r>
                </w:p>
              </w:tc>
              <w:tc>
                <w:tcPr>
                  <w:tcW w:w="1982" w:type="dxa"/>
                  <w:vAlign w:val="top"/>
                </w:tcPr>
                <w:p>
                  <w:pPr>
                    <w:pStyle w:val="TableText"/>
                    <w:spacing w:before="92" w:line="224" w:lineRule="auto"/>
                    <w:ind w:left="927"/>
                  </w:pPr>
                  <w:r>
                    <w:t>/</w:t>
                  </w:r>
                </w:p>
              </w:tc>
            </w:tr>
            <w:tr>
              <w:tblPrEx>
                <w:tblW w:w="7590" w:type="dxa"/>
                <w:tblInd w:w="110" w:type="dxa"/>
                <w:tblLayout w:type="fixed"/>
                <w:tblCellMar>
                  <w:top w:w="0" w:type="dxa"/>
                  <w:left w:w="0" w:type="dxa"/>
                  <w:bottom w:w="0" w:type="dxa"/>
                  <w:right w:w="0" w:type="dxa"/>
                </w:tblCellMar>
              </w:tblPrEx>
              <w:trPr>
                <w:trHeight w:val="394"/>
              </w:trPr>
              <w:tc>
                <w:tcPr>
                  <w:tcW w:w="934" w:type="dxa"/>
                  <w:vMerge/>
                  <w:tcBorders>
                    <w:top w:val="nil"/>
                  </w:tcBorders>
                  <w:vAlign w:val="top"/>
                </w:tcPr>
                <w:p/>
              </w:tc>
              <w:tc>
                <w:tcPr>
                  <w:tcW w:w="1159" w:type="dxa"/>
                  <w:vMerge/>
                  <w:tcBorders>
                    <w:top w:val="nil"/>
                  </w:tcBorders>
                  <w:vAlign w:val="top"/>
                </w:tcPr>
                <w:p/>
              </w:tc>
              <w:tc>
                <w:tcPr>
                  <w:tcW w:w="1428" w:type="dxa"/>
                  <w:vAlign w:val="top"/>
                </w:tcPr>
                <w:p>
                  <w:pPr>
                    <w:pStyle w:val="TableText"/>
                    <w:spacing w:before="97" w:line="219" w:lineRule="auto"/>
                    <w:ind w:left="392"/>
                  </w:pPr>
                  <w:r>
                    <w:rPr>
                      <w:spacing w:val="-3"/>
                    </w:rPr>
                    <w:t>新鲜水</w:t>
                  </w:r>
                </w:p>
              </w:tc>
              <w:tc>
                <w:tcPr>
                  <w:tcW w:w="939" w:type="dxa"/>
                  <w:vAlign w:val="top"/>
                </w:tcPr>
                <w:p>
                  <w:pPr>
                    <w:pStyle w:val="TableText"/>
                    <w:spacing w:before="103" w:line="224" w:lineRule="auto"/>
                    <w:ind w:left="354"/>
                  </w:pPr>
                  <w:r>
                    <w:rPr>
                      <w:spacing w:val="-2"/>
                    </w:rPr>
                    <w:t>/a</w:t>
                  </w:r>
                </w:p>
              </w:tc>
              <w:tc>
                <w:tcPr>
                  <w:tcW w:w="1148" w:type="dxa"/>
                  <w:vAlign w:val="top"/>
                </w:tcPr>
                <w:p>
                  <w:pPr>
                    <w:pStyle w:val="TableText"/>
                    <w:spacing w:before="151" w:line="183" w:lineRule="auto"/>
                    <w:ind w:left="465"/>
                  </w:pPr>
                  <w:r>
                    <w:rPr>
                      <w:spacing w:val="-3"/>
                    </w:rPr>
                    <w:t>63</w:t>
                  </w:r>
                </w:p>
              </w:tc>
              <w:tc>
                <w:tcPr>
                  <w:tcW w:w="1982" w:type="dxa"/>
                  <w:vAlign w:val="top"/>
                </w:tcPr>
                <w:p>
                  <w:pPr>
                    <w:pStyle w:val="TableText"/>
                    <w:spacing w:before="103" w:line="224" w:lineRule="auto"/>
                    <w:ind w:left="927"/>
                  </w:pPr>
                  <w:r>
                    <w:t>/</w:t>
                  </w:r>
                </w:p>
              </w:tc>
            </w:tr>
          </w:tbl>
          <w:p>
            <w:pPr>
              <w:pStyle w:val="TableText"/>
              <w:spacing w:before="23" w:line="219" w:lineRule="auto"/>
              <w:ind w:left="660"/>
              <w:rPr>
                <w:sz w:val="24"/>
                <w:szCs w:val="24"/>
              </w:rPr>
            </w:pPr>
            <w:r>
              <w:rPr>
                <w:spacing w:val="2"/>
                <w:sz w:val="24"/>
                <w:szCs w:val="24"/>
              </w:rPr>
              <w:t>(1)聚苯乙烯理化性质</w:t>
            </w:r>
          </w:p>
          <w:p>
            <w:pPr>
              <w:pStyle w:val="TableText"/>
              <w:spacing w:before="185" w:line="359" w:lineRule="auto"/>
              <w:ind w:left="81" w:firstLine="489"/>
              <w:rPr>
                <w:sz w:val="24"/>
                <w:szCs w:val="24"/>
              </w:rPr>
            </w:pPr>
            <w:r>
              <w:rPr>
                <w:sz w:val="24"/>
                <w:szCs w:val="24"/>
              </w:rPr>
              <w:t>聚苯乙烯树脂，也称为PS树脂，是一种常见的合成树脂。是无色或微</w:t>
            </w:r>
            <w:r>
              <w:rPr>
                <w:spacing w:val="6"/>
                <w:sz w:val="24"/>
                <w:szCs w:val="24"/>
              </w:rPr>
              <w:t xml:space="preserve"> </w:t>
            </w:r>
            <w:r>
              <w:rPr>
                <w:spacing w:val="-8"/>
                <w:sz w:val="24"/>
                <w:szCs w:val="24"/>
              </w:rPr>
              <w:t xml:space="preserve">黄色的固体，呈透明或半透明状。具有良好的耐候性和绝缘性能。  </w:t>
            </w:r>
            <w:r>
              <w:rPr>
                <w:spacing w:val="-9"/>
                <w:sz w:val="24"/>
                <w:szCs w:val="24"/>
              </w:rPr>
              <w:t xml:space="preserve"> 具有较</w:t>
            </w:r>
            <w:r>
              <w:rPr>
                <w:sz w:val="24"/>
                <w:szCs w:val="24"/>
              </w:rPr>
              <w:t xml:space="preserve"> 高的硬度、刚性和强度。聚苯乙烯的化学稳定性比较差，可以被多种有机</w:t>
            </w:r>
          </w:p>
          <w:p>
            <w:pPr>
              <w:pStyle w:val="TableText"/>
              <w:spacing w:line="218" w:lineRule="auto"/>
              <w:ind w:left="81"/>
              <w:rPr>
                <w:sz w:val="24"/>
                <w:szCs w:val="24"/>
              </w:rPr>
            </w:pPr>
            <w:r>
              <w:rPr>
                <w:sz w:val="24"/>
                <w:szCs w:val="24"/>
              </w:rPr>
              <w:t>溶剂溶解，会被强酸强碱腐蚀，不抗油脂，在受到紫外光照射后易</w:t>
            </w:r>
            <w:r>
              <w:rPr>
                <w:spacing w:val="-1"/>
                <w:sz w:val="24"/>
                <w:szCs w:val="24"/>
              </w:rPr>
              <w:t>变色。</w:t>
            </w:r>
          </w:p>
          <w:p>
            <w:pPr>
              <w:pStyle w:val="TableText"/>
              <w:spacing w:before="188" w:line="220" w:lineRule="auto"/>
              <w:ind w:left="660"/>
              <w:rPr>
                <w:sz w:val="24"/>
                <w:szCs w:val="24"/>
              </w:rPr>
            </w:pPr>
            <w:r>
              <w:rPr>
                <w:spacing w:val="3"/>
                <w:sz w:val="24"/>
                <w:szCs w:val="24"/>
              </w:rPr>
              <w:t>(2)</w:t>
            </w:r>
            <w:r>
              <w:rPr>
                <w:sz w:val="24"/>
                <w:szCs w:val="24"/>
              </w:rPr>
              <w:t>PEEK</w:t>
            </w:r>
            <w:r>
              <w:rPr>
                <w:spacing w:val="3"/>
                <w:sz w:val="24"/>
                <w:szCs w:val="24"/>
              </w:rPr>
              <w:t>理化性质</w:t>
            </w:r>
          </w:p>
          <w:p>
            <w:pPr>
              <w:pStyle w:val="TableText"/>
              <w:spacing w:before="183" w:line="219" w:lineRule="auto"/>
              <w:ind w:left="550"/>
              <w:rPr>
                <w:sz w:val="24"/>
                <w:szCs w:val="24"/>
              </w:rPr>
            </w:pPr>
            <w:r>
              <w:rPr>
                <w:sz w:val="24"/>
                <w:szCs w:val="24"/>
              </w:rPr>
              <w:t>PEEK聚醚醚酮具有热固性塑料的耐热性、化学稳定</w:t>
            </w:r>
            <w:r>
              <w:rPr>
                <w:spacing w:val="-1"/>
                <w:sz w:val="24"/>
                <w:szCs w:val="24"/>
              </w:rPr>
              <w:t>性和热塑性塑料</w:t>
            </w:r>
          </w:p>
          <w:p>
            <w:pPr>
              <w:pStyle w:val="TableText"/>
              <w:spacing w:before="196" w:line="219" w:lineRule="auto"/>
              <w:ind w:left="81"/>
              <w:rPr>
                <w:sz w:val="24"/>
                <w:szCs w:val="24"/>
              </w:rPr>
            </w:pPr>
            <w:r>
              <w:rPr>
                <w:spacing w:val="1"/>
                <w:sz w:val="24"/>
                <w:szCs w:val="24"/>
              </w:rPr>
              <w:t>的成型加工性。聚醚醚酮还具有优异的耐热性。其热变形温度为160℃</w:t>
            </w:r>
          </w:p>
          <w:p>
            <w:pPr>
              <w:pStyle w:val="TableText"/>
              <w:spacing w:before="175" w:line="466" w:lineRule="exact"/>
              <w:ind w:left="110"/>
              <w:rPr>
                <w:sz w:val="24"/>
                <w:szCs w:val="24"/>
              </w:rPr>
            </w:pPr>
            <w:r>
              <w:rPr>
                <w:position w:val="17"/>
                <w:sz w:val="24"/>
                <w:szCs w:val="24"/>
              </w:rPr>
              <w:t>当用20%～30%的玻璃纤维增强时，热变形温度可提高到280～300℃。聚醚</w:t>
            </w:r>
          </w:p>
          <w:p>
            <w:pPr>
              <w:pStyle w:val="TableText"/>
              <w:spacing w:before="1" w:line="216" w:lineRule="auto"/>
              <w:ind w:left="70"/>
              <w:rPr>
                <w:sz w:val="24"/>
                <w:szCs w:val="24"/>
              </w:rPr>
            </w:pPr>
            <w:r>
              <w:rPr>
                <w:sz w:val="24"/>
                <w:szCs w:val="24"/>
              </w:rPr>
              <w:t>醚酮的热稳定性良好，在空气中420℃。2h情况下失重仅为2%,500℃时</w:t>
            </w:r>
          </w:p>
          <w:p>
            <w:pPr>
              <w:pStyle w:val="TableText"/>
              <w:spacing w:before="179" w:line="216" w:lineRule="auto"/>
              <w:ind w:left="110"/>
              <w:rPr>
                <w:sz w:val="24"/>
                <w:szCs w:val="24"/>
              </w:rPr>
            </w:pPr>
            <w:r>
              <w:rPr>
                <w:sz w:val="24"/>
                <w:szCs w:val="24"/>
              </w:rPr>
              <w:t>为2.5%,500℃时才产生显著的热失重。聚醚醚酮的长期使用温度约为</w:t>
            </w:r>
          </w:p>
          <w:p>
            <w:pPr>
              <w:pStyle w:val="TableText"/>
              <w:spacing w:before="188" w:line="473" w:lineRule="exact"/>
              <w:ind w:left="81"/>
              <w:rPr>
                <w:sz w:val="24"/>
                <w:szCs w:val="24"/>
              </w:rPr>
            </w:pPr>
            <w:r>
              <w:rPr>
                <w:position w:val="17"/>
                <w:sz w:val="24"/>
                <w:szCs w:val="24"/>
              </w:rPr>
              <w:t>200℃,在此温度下，仍可保持较高的拉伸强度和弯曲模量，它还是一种非</w:t>
            </w:r>
          </w:p>
          <w:p>
            <w:pPr>
              <w:pStyle w:val="TableText"/>
              <w:spacing w:before="1" w:line="218" w:lineRule="auto"/>
              <w:ind w:left="90"/>
              <w:rPr>
                <w:sz w:val="24"/>
                <w:szCs w:val="24"/>
              </w:rPr>
            </w:pPr>
            <w:r>
              <w:rPr>
                <w:sz w:val="24"/>
                <w:szCs w:val="24"/>
              </w:rPr>
              <w:t>常坚固的材料，有优异的长期耐蠕变性和耐疲劳性能。</w:t>
            </w:r>
          </w:p>
          <w:p>
            <w:pPr>
              <w:pStyle w:val="TableText"/>
              <w:spacing w:before="177" w:line="459" w:lineRule="exact"/>
              <w:jc w:val="right"/>
              <w:rPr>
                <w:sz w:val="24"/>
                <w:szCs w:val="24"/>
              </w:rPr>
            </w:pPr>
            <w:r>
              <w:rPr>
                <w:spacing w:val="-4"/>
                <w:position w:val="16"/>
                <w:sz w:val="24"/>
                <w:szCs w:val="24"/>
              </w:rPr>
              <w:t>聚醚醚酮的电绝缘性能非常优异，体积电阻率约为1015～1</w:t>
            </w:r>
            <w:r>
              <w:rPr>
                <w:spacing w:val="-5"/>
                <w:position w:val="16"/>
                <w:sz w:val="24"/>
                <w:szCs w:val="24"/>
              </w:rPr>
              <w:t>016Q</w:t>
            </w:r>
            <w:r>
              <w:rPr>
                <w:spacing w:val="-28"/>
                <w:position w:val="16"/>
                <w:sz w:val="24"/>
                <w:szCs w:val="24"/>
              </w:rPr>
              <w:t xml:space="preserve"> </w:t>
            </w:r>
            <w:r>
              <w:rPr>
                <w:spacing w:val="-5"/>
                <w:position w:val="16"/>
                <w:sz w:val="24"/>
                <w:szCs w:val="24"/>
              </w:rPr>
              <w:t>·cm。</w:t>
            </w:r>
          </w:p>
          <w:p>
            <w:pPr>
              <w:pStyle w:val="TableText"/>
              <w:spacing w:before="1" w:line="218" w:lineRule="auto"/>
              <w:ind w:left="90"/>
              <w:rPr>
                <w:sz w:val="24"/>
                <w:szCs w:val="24"/>
              </w:rPr>
            </w:pPr>
            <w:r>
              <w:rPr>
                <w:spacing w:val="-2"/>
                <w:sz w:val="24"/>
                <w:szCs w:val="24"/>
              </w:rPr>
              <w:t>它在高频范围内仍具有较小的介电常数和介电损耗。</w:t>
            </w:r>
          </w:p>
          <w:p>
            <w:pPr>
              <w:pStyle w:val="TableText"/>
              <w:spacing w:before="185" w:line="359" w:lineRule="auto"/>
              <w:ind w:left="120" w:firstLine="469"/>
              <w:rPr>
                <w:sz w:val="24"/>
                <w:szCs w:val="24"/>
              </w:rPr>
            </w:pPr>
            <w:r>
              <w:rPr>
                <w:sz w:val="24"/>
                <w:szCs w:val="24"/>
              </w:rPr>
              <w:t>聚醚醚酮有很好的阻燃性，在通常的环境下</w:t>
            </w:r>
            <w:r>
              <w:rPr>
                <w:spacing w:val="-1"/>
                <w:sz w:val="24"/>
                <w:szCs w:val="24"/>
              </w:rPr>
              <w:t>很难燃烧，即使是燃烧，</w:t>
            </w:r>
            <w:r>
              <w:rPr>
                <w:sz w:val="24"/>
                <w:szCs w:val="24"/>
              </w:rPr>
              <w:t xml:space="preserve"> 发烟量及有害气体的释放量也是很低的，甚至低于聚四氟乙烯等低</w:t>
            </w:r>
            <w:r>
              <w:rPr>
                <w:spacing w:val="-1"/>
                <w:sz w:val="24"/>
                <w:szCs w:val="24"/>
              </w:rPr>
              <w:t>发烟量</w:t>
            </w:r>
            <w:r>
              <w:rPr>
                <w:sz w:val="24"/>
                <w:szCs w:val="24"/>
              </w:rPr>
              <w:t xml:space="preserve"> </w:t>
            </w:r>
            <w:r>
              <w:rPr>
                <w:spacing w:val="-6"/>
                <w:sz w:val="24"/>
                <w:szCs w:val="24"/>
              </w:rPr>
              <w:t>的聚合物。此外.它还具有优良的耐辐射性。它对a射线、β射线、γ射线的</w:t>
            </w:r>
          </w:p>
          <w:p>
            <w:pPr>
              <w:pStyle w:val="TableText"/>
              <w:spacing w:before="1" w:line="218" w:lineRule="auto"/>
              <w:ind w:left="100"/>
              <w:rPr>
                <w:sz w:val="24"/>
                <w:szCs w:val="24"/>
              </w:rPr>
            </w:pPr>
            <w:r>
              <w:rPr>
                <w:spacing w:val="-1"/>
                <w:sz w:val="24"/>
                <w:szCs w:val="24"/>
              </w:rPr>
              <w:t>抵抗能力是目前高分子材料中最好的。</w:t>
            </w:r>
          </w:p>
          <w:p>
            <w:pPr>
              <w:pStyle w:val="TableText"/>
              <w:spacing w:before="187" w:line="219" w:lineRule="auto"/>
              <w:ind w:right="26"/>
              <w:jc w:val="right"/>
              <w:rPr>
                <w:sz w:val="24"/>
                <w:szCs w:val="24"/>
              </w:rPr>
            </w:pPr>
            <w:r>
              <w:rPr>
                <w:sz w:val="24"/>
                <w:szCs w:val="24"/>
              </w:rPr>
              <w:t>聚醚醚酮在熔点以上有良好的熔融流动性和热稳定性。因而具有热塑</w:t>
            </w:r>
          </w:p>
        </w:tc>
      </w:tr>
    </w:tbl>
    <w:p>
      <w:pPr>
        <w:pStyle w:val="BodyText"/>
        <w:spacing w:line="254" w:lineRule="auto"/>
      </w:pPr>
    </w:p>
    <w:p>
      <w:pPr>
        <w:pStyle w:val="BodyText"/>
        <w:spacing w:line="254" w:lineRule="auto"/>
      </w:pPr>
    </w:p>
    <w:p>
      <w:pPr>
        <w:pStyle w:val="BodyText"/>
        <w:spacing w:line="255" w:lineRule="auto"/>
      </w:pPr>
    </w:p>
    <w:p>
      <w:pPr>
        <w:pStyle w:val="BodyText"/>
        <w:spacing w:line="255" w:lineRule="auto"/>
      </w:pPr>
    </w:p>
    <w:p>
      <w:pPr>
        <w:spacing w:before="107" w:line="184" w:lineRule="auto"/>
        <w:ind w:left="3844"/>
        <w:rPr>
          <w:rFonts w:ascii="宋体" w:eastAsia="宋体" w:hAnsi="宋体" w:cs="宋体"/>
          <w:sz w:val="33"/>
          <w:szCs w:val="33"/>
        </w:rPr>
      </w:pPr>
      <w:r>
        <w:rPr>
          <w:rFonts w:ascii="宋体" w:eastAsia="宋体" w:hAnsi="宋体" w:cs="宋体"/>
          <w:spacing w:val="-3"/>
          <w:sz w:val="33"/>
          <w:szCs w:val="33"/>
        </w:rPr>
        <w:t>—13</w:t>
      </w:r>
      <w:r>
        <w:rPr>
          <w:rFonts w:ascii="宋体" w:eastAsia="宋体" w:hAnsi="宋体" w:cs="宋体"/>
          <w:spacing w:val="106"/>
          <w:sz w:val="33"/>
          <w:szCs w:val="33"/>
        </w:rPr>
        <w:t xml:space="preserve"> </w:t>
      </w:r>
      <w:r>
        <w:rPr>
          <w:rFonts w:ascii="宋体" w:eastAsia="宋体" w:hAnsi="宋体" w:cs="宋体"/>
          <w:spacing w:val="-3"/>
          <w:sz w:val="33"/>
          <w:szCs w:val="33"/>
        </w:rPr>
        <w:t>—</w:t>
      </w:r>
    </w:p>
    <w:p>
      <w:pPr>
        <w:spacing w:line="184" w:lineRule="auto"/>
        <w:rPr>
          <w:rFonts w:ascii="宋体" w:eastAsia="宋体" w:hAnsi="宋体" w:cs="宋体"/>
          <w:sz w:val="33"/>
          <w:szCs w:val="33"/>
        </w:rPr>
        <w:sectPr>
          <w:headerReference w:type="default" r:id="rId30"/>
          <w:footerReference w:type="default" r:id="rId31"/>
          <w:pgSz w:w="12100" w:h="16970"/>
          <w:pgMar w:top="400" w:right="1561" w:bottom="400" w:left="1635" w:header="0" w:footer="0" w:gutter="0"/>
          <w:pgNumType w:start="14"/>
          <w:cols w:num="1" w:space="720"/>
        </w:sectPr>
      </w:pPr>
    </w:p>
    <w:p>
      <w:pPr>
        <w:spacing w:before="16"/>
      </w:pPr>
    </w:p>
    <w:p>
      <w:pPr>
        <w:spacing w:before="16"/>
      </w:pPr>
    </w:p>
    <w:p>
      <w:pPr>
        <w:spacing w:before="16"/>
      </w:pPr>
    </w:p>
    <w:p>
      <w:pPr>
        <w:spacing w:before="16"/>
      </w:pPr>
    </w:p>
    <w:p>
      <w:pPr>
        <w:spacing w:before="16"/>
      </w:pPr>
    </w:p>
    <w:p>
      <w:pPr>
        <w:spacing w:before="16"/>
      </w:pPr>
    </w:p>
    <w:tbl>
      <w:tblPr>
        <w:tblStyle w:val="TableNormal013"/>
        <w:tblW w:w="88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33"/>
        <w:gridCol w:w="7836"/>
      </w:tblGrid>
      <w:tr>
        <w:tblPrEx>
          <w:tblW w:w="88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3070"/>
        </w:trPr>
        <w:tc>
          <w:tcPr>
            <w:tcW w:w="1033" w:type="dxa"/>
            <w:vAlign w:val="top"/>
          </w:tcPr>
          <w:p/>
        </w:tc>
        <w:tc>
          <w:tcPr>
            <w:tcW w:w="7836" w:type="dxa"/>
            <w:vAlign w:val="top"/>
          </w:tcPr>
          <w:p>
            <w:pPr>
              <w:pStyle w:val="TableText"/>
              <w:spacing w:before="24" w:line="481" w:lineRule="exact"/>
              <w:ind w:right="14"/>
              <w:jc w:val="right"/>
              <w:rPr>
                <w:sz w:val="24"/>
                <w:szCs w:val="24"/>
              </w:rPr>
            </w:pPr>
            <w:r>
              <w:rPr>
                <w:position w:val="18"/>
                <w:sz w:val="24"/>
                <w:szCs w:val="24"/>
              </w:rPr>
              <w:t>性塑料的典型成型加工性能，因此可用注塑、挤出、吹塑、层压等成型方</w:t>
            </w:r>
          </w:p>
          <w:p>
            <w:pPr>
              <w:pStyle w:val="TableText"/>
              <w:spacing w:line="220" w:lineRule="auto"/>
              <w:ind w:left="101"/>
              <w:rPr>
                <w:sz w:val="24"/>
                <w:szCs w:val="24"/>
              </w:rPr>
            </w:pPr>
            <w:r>
              <w:rPr>
                <w:spacing w:val="-1"/>
                <w:sz w:val="24"/>
                <w:szCs w:val="24"/>
              </w:rPr>
              <w:t>法，还可纺丝、制膜。</w:t>
            </w:r>
          </w:p>
          <w:p>
            <w:pPr>
              <w:pStyle w:val="TableText"/>
              <w:spacing w:before="173" w:line="220" w:lineRule="auto"/>
              <w:ind w:left="691"/>
              <w:rPr>
                <w:sz w:val="24"/>
                <w:szCs w:val="24"/>
              </w:rPr>
            </w:pPr>
            <w:r>
              <w:rPr>
                <w:spacing w:val="3"/>
                <w:sz w:val="24"/>
                <w:szCs w:val="24"/>
              </w:rPr>
              <w:t>(3)</w:t>
            </w:r>
            <w:r>
              <w:rPr>
                <w:sz w:val="24"/>
                <w:szCs w:val="24"/>
              </w:rPr>
              <w:t>NMP</w:t>
            </w:r>
            <w:r>
              <w:rPr>
                <w:spacing w:val="3"/>
                <w:sz w:val="24"/>
                <w:szCs w:val="24"/>
              </w:rPr>
              <w:t>理化性质</w:t>
            </w:r>
          </w:p>
          <w:p>
            <w:pPr>
              <w:pStyle w:val="TableText"/>
              <w:spacing w:before="182" w:line="359" w:lineRule="auto"/>
              <w:ind w:left="91" w:right="32" w:firstLine="460"/>
              <w:rPr>
                <w:sz w:val="24"/>
                <w:szCs w:val="24"/>
              </w:rPr>
            </w:pPr>
            <w:r>
              <w:rPr>
                <w:sz w:val="24"/>
                <w:szCs w:val="24"/>
              </w:rPr>
              <w:t>NMP全称为1-甲基-2-吡咯烷酮，能与水混溶，溶于乙醚，丙酮</w:t>
            </w:r>
            <w:r>
              <w:rPr>
                <w:spacing w:val="-1"/>
                <w:sz w:val="24"/>
                <w:szCs w:val="24"/>
              </w:rPr>
              <w:t>及各种</w:t>
            </w:r>
            <w:r>
              <w:rPr>
                <w:sz w:val="24"/>
                <w:szCs w:val="24"/>
              </w:rPr>
              <w:t xml:space="preserve"> 有机溶剂，稍有氨味，化学性能稳定，对碳钢、铝不腐蚀，对铜稍有腐蚀</w:t>
            </w:r>
            <w:r>
              <w:rPr>
                <w:spacing w:val="9"/>
                <w:sz w:val="24"/>
                <w:szCs w:val="24"/>
              </w:rPr>
              <w:t xml:space="preserve"> </w:t>
            </w:r>
            <w:r>
              <w:rPr>
                <w:spacing w:val="1"/>
                <w:sz w:val="24"/>
                <w:szCs w:val="24"/>
              </w:rPr>
              <w:t>性。具有粘度低，化学稳定性和热稳定性好，</w:t>
            </w:r>
            <w:r>
              <w:rPr>
                <w:sz w:val="24"/>
                <w:szCs w:val="24"/>
              </w:rPr>
              <w:t>极性高，挥发性低，能与水</w:t>
            </w:r>
          </w:p>
          <w:p>
            <w:pPr>
              <w:pStyle w:val="TableText"/>
              <w:spacing w:line="218" w:lineRule="auto"/>
              <w:ind w:left="81"/>
              <w:rPr>
                <w:sz w:val="24"/>
                <w:szCs w:val="24"/>
              </w:rPr>
            </w:pPr>
            <w:r>
              <w:rPr>
                <w:spacing w:val="-1"/>
                <w:sz w:val="24"/>
                <w:szCs w:val="24"/>
              </w:rPr>
              <w:t>及许多有机溶剂无限混溶等优点。</w:t>
            </w:r>
          </w:p>
          <w:p>
            <w:pPr>
              <w:pStyle w:val="TableText"/>
              <w:spacing w:before="176" w:line="373" w:lineRule="auto"/>
              <w:ind w:left="72" w:right="175" w:firstLine="509"/>
              <w:rPr>
                <w:sz w:val="24"/>
                <w:szCs w:val="24"/>
              </w:rPr>
            </w:pPr>
            <w:r>
              <w:rPr>
                <w:sz w:val="24"/>
                <w:szCs w:val="24"/>
              </w:rPr>
              <w:t>正常情况下，NMP的挥发温度约为200℃左右，也就是说，只有在高 温下才会出现比较大的挥发现象，常温下不易挥发。NMP在电子行业里的</w:t>
            </w:r>
          </w:p>
          <w:p>
            <w:pPr>
              <w:pStyle w:val="TableText"/>
              <w:spacing w:before="1" w:line="218" w:lineRule="auto"/>
              <w:ind w:left="101"/>
              <w:rPr>
                <w:sz w:val="24"/>
                <w:szCs w:val="24"/>
              </w:rPr>
            </w:pPr>
            <w:r>
              <w:rPr>
                <w:spacing w:val="-1"/>
                <w:sz w:val="24"/>
                <w:szCs w:val="24"/>
              </w:rPr>
              <w:t>用途主要以下几方面：</w:t>
            </w:r>
          </w:p>
          <w:p>
            <w:pPr>
              <w:pStyle w:val="TableText"/>
              <w:spacing w:before="166" w:line="461" w:lineRule="exact"/>
              <w:ind w:left="581"/>
              <w:rPr>
                <w:sz w:val="24"/>
                <w:szCs w:val="24"/>
              </w:rPr>
            </w:pPr>
            <w:r>
              <w:rPr>
                <w:position w:val="16"/>
                <w:sz w:val="24"/>
                <w:szCs w:val="24"/>
              </w:rPr>
              <w:t>1)NMP用作聚偏二氟乙烯的溶剂等，以及锂离子电池的电极辅助材</w:t>
            </w:r>
          </w:p>
          <w:p>
            <w:pPr>
              <w:pStyle w:val="TableText"/>
              <w:spacing w:before="1" w:line="220" w:lineRule="auto"/>
              <w:ind w:left="52"/>
              <w:rPr>
                <w:sz w:val="24"/>
                <w:szCs w:val="24"/>
              </w:rPr>
            </w:pPr>
            <w:r>
              <w:rPr>
                <w:spacing w:val="-1"/>
                <w:sz w:val="24"/>
                <w:szCs w:val="24"/>
              </w:rPr>
              <w:t>料。</w:t>
            </w:r>
          </w:p>
          <w:p>
            <w:pPr>
              <w:pStyle w:val="TableText"/>
              <w:spacing w:before="182" w:line="460" w:lineRule="exact"/>
              <w:ind w:left="531"/>
              <w:rPr>
                <w:sz w:val="24"/>
                <w:szCs w:val="24"/>
              </w:rPr>
            </w:pPr>
            <w:r>
              <w:rPr>
                <w:position w:val="16"/>
                <w:sz w:val="24"/>
                <w:szCs w:val="24"/>
              </w:rPr>
              <w:t>2)可用于光刻胶脱除液，LCD液晶材料生产</w:t>
            </w:r>
          </w:p>
          <w:p>
            <w:pPr>
              <w:pStyle w:val="TableText"/>
              <w:spacing w:line="218" w:lineRule="auto"/>
              <w:ind w:left="531"/>
              <w:rPr>
                <w:sz w:val="24"/>
                <w:szCs w:val="24"/>
              </w:rPr>
            </w:pPr>
            <w:r>
              <w:rPr>
                <w:spacing w:val="9"/>
                <w:sz w:val="24"/>
                <w:szCs w:val="24"/>
              </w:rPr>
              <w:t>3)应用于医药生产的溶剂；</w:t>
            </w:r>
          </w:p>
          <w:p>
            <w:pPr>
              <w:pStyle w:val="TableText"/>
              <w:spacing w:before="186" w:line="461" w:lineRule="exact"/>
              <w:ind w:left="531"/>
              <w:rPr>
                <w:sz w:val="24"/>
                <w:szCs w:val="24"/>
              </w:rPr>
            </w:pPr>
            <w:r>
              <w:rPr>
                <w:spacing w:val="-1"/>
                <w:position w:val="16"/>
                <w:sz w:val="24"/>
                <w:szCs w:val="24"/>
              </w:rPr>
              <w:t>4)半导体行业精密仪器、线路板的洗净</w:t>
            </w:r>
          </w:p>
          <w:p>
            <w:pPr>
              <w:pStyle w:val="TableText"/>
              <w:spacing w:line="219" w:lineRule="auto"/>
              <w:ind w:left="671"/>
              <w:rPr>
                <w:sz w:val="24"/>
                <w:szCs w:val="24"/>
              </w:rPr>
            </w:pPr>
            <w:r>
              <w:rPr>
                <w:spacing w:val="2"/>
                <w:sz w:val="24"/>
                <w:szCs w:val="24"/>
              </w:rPr>
              <w:t>(4)溴代三嗪理化性质</w:t>
            </w:r>
          </w:p>
          <w:p>
            <w:pPr>
              <w:pStyle w:val="TableText"/>
              <w:spacing w:before="192" w:line="216" w:lineRule="auto"/>
              <w:ind w:left="561"/>
              <w:rPr>
                <w:sz w:val="24"/>
                <w:szCs w:val="24"/>
              </w:rPr>
            </w:pPr>
            <w:r>
              <w:rPr>
                <w:sz w:val="24"/>
                <w:szCs w:val="24"/>
              </w:rPr>
              <w:t>溴代三嗪，化学式C3H3BrN2,是一种有机化合物。溴代三嗪是一种</w:t>
            </w:r>
          </w:p>
          <w:p>
            <w:pPr>
              <w:pStyle w:val="TableText"/>
              <w:spacing w:before="192" w:line="354" w:lineRule="auto"/>
              <w:ind w:left="81"/>
              <w:rPr>
                <w:sz w:val="24"/>
                <w:szCs w:val="24"/>
              </w:rPr>
            </w:pPr>
            <w:r>
              <w:rPr>
                <w:sz w:val="24"/>
                <w:szCs w:val="24"/>
              </w:rPr>
              <w:t>无色结晶固体，有特殊的氨臭味。它可以溶于水、醇和醚</w:t>
            </w:r>
            <w:r>
              <w:rPr>
                <w:spacing w:val="-1"/>
                <w:sz w:val="24"/>
                <w:szCs w:val="24"/>
              </w:rPr>
              <w:t>等常见溶剂中。</w:t>
            </w:r>
            <w:r>
              <w:rPr>
                <w:sz w:val="24"/>
                <w:szCs w:val="24"/>
              </w:rPr>
              <w:t xml:space="preserve"> </w:t>
            </w:r>
            <w:r>
              <w:rPr>
                <w:spacing w:val="-2"/>
                <w:sz w:val="24"/>
                <w:szCs w:val="24"/>
              </w:rPr>
              <w:t>溴代三嗪阻燃剂是一种溴/氮协同的新型阻燃剂，其抗紫外线辐射及耐光性</w:t>
            </w:r>
          </w:p>
          <w:p>
            <w:pPr>
              <w:pStyle w:val="TableText"/>
              <w:spacing w:before="1" w:line="219" w:lineRule="auto"/>
              <w:ind w:left="61"/>
              <w:rPr>
                <w:sz w:val="24"/>
                <w:szCs w:val="24"/>
              </w:rPr>
            </w:pPr>
            <w:r>
              <w:rPr>
                <w:spacing w:val="-1"/>
                <w:sz w:val="24"/>
                <w:szCs w:val="24"/>
              </w:rPr>
              <w:t>能优越。</w:t>
            </w:r>
          </w:p>
          <w:p>
            <w:pPr>
              <w:pStyle w:val="TableText"/>
              <w:spacing w:before="205" w:line="219" w:lineRule="auto"/>
              <w:ind w:left="531"/>
              <w:rPr>
                <w:sz w:val="24"/>
                <w:szCs w:val="24"/>
              </w:rPr>
            </w:pPr>
            <w:r>
              <w:rPr>
                <w:spacing w:val="1"/>
                <w:sz w:val="24"/>
                <w:szCs w:val="24"/>
              </w:rPr>
              <w:t>5、劳动定员及工作制度</w:t>
            </w:r>
          </w:p>
          <w:p>
            <w:pPr>
              <w:pStyle w:val="TableText"/>
              <w:spacing w:before="163" w:line="219" w:lineRule="auto"/>
              <w:ind w:left="531"/>
              <w:rPr>
                <w:sz w:val="24"/>
                <w:szCs w:val="24"/>
              </w:rPr>
            </w:pPr>
            <w:r>
              <w:rPr>
                <w:spacing w:val="-1"/>
                <w:sz w:val="24"/>
                <w:szCs w:val="24"/>
              </w:rPr>
              <w:t>劳动定员：本项目劳动定员6人。</w:t>
            </w:r>
          </w:p>
          <w:p>
            <w:pPr>
              <w:pStyle w:val="TableText"/>
              <w:spacing w:before="173" w:line="475" w:lineRule="exact"/>
              <w:ind w:left="552"/>
              <w:rPr>
                <w:sz w:val="24"/>
                <w:szCs w:val="24"/>
              </w:rPr>
            </w:pPr>
            <w:r>
              <w:rPr>
                <w:position w:val="17"/>
                <w:sz w:val="24"/>
                <w:szCs w:val="24"/>
              </w:rPr>
              <w:t>工作制度：1班制，每班工作8h,年工作300天，年工作时间为2400</w:t>
            </w:r>
            <w:r>
              <w:rPr>
                <w:spacing w:val="-1"/>
                <w:position w:val="17"/>
                <w:sz w:val="24"/>
                <w:szCs w:val="24"/>
              </w:rPr>
              <w:t>h。</w:t>
            </w:r>
          </w:p>
          <w:p>
            <w:pPr>
              <w:pStyle w:val="TableText"/>
              <w:spacing w:line="220" w:lineRule="auto"/>
              <w:ind w:left="531"/>
              <w:rPr>
                <w:sz w:val="24"/>
                <w:szCs w:val="24"/>
              </w:rPr>
            </w:pPr>
            <w:r>
              <w:rPr>
                <w:spacing w:val="-2"/>
                <w:sz w:val="24"/>
                <w:szCs w:val="24"/>
              </w:rPr>
              <w:t>6、公用工程</w:t>
            </w:r>
          </w:p>
          <w:p>
            <w:pPr>
              <w:pStyle w:val="TableText"/>
              <w:spacing w:before="173" w:line="467" w:lineRule="exact"/>
              <w:ind w:left="671"/>
              <w:rPr>
                <w:sz w:val="24"/>
                <w:szCs w:val="24"/>
              </w:rPr>
            </w:pPr>
            <w:r>
              <w:rPr>
                <w:spacing w:val="1"/>
                <w:position w:val="17"/>
                <w:sz w:val="24"/>
                <w:szCs w:val="24"/>
              </w:rPr>
              <w:t>(1)给水、排水</w:t>
            </w:r>
          </w:p>
          <w:p>
            <w:pPr>
              <w:pStyle w:val="TableText"/>
              <w:spacing w:before="1" w:line="217" w:lineRule="auto"/>
              <w:ind w:left="531"/>
              <w:rPr>
                <w:sz w:val="24"/>
                <w:szCs w:val="24"/>
              </w:rPr>
            </w:pPr>
            <w:r>
              <w:rPr>
                <w:spacing w:val="-2"/>
                <w:sz w:val="24"/>
                <w:szCs w:val="24"/>
              </w:rPr>
              <w:t>①给水</w:t>
            </w:r>
          </w:p>
          <w:p>
            <w:pPr>
              <w:pStyle w:val="TableText"/>
              <w:spacing w:before="199" w:line="461" w:lineRule="exact"/>
              <w:ind w:right="31"/>
              <w:jc w:val="right"/>
              <w:rPr>
                <w:sz w:val="24"/>
                <w:szCs w:val="24"/>
              </w:rPr>
            </w:pPr>
            <w:r>
              <w:rPr>
                <w:position w:val="16"/>
                <w:sz w:val="24"/>
                <w:szCs w:val="24"/>
              </w:rPr>
              <w:t>项目用水采用市政供水作为水源，项目用水主要为生活用水。项目购</w:t>
            </w:r>
          </w:p>
          <w:p>
            <w:pPr>
              <w:pStyle w:val="TableText"/>
              <w:spacing w:line="219" w:lineRule="auto"/>
              <w:ind w:left="111"/>
              <w:rPr>
                <w:sz w:val="24"/>
                <w:szCs w:val="24"/>
              </w:rPr>
            </w:pPr>
            <w:r>
              <w:rPr>
                <w:sz w:val="24"/>
                <w:szCs w:val="24"/>
              </w:rPr>
              <w:t>买纯水用于蒸汽发生器用水。</w:t>
            </w:r>
          </w:p>
        </w:tc>
      </w:tr>
    </w:tbl>
    <w:p>
      <w:pPr>
        <w:pStyle w:val="BodyText"/>
      </w:pPr>
    </w:p>
    <w:p>
      <w:pPr>
        <w:sectPr>
          <w:headerReference w:type="default" r:id="rId32"/>
          <w:footerReference w:type="default" r:id="rId33"/>
          <w:pgSz w:w="12130" w:h="16990"/>
          <w:pgMar w:top="400" w:right="1605" w:bottom="921" w:left="1645" w:header="0" w:footer="622" w:gutter="0"/>
          <w:pgNumType w:start="15"/>
          <w:cols w:num="1" w:space="720"/>
        </w:sectPr>
      </w:pPr>
    </w:p>
    <w:p>
      <w:pPr>
        <w:spacing w:before="16"/>
      </w:pPr>
    </w:p>
    <w:p>
      <w:pPr>
        <w:spacing w:before="16"/>
      </w:pPr>
    </w:p>
    <w:p>
      <w:pPr>
        <w:spacing w:before="16"/>
      </w:pPr>
    </w:p>
    <w:p>
      <w:pPr>
        <w:spacing w:before="16"/>
      </w:pPr>
    </w:p>
    <w:p>
      <w:pPr>
        <w:spacing w:before="16"/>
      </w:pPr>
    </w:p>
    <w:p>
      <w:pPr>
        <w:spacing w:before="16"/>
      </w:pPr>
    </w:p>
    <w:tbl>
      <w:tblPr>
        <w:tblStyle w:val="TableNormal014"/>
        <w:tblW w:w="88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33"/>
        <w:gridCol w:w="7846"/>
      </w:tblGrid>
      <w:tr>
        <w:tblPrEx>
          <w:tblW w:w="88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615"/>
        </w:trPr>
        <w:tc>
          <w:tcPr>
            <w:tcW w:w="1033" w:type="dxa"/>
            <w:vMerge w:val="restart"/>
            <w:tcBorders>
              <w:bottom w:val="nil"/>
            </w:tcBorders>
            <w:vAlign w:val="top"/>
          </w:tcPr>
          <w:p/>
        </w:tc>
        <w:tc>
          <w:tcPr>
            <w:tcW w:w="7846" w:type="dxa"/>
            <w:tcBorders>
              <w:bottom w:val="nil"/>
            </w:tcBorders>
            <w:vAlign w:val="top"/>
          </w:tcPr>
          <w:p>
            <w:pPr>
              <w:pStyle w:val="TableText"/>
              <w:spacing w:before="13" w:line="477" w:lineRule="exact"/>
              <w:ind w:left="591"/>
              <w:rPr>
                <w:sz w:val="23"/>
                <w:szCs w:val="23"/>
              </w:rPr>
            </w:pPr>
            <w:r>
              <w:rPr>
                <w:spacing w:val="-1"/>
                <w:position w:val="18"/>
                <w:sz w:val="23"/>
                <w:szCs w:val="23"/>
              </w:rPr>
              <w:t>蒸汽发生器用水：本项目采购纯水为蒸汽发生器提供原料，根据企业</w:t>
            </w:r>
          </w:p>
          <w:p>
            <w:pPr>
              <w:pStyle w:val="TableText"/>
              <w:spacing w:line="216" w:lineRule="auto"/>
              <w:ind w:left="111"/>
              <w:rPr>
                <w:sz w:val="23"/>
                <w:szCs w:val="23"/>
              </w:rPr>
            </w:pPr>
            <w:r>
              <w:rPr>
                <w:spacing w:val="8"/>
                <w:sz w:val="23"/>
                <w:szCs w:val="23"/>
              </w:rPr>
              <w:t>提供资料，每天需补充水分0.03m³,则年</w:t>
            </w:r>
            <w:r>
              <w:rPr>
                <w:spacing w:val="7"/>
                <w:sz w:val="23"/>
                <w:szCs w:val="23"/>
              </w:rPr>
              <w:t>需用水为9m³。</w:t>
            </w:r>
          </w:p>
          <w:p>
            <w:pPr>
              <w:pStyle w:val="TableText"/>
              <w:spacing w:before="212" w:line="376" w:lineRule="auto"/>
              <w:ind w:left="102" w:right="385" w:firstLine="479"/>
              <w:rPr>
                <w:sz w:val="23"/>
                <w:szCs w:val="23"/>
              </w:rPr>
            </w:pPr>
            <w:r>
              <w:rPr>
                <w:spacing w:val="1"/>
                <w:sz w:val="23"/>
                <w:szCs w:val="23"/>
              </w:rPr>
              <w:t>项目劳动定员6人，根据《建筑给水排水设计标准》(</w:t>
            </w:r>
            <w:r>
              <w:rPr>
                <w:sz w:val="23"/>
                <w:szCs w:val="23"/>
              </w:rPr>
              <w:t>GB</w:t>
            </w:r>
            <w:r>
              <w:rPr>
                <w:spacing w:val="1"/>
                <w:sz w:val="23"/>
                <w:szCs w:val="23"/>
              </w:rPr>
              <w:t>50015-2019)</w:t>
            </w:r>
            <w:r>
              <w:rPr>
                <w:spacing w:val="9"/>
                <w:sz w:val="23"/>
                <w:szCs w:val="23"/>
              </w:rPr>
              <w:t xml:space="preserve"> </w:t>
            </w:r>
            <w:r>
              <w:rPr>
                <w:sz w:val="23"/>
                <w:szCs w:val="23"/>
              </w:rPr>
              <w:t>中表3.2.2规定的坐班制办公用水平均日取值为25~40L/d,本项目生活用  水按职工人均用水30L/d计算，全年工作天数为300</w:t>
            </w:r>
            <w:r>
              <w:rPr>
                <w:spacing w:val="-1"/>
                <w:sz w:val="23"/>
                <w:szCs w:val="23"/>
              </w:rPr>
              <w:t>天，则用水量为54m3/a</w:t>
            </w:r>
          </w:p>
          <w:p>
            <w:pPr>
              <w:pStyle w:val="TableText"/>
              <w:spacing w:line="222" w:lineRule="auto"/>
              <w:ind w:left="211"/>
              <w:rPr>
                <w:sz w:val="23"/>
                <w:szCs w:val="23"/>
              </w:rPr>
            </w:pPr>
            <w:r>
              <w:rPr>
                <w:spacing w:val="-7"/>
                <w:sz w:val="23"/>
                <w:szCs w:val="23"/>
              </w:rPr>
              <w:t>(0.18m³/d)。</w:t>
            </w:r>
          </w:p>
          <w:p>
            <w:pPr>
              <w:pStyle w:val="TableText"/>
              <w:spacing w:before="197" w:line="217" w:lineRule="auto"/>
              <w:ind w:left="562"/>
              <w:rPr>
                <w:sz w:val="23"/>
                <w:szCs w:val="23"/>
              </w:rPr>
            </w:pPr>
            <w:r>
              <w:rPr>
                <w:spacing w:val="-2"/>
                <w:sz w:val="23"/>
                <w:szCs w:val="23"/>
              </w:rPr>
              <w:t>②排水</w:t>
            </w:r>
          </w:p>
          <w:p>
            <w:pPr>
              <w:pStyle w:val="TableText"/>
              <w:spacing w:before="191" w:line="461" w:lineRule="exact"/>
              <w:ind w:left="571"/>
              <w:rPr>
                <w:sz w:val="23"/>
                <w:szCs w:val="23"/>
              </w:rPr>
            </w:pPr>
            <w:r>
              <w:rPr>
                <w:position w:val="17"/>
                <w:sz w:val="23"/>
                <w:szCs w:val="23"/>
              </w:rPr>
              <w:t>本项目运营期厂区排水实行雨污分流制，蒸汽发生器用水全部循环使</w:t>
            </w:r>
          </w:p>
          <w:p>
            <w:pPr>
              <w:pStyle w:val="TableText"/>
              <w:spacing w:line="219" w:lineRule="auto"/>
              <w:ind w:left="81"/>
              <w:rPr>
                <w:sz w:val="23"/>
                <w:szCs w:val="23"/>
              </w:rPr>
            </w:pPr>
            <w:r>
              <w:rPr>
                <w:spacing w:val="-1"/>
                <w:sz w:val="23"/>
                <w:szCs w:val="23"/>
              </w:rPr>
              <w:t>用，定期补充，无外排，产生的废水主要为生活污水。</w:t>
            </w:r>
          </w:p>
          <w:p>
            <w:pPr>
              <w:pStyle w:val="TableText"/>
              <w:spacing w:before="186" w:line="480" w:lineRule="exact"/>
              <w:ind w:left="551"/>
              <w:rPr>
                <w:sz w:val="23"/>
                <w:szCs w:val="23"/>
              </w:rPr>
            </w:pPr>
            <w:r>
              <w:rPr>
                <w:spacing w:val="3"/>
                <w:position w:val="19"/>
                <w:sz w:val="23"/>
                <w:szCs w:val="23"/>
              </w:rPr>
              <w:t>生活污水产生量按使用量的80%计，则生活污水产生量为43.2m³/a</w:t>
            </w:r>
          </w:p>
          <w:p>
            <w:pPr>
              <w:pStyle w:val="TableText"/>
              <w:spacing w:line="218" w:lineRule="auto"/>
              <w:ind w:left="72"/>
              <w:rPr>
                <w:sz w:val="23"/>
                <w:szCs w:val="23"/>
              </w:rPr>
            </w:pPr>
            <w:r>
              <w:rPr>
                <w:spacing w:val="-1"/>
                <w:sz w:val="23"/>
                <w:szCs w:val="23"/>
              </w:rPr>
              <w:t>排入旱厕后由周围农户清掏作农肥，</w:t>
            </w:r>
          </w:p>
          <w:p>
            <w:pPr>
              <w:pStyle w:val="TableText"/>
              <w:spacing w:before="189" w:line="219" w:lineRule="auto"/>
              <w:ind w:left="551"/>
              <w:rPr>
                <w:sz w:val="23"/>
                <w:szCs w:val="23"/>
              </w:rPr>
            </w:pPr>
            <w:r>
              <w:rPr>
                <w:spacing w:val="1"/>
                <w:sz w:val="23"/>
                <w:szCs w:val="23"/>
              </w:rPr>
              <w:t>项目给排水平衡见图2-1。</w:t>
            </w:r>
          </w:p>
        </w:tc>
      </w:tr>
      <w:tr>
        <w:tblPrEx>
          <w:tblW w:w="8879" w:type="dxa"/>
          <w:tblInd w:w="5" w:type="dxa"/>
          <w:tblLayout w:type="fixed"/>
          <w:tblCellMar>
            <w:top w:w="0" w:type="dxa"/>
            <w:left w:w="0" w:type="dxa"/>
            <w:bottom w:w="0" w:type="dxa"/>
            <w:right w:w="0" w:type="dxa"/>
          </w:tblCellMar>
        </w:tblPrEx>
        <w:trPr>
          <w:trHeight w:val="3346"/>
        </w:trPr>
        <w:tc>
          <w:tcPr>
            <w:tcW w:w="1033" w:type="dxa"/>
            <w:vMerge/>
            <w:tcBorders>
              <w:top w:val="nil"/>
              <w:bottom w:val="nil"/>
            </w:tcBorders>
            <w:vAlign w:val="top"/>
          </w:tcPr>
          <w:p/>
        </w:tc>
        <w:tc>
          <w:tcPr>
            <w:tcW w:w="7846" w:type="dxa"/>
            <w:tcBorders>
              <w:top w:val="nil"/>
              <w:bottom w:val="nil"/>
            </w:tcBorders>
            <w:vAlign w:val="top"/>
          </w:tcPr>
          <w:p>
            <w:pPr>
              <w:spacing w:line="342" w:lineRule="auto"/>
            </w:pPr>
          </w:p>
          <w:p>
            <w:pPr>
              <w:pStyle w:val="TableText"/>
              <w:spacing w:before="75" w:line="219" w:lineRule="auto"/>
              <w:ind w:left="2862"/>
              <w:rPr>
                <w:sz w:val="23"/>
                <w:szCs w:val="23"/>
              </w:rPr>
            </w:pPr>
            <w:r>
              <w:drawing>
                <wp:anchor distT="0" distB="0" distL="0" distR="0" simplePos="0" relativeHeight="251721728" behindDoc="1" locked="0" layoutInCell="1" allowOverlap="1">
                  <wp:simplePos x="0" y="0"/>
                  <wp:positionH relativeFrom="column">
                    <wp:posOffset>76835</wp:posOffset>
                  </wp:positionH>
                  <wp:positionV relativeFrom="paragraph">
                    <wp:posOffset>-78105</wp:posOffset>
                  </wp:positionV>
                  <wp:extent cx="4483100" cy="196850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xmlns:r="http://schemas.openxmlformats.org/officeDocument/2006/relationships" r:embed="rId34"/>
                          <a:stretch>
                            <a:fillRect/>
                          </a:stretch>
                        </pic:blipFill>
                        <pic:spPr>
                          <a:xfrm>
                            <a:off x="0" y="0"/>
                            <a:ext cx="4483100" cy="1968468"/>
                          </a:xfrm>
                          <a:prstGeom prst="rect">
                            <a:avLst/>
                          </a:prstGeom>
                        </pic:spPr>
                      </pic:pic>
                    </a:graphicData>
                  </a:graphic>
                </wp:anchor>
              </w:drawing>
            </w:r>
            <w:r>
              <w:rPr>
                <w:spacing w:val="1"/>
                <w:sz w:val="23"/>
                <w:szCs w:val="23"/>
              </w:rPr>
              <w:t>损耗水10.8</w:t>
            </w:r>
          </w:p>
          <w:p>
            <w:pPr>
              <w:pStyle w:val="TableText"/>
              <w:spacing w:before="186" w:line="150" w:lineRule="exact"/>
              <w:ind w:left="3582"/>
              <w:rPr>
                <w:sz w:val="23"/>
                <w:szCs w:val="23"/>
              </w:rPr>
            </w:pPr>
            <w:r>
              <w:pict>
                <v:shape id="_x0000_s1070" o:spid="_x0000_s1077" type="#_x0000_t202" style="width:18.75pt;height:13.45pt;margin-top:6.3pt;margin-left:262.55pt;mso-height-relative:page;mso-width-relative:page;position:absolute;z-index:251728896" coordsize="21600,21600" filled="f" stroked="f">
                  <o:lock v:ext="edit" aspectratio="f"/>
                  <v:textbox inset="0,0,0,0">
                    <w:txbxContent>
                      <w:p>
                        <w:pPr>
                          <w:pStyle w:val="TableText"/>
                          <w:spacing w:before="20" w:line="183" w:lineRule="auto"/>
                          <w:ind w:left="20"/>
                          <w:rPr>
                            <w:sz w:val="23"/>
                            <w:szCs w:val="23"/>
                          </w:rPr>
                        </w:pPr>
                        <w:r>
                          <w:rPr>
                            <w:spacing w:val="-3"/>
                            <w:sz w:val="23"/>
                            <w:szCs w:val="23"/>
                          </w:rPr>
                          <w:t>0.2</w:t>
                        </w:r>
                      </w:p>
                    </w:txbxContent>
                  </v:textbox>
                </v:shape>
              </w:pict>
            </w:r>
            <w:r>
              <w:pict>
                <v:shape id="_x0000_s1071" o:spid="_x0000_s1078" type="#_x0000_t202" style="width:12.85pt;height:10.05pt;margin-top:7.3pt;margin-left:56.6pt;mso-height-relative:page;mso-width-relative:page;position:absolute;z-index:251727872" coordsize="21600,21600" filled="f" stroked="f">
                  <o:lock v:ext="edit" aspectratio="f"/>
                  <v:textbox inset="0,0,0,0">
                    <w:txbxContent>
                      <w:p>
                        <w:pPr>
                          <w:pStyle w:val="TableText"/>
                          <w:spacing w:before="20" w:line="160" w:lineRule="exact"/>
                          <w:ind w:left="20"/>
                          <w:rPr>
                            <w:sz w:val="23"/>
                            <w:szCs w:val="23"/>
                          </w:rPr>
                        </w:pPr>
                        <w:r>
                          <w:rPr>
                            <w:spacing w:val="-4"/>
                            <w:position w:val="-3"/>
                            <w:sz w:val="23"/>
                            <w:szCs w:val="23"/>
                          </w:rPr>
                          <w:t>54</w:t>
                        </w:r>
                      </w:p>
                    </w:txbxContent>
                  </v:textbox>
                </v:shape>
              </w:pict>
            </w:r>
            <w:r>
              <w:pict>
                <v:shape id="_x0000_s1072" o:spid="_x0000_s1079" type="#_x0000_t202" style="width:47.6pt;height:15.65pt;margin-top:9.75pt;margin-left:303.1pt;mso-height-relative:page;mso-width-relative:page;position:absolute;z-index:251726848" coordsize="21600,21600" filled="f" stroked="f">
                  <o:lock v:ext="edit" aspectratio="f"/>
                  <v:textbox inset="0,0,0,0">
                    <w:txbxContent>
                      <w:p>
                        <w:pPr>
                          <w:pStyle w:val="TableText"/>
                          <w:spacing w:before="19" w:line="219" w:lineRule="auto"/>
                          <w:ind w:left="20"/>
                          <w:rPr>
                            <w:sz w:val="23"/>
                            <w:szCs w:val="23"/>
                          </w:rPr>
                        </w:pPr>
                        <w:r>
                          <w:rPr>
                            <w:spacing w:val="-2"/>
                            <w:sz w:val="23"/>
                            <w:szCs w:val="23"/>
                          </w:rPr>
                          <w:t>清掏堆肥</w:t>
                        </w:r>
                      </w:p>
                    </w:txbxContent>
                  </v:textbox>
                </v:shape>
              </w:pict>
            </w:r>
            <w:r>
              <w:pict>
                <v:shape id="_x0000_s1073" o:spid="_x0000_s1080" type="#_x0000_t202" style="width:25.6pt;height:15.8pt;margin-top:11.4pt;margin-left:218.55pt;mso-height-relative:page;mso-width-relative:page;position:absolute;z-index:251723776" coordsize="21600,21600" filled="f" stroked="f">
                  <o:lock v:ext="edit" aspectratio="f"/>
                  <v:textbox inset="0,0,0,0">
                    <w:txbxContent>
                      <w:p>
                        <w:pPr>
                          <w:pStyle w:val="TableText"/>
                          <w:spacing w:before="19" w:line="221" w:lineRule="auto"/>
                          <w:ind w:left="20"/>
                          <w:rPr>
                            <w:sz w:val="23"/>
                            <w:szCs w:val="23"/>
                          </w:rPr>
                        </w:pPr>
                        <w:r>
                          <w:rPr>
                            <w:spacing w:val="5"/>
                            <w:sz w:val="23"/>
                            <w:szCs w:val="23"/>
                          </w:rPr>
                          <w:t>旱厕</w:t>
                        </w:r>
                      </w:p>
                    </w:txbxContent>
                  </v:textbox>
                </v:shape>
              </w:pict>
            </w:r>
            <w:r>
              <w:pict>
                <v:shape id="_x0000_s1074" o:spid="_x0000_s1081" type="#_x0000_t202" style="width:37.05pt;height:15.7pt;margin-top:11.8pt;margin-left:6.1pt;mso-height-relative:page;mso-width-relative:page;position:absolute;z-index:251725824" coordsize="21600,21600" filled="f" stroked="f">
                  <o:lock v:ext="edit" aspectratio="f"/>
                  <v:textbox inset="0,0,0,0">
                    <w:txbxContent>
                      <w:p>
                        <w:pPr>
                          <w:pStyle w:val="TableText"/>
                          <w:spacing w:before="20" w:line="219" w:lineRule="auto"/>
                          <w:ind w:left="20"/>
                          <w:rPr>
                            <w:sz w:val="23"/>
                            <w:szCs w:val="23"/>
                          </w:rPr>
                        </w:pPr>
                        <w:r>
                          <w:rPr>
                            <w:spacing w:val="3"/>
                            <w:sz w:val="23"/>
                            <w:szCs w:val="23"/>
                          </w:rPr>
                          <w:t>新鲜水</w:t>
                        </w:r>
                      </w:p>
                    </w:txbxContent>
                  </v:textbox>
                </v:shape>
              </w:pict>
            </w:r>
            <w:r>
              <w:rPr>
                <w:spacing w:val="-2"/>
                <w:position w:val="-3"/>
                <w:sz w:val="23"/>
                <w:szCs w:val="23"/>
              </w:rPr>
              <w:t>43.2</w:t>
            </w:r>
          </w:p>
          <w:p>
            <w:pPr>
              <w:pStyle w:val="TableText"/>
              <w:spacing w:line="211" w:lineRule="auto"/>
              <w:ind w:left="2101"/>
              <w:rPr>
                <w:sz w:val="23"/>
                <w:szCs w:val="23"/>
              </w:rPr>
            </w:pPr>
            <w:r>
              <w:rPr>
                <w:spacing w:val="2"/>
                <w:sz w:val="23"/>
                <w:szCs w:val="23"/>
              </w:rPr>
              <w:t>生活用水</w:t>
            </w:r>
          </w:p>
          <w:p>
            <w:pPr>
              <w:spacing w:line="299" w:lineRule="auto"/>
            </w:pPr>
          </w:p>
          <w:p>
            <w:pPr>
              <w:spacing w:line="299" w:lineRule="auto"/>
            </w:pPr>
          </w:p>
          <w:p>
            <w:pPr>
              <w:pStyle w:val="TableText"/>
              <w:spacing w:before="75" w:line="219" w:lineRule="auto"/>
              <w:ind w:left="2311"/>
              <w:rPr>
                <w:sz w:val="23"/>
                <w:szCs w:val="23"/>
              </w:rPr>
            </w:pPr>
            <w:r>
              <w:rPr>
                <w:spacing w:val="-2"/>
                <w:sz w:val="23"/>
                <w:szCs w:val="23"/>
              </w:rPr>
              <w:t>损耗水9</w:t>
            </w:r>
          </w:p>
          <w:p>
            <w:pPr>
              <w:pStyle w:val="TableText"/>
              <w:spacing w:before="237" w:line="220" w:lineRule="auto"/>
              <w:ind w:left="2101"/>
              <w:rPr>
                <w:sz w:val="23"/>
                <w:szCs w:val="23"/>
              </w:rPr>
            </w:pPr>
            <w:r>
              <w:pict>
                <v:shape id="_x0000_s1075" o:spid="_x0000_s1082" type="#_x0000_t202" style="width:7.3pt;height:10.55pt;margin-top:7.8pt;margin-left:59.05pt;mso-height-relative:page;mso-width-relative:page;position:absolute;z-index:251722752" coordsize="21600,21600" filled="f" stroked="f">
                  <o:lock v:ext="edit" aspectratio="f"/>
                  <v:textbox inset="0,0,0,0">
                    <w:txbxContent>
                      <w:p>
                        <w:pPr>
                          <w:pStyle w:val="TableText"/>
                          <w:spacing w:before="20" w:line="170" w:lineRule="exact"/>
                          <w:ind w:left="20"/>
                          <w:rPr>
                            <w:sz w:val="23"/>
                            <w:szCs w:val="23"/>
                          </w:rPr>
                        </w:pPr>
                        <w:r>
                          <w:rPr>
                            <w:position w:val="-3"/>
                            <w:sz w:val="23"/>
                            <w:szCs w:val="23"/>
                          </w:rPr>
                          <w:t>9</w:t>
                        </w:r>
                      </w:p>
                    </w:txbxContent>
                  </v:textbox>
                </v:shape>
              </w:pict>
            </w:r>
            <w:r>
              <w:pict>
                <v:shape id="_x0000_s1076" o:spid="_x0000_s1083" type="#_x0000_t202" style="width:25.55pt;height:15.7pt;margin-top:16.3pt;margin-left:13.05pt;mso-height-relative:page;mso-width-relative:page;position:absolute;z-index:251724800" coordsize="21600,21600" filled="f" stroked="f">
                  <o:lock v:ext="edit" aspectratio="f"/>
                  <v:textbox inset="0,0,0,0">
                    <w:txbxContent>
                      <w:p>
                        <w:pPr>
                          <w:pStyle w:val="TableText"/>
                          <w:spacing w:before="20" w:line="219" w:lineRule="auto"/>
                          <w:ind w:left="20"/>
                          <w:rPr>
                            <w:sz w:val="23"/>
                            <w:szCs w:val="23"/>
                          </w:rPr>
                        </w:pPr>
                        <w:r>
                          <w:rPr>
                            <w:spacing w:val="5"/>
                            <w:sz w:val="23"/>
                            <w:szCs w:val="23"/>
                          </w:rPr>
                          <w:t>纯水</w:t>
                        </w:r>
                      </w:p>
                    </w:txbxContent>
                  </v:textbox>
                </v:shape>
              </w:pict>
            </w:r>
            <w:r>
              <w:rPr>
                <w:spacing w:val="1"/>
                <w:sz w:val="23"/>
                <w:szCs w:val="23"/>
              </w:rPr>
              <w:t>蒸汽发生器</w:t>
            </w:r>
          </w:p>
          <w:p>
            <w:pPr>
              <w:pStyle w:val="TableText"/>
              <w:spacing w:before="242" w:line="219" w:lineRule="auto"/>
              <w:ind w:left="1552"/>
              <w:rPr>
                <w:sz w:val="15"/>
                <w:szCs w:val="15"/>
              </w:rPr>
            </w:pPr>
            <w:r>
              <w:rPr>
                <w:spacing w:val="4"/>
                <w:sz w:val="15"/>
                <w:szCs w:val="15"/>
              </w:rPr>
              <w:t>循环使用</w:t>
            </w:r>
          </w:p>
        </w:tc>
      </w:tr>
      <w:tr>
        <w:tblPrEx>
          <w:tblW w:w="8879" w:type="dxa"/>
          <w:tblInd w:w="5" w:type="dxa"/>
          <w:tblLayout w:type="fixed"/>
          <w:tblCellMar>
            <w:top w:w="0" w:type="dxa"/>
            <w:left w:w="0" w:type="dxa"/>
            <w:bottom w:w="0" w:type="dxa"/>
            <w:right w:w="0" w:type="dxa"/>
          </w:tblCellMar>
        </w:tblPrEx>
        <w:trPr>
          <w:trHeight w:val="4208"/>
        </w:trPr>
        <w:tc>
          <w:tcPr>
            <w:tcW w:w="1033" w:type="dxa"/>
            <w:vMerge/>
            <w:tcBorders>
              <w:top w:val="nil"/>
            </w:tcBorders>
            <w:vAlign w:val="top"/>
          </w:tcPr>
          <w:p/>
        </w:tc>
        <w:tc>
          <w:tcPr>
            <w:tcW w:w="7846" w:type="dxa"/>
            <w:tcBorders>
              <w:top w:val="nil"/>
            </w:tcBorders>
            <w:vAlign w:val="top"/>
          </w:tcPr>
          <w:p>
            <w:pPr>
              <w:pStyle w:val="TableText"/>
              <w:spacing w:before="40" w:line="219" w:lineRule="auto"/>
              <w:ind w:left="2265"/>
              <w:rPr>
                <w:sz w:val="23"/>
                <w:szCs w:val="23"/>
              </w:rPr>
            </w:pPr>
            <w:r>
              <w:rPr>
                <w:b/>
                <w:bCs/>
                <w:spacing w:val="-1"/>
                <w:sz w:val="23"/>
                <w:szCs w:val="23"/>
              </w:rPr>
              <w:t>图2-1</w:t>
            </w:r>
            <w:r>
              <w:rPr>
                <w:spacing w:val="-1"/>
                <w:sz w:val="23"/>
                <w:szCs w:val="23"/>
              </w:rPr>
              <w:t xml:space="preserve">  </w:t>
            </w:r>
            <w:r>
              <w:rPr>
                <w:b/>
                <w:bCs/>
                <w:spacing w:val="-1"/>
                <w:sz w:val="23"/>
                <w:szCs w:val="23"/>
              </w:rPr>
              <w:t>项目水平衡图(单位m3/a)</w:t>
            </w:r>
          </w:p>
          <w:p>
            <w:pPr>
              <w:pStyle w:val="TableText"/>
              <w:spacing w:before="198" w:line="219" w:lineRule="auto"/>
              <w:ind w:left="671"/>
              <w:rPr>
                <w:sz w:val="23"/>
                <w:szCs w:val="23"/>
              </w:rPr>
            </w:pPr>
            <w:r>
              <w:rPr>
                <w:spacing w:val="1"/>
                <w:sz w:val="23"/>
                <w:szCs w:val="23"/>
              </w:rPr>
              <w:t>(2)供电</w:t>
            </w:r>
          </w:p>
          <w:p>
            <w:pPr>
              <w:pStyle w:val="TableText"/>
              <w:spacing w:before="197" w:line="219" w:lineRule="auto"/>
              <w:ind w:left="581"/>
              <w:rPr>
                <w:sz w:val="23"/>
                <w:szCs w:val="23"/>
              </w:rPr>
            </w:pPr>
            <w:r>
              <w:rPr>
                <w:spacing w:val="1"/>
                <w:sz w:val="23"/>
                <w:szCs w:val="23"/>
              </w:rPr>
              <w:t>项目用电由莱州市城港路街道电网供给，年</w:t>
            </w:r>
            <w:r>
              <w:rPr>
                <w:sz w:val="23"/>
                <w:szCs w:val="23"/>
              </w:rPr>
              <w:t>用电约为3000kW·h。</w:t>
            </w:r>
          </w:p>
          <w:p>
            <w:pPr>
              <w:pStyle w:val="TableText"/>
              <w:spacing w:before="187" w:line="219" w:lineRule="auto"/>
              <w:ind w:left="662"/>
              <w:rPr>
                <w:sz w:val="23"/>
                <w:szCs w:val="23"/>
              </w:rPr>
            </w:pPr>
            <w:r>
              <w:rPr>
                <w:spacing w:val="1"/>
                <w:sz w:val="23"/>
                <w:szCs w:val="23"/>
              </w:rPr>
              <w:t>(3)供热</w:t>
            </w:r>
          </w:p>
          <w:p>
            <w:pPr>
              <w:pStyle w:val="TableText"/>
              <w:spacing w:before="197" w:line="219" w:lineRule="auto"/>
              <w:ind w:left="591"/>
              <w:rPr>
                <w:sz w:val="23"/>
                <w:szCs w:val="23"/>
              </w:rPr>
            </w:pPr>
            <w:r>
              <w:rPr>
                <w:sz w:val="23"/>
                <w:szCs w:val="23"/>
              </w:rPr>
              <w:t>项目生产加热采用电加热，办公室采用单体空</w:t>
            </w:r>
            <w:r>
              <w:rPr>
                <w:spacing w:val="-1"/>
                <w:sz w:val="23"/>
                <w:szCs w:val="23"/>
              </w:rPr>
              <w:t>调进行取暖。</w:t>
            </w:r>
          </w:p>
          <w:p>
            <w:pPr>
              <w:pStyle w:val="TableText"/>
              <w:spacing w:before="199" w:line="220" w:lineRule="auto"/>
              <w:ind w:left="671"/>
              <w:rPr>
                <w:sz w:val="23"/>
                <w:szCs w:val="23"/>
              </w:rPr>
            </w:pPr>
            <w:r>
              <w:rPr>
                <w:sz w:val="23"/>
                <w:szCs w:val="23"/>
              </w:rPr>
              <w:t>(4)消防系统</w:t>
            </w:r>
          </w:p>
          <w:p>
            <w:pPr>
              <w:pStyle w:val="TableText"/>
              <w:spacing w:before="203" w:line="374" w:lineRule="auto"/>
              <w:ind w:left="111" w:right="460" w:firstLine="469"/>
              <w:rPr>
                <w:sz w:val="23"/>
                <w:szCs w:val="23"/>
              </w:rPr>
            </w:pPr>
            <w:r>
              <w:rPr>
                <w:sz w:val="23"/>
                <w:szCs w:val="23"/>
              </w:rPr>
              <w:t>项目建筑防火设计依据《建筑设计防火规范》(GB50016-2014)(2018</w:t>
            </w:r>
            <w:r>
              <w:rPr>
                <w:spacing w:val="7"/>
                <w:sz w:val="23"/>
                <w:szCs w:val="23"/>
              </w:rPr>
              <w:t xml:space="preserve"> </w:t>
            </w:r>
            <w:r>
              <w:rPr>
                <w:spacing w:val="1"/>
                <w:sz w:val="23"/>
                <w:szCs w:val="23"/>
              </w:rPr>
              <w:t>版),厂房防火设计按丁类厂房设计，耐火等级设计为二级。满足本项目</w:t>
            </w:r>
          </w:p>
          <w:p>
            <w:pPr>
              <w:pStyle w:val="TableText"/>
              <w:spacing w:line="219" w:lineRule="auto"/>
              <w:ind w:left="91"/>
              <w:rPr>
                <w:sz w:val="23"/>
                <w:szCs w:val="23"/>
              </w:rPr>
            </w:pPr>
            <w:r>
              <w:rPr>
                <w:spacing w:val="-1"/>
                <w:sz w:val="23"/>
                <w:szCs w:val="23"/>
              </w:rPr>
              <w:t>防火要求。</w:t>
            </w:r>
          </w:p>
        </w:tc>
      </w:tr>
    </w:tbl>
    <w:p>
      <w:pPr>
        <w:pStyle w:val="BodyText"/>
      </w:pPr>
    </w:p>
    <w:p>
      <w:pPr>
        <w:sectPr>
          <w:headerReference w:type="default" r:id="rId35"/>
          <w:footerReference w:type="default" r:id="rId36"/>
          <w:pgSz w:w="12150" w:h="17000"/>
          <w:pgMar w:top="400" w:right="1595" w:bottom="911" w:left="1665" w:header="0" w:footer="612" w:gutter="0"/>
          <w:pgNumType w:start="16"/>
          <w:cols w:num="1" w:space="720"/>
        </w:sectPr>
      </w:pPr>
    </w:p>
    <w:p>
      <w:pPr>
        <w:spacing w:before="15"/>
      </w:pPr>
    </w:p>
    <w:p>
      <w:pPr>
        <w:spacing w:before="15"/>
      </w:pPr>
    </w:p>
    <w:p>
      <w:pPr>
        <w:spacing w:before="14"/>
      </w:pPr>
    </w:p>
    <w:p>
      <w:pPr>
        <w:spacing w:before="14"/>
      </w:pPr>
    </w:p>
    <w:p>
      <w:pPr>
        <w:spacing w:before="14"/>
      </w:pPr>
    </w:p>
    <w:p>
      <w:pPr>
        <w:spacing w:before="14"/>
      </w:pPr>
    </w:p>
    <w:tbl>
      <w:tblPr>
        <w:tblStyle w:val="TableNormal015"/>
        <w:tblW w:w="88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43"/>
        <w:gridCol w:w="7826"/>
      </w:tblGrid>
      <w:tr>
        <w:tblPrEx>
          <w:tblW w:w="88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8680"/>
        </w:trPr>
        <w:tc>
          <w:tcPr>
            <w:tcW w:w="1043" w:type="dxa"/>
            <w:vAlign w:val="top"/>
          </w:tcPr>
          <w:p/>
        </w:tc>
        <w:tc>
          <w:tcPr>
            <w:tcW w:w="7826" w:type="dxa"/>
            <w:vAlign w:val="top"/>
          </w:tcPr>
          <w:p>
            <w:pPr>
              <w:spacing w:line="383" w:lineRule="auto"/>
            </w:pPr>
          </w:p>
          <w:p>
            <w:pPr>
              <w:pStyle w:val="TableText"/>
              <w:spacing w:before="78" w:line="219" w:lineRule="auto"/>
              <w:ind w:left="581"/>
              <w:rPr>
                <w:sz w:val="24"/>
                <w:szCs w:val="24"/>
              </w:rPr>
            </w:pPr>
            <w:r>
              <w:rPr>
                <w:spacing w:val="1"/>
                <w:sz w:val="24"/>
                <w:szCs w:val="24"/>
              </w:rPr>
              <w:t>7、项目平面布置</w:t>
            </w:r>
          </w:p>
          <w:p>
            <w:pPr>
              <w:pStyle w:val="TableText"/>
              <w:spacing w:before="166" w:line="364" w:lineRule="auto"/>
              <w:ind w:left="81" w:right="14" w:firstLine="499"/>
              <w:rPr>
                <w:sz w:val="24"/>
                <w:szCs w:val="24"/>
              </w:rPr>
            </w:pPr>
            <w:r>
              <w:rPr>
                <w:sz w:val="24"/>
                <w:szCs w:val="24"/>
              </w:rPr>
              <w:t>莱州齐宇电子材料有限公司位于山东省烟台市莱州市城港路街道大原</w:t>
            </w:r>
            <w:r>
              <w:rPr>
                <w:spacing w:val="18"/>
                <w:sz w:val="24"/>
                <w:szCs w:val="24"/>
              </w:rPr>
              <w:t xml:space="preserve"> </w:t>
            </w:r>
            <w:r>
              <w:rPr>
                <w:sz w:val="24"/>
                <w:szCs w:val="24"/>
              </w:rPr>
              <w:t>杜家村村南村碑西100米，本项目租赁车间，</w:t>
            </w:r>
            <w:r>
              <w:rPr>
                <w:spacing w:val="-1"/>
                <w:sz w:val="24"/>
                <w:szCs w:val="24"/>
              </w:rPr>
              <w:t>新增生产设备，生产车间位</w:t>
            </w:r>
            <w:r>
              <w:rPr>
                <w:sz w:val="24"/>
                <w:szCs w:val="24"/>
              </w:rPr>
              <w:t xml:space="preserve">  </w:t>
            </w:r>
            <w:r>
              <w:rPr>
                <w:spacing w:val="1"/>
                <w:sz w:val="24"/>
                <w:szCs w:val="24"/>
              </w:rPr>
              <w:t>于厂区北侧，仓库位于生产车间西侧，办公区位</w:t>
            </w:r>
            <w:r>
              <w:rPr>
                <w:sz w:val="24"/>
                <w:szCs w:val="24"/>
              </w:rPr>
              <w:t>于厂区南侧，项目平面布</w:t>
            </w:r>
          </w:p>
          <w:p>
            <w:pPr>
              <w:pStyle w:val="TableText"/>
              <w:spacing w:line="218" w:lineRule="auto"/>
              <w:ind w:left="91"/>
              <w:rPr>
                <w:sz w:val="24"/>
                <w:szCs w:val="24"/>
              </w:rPr>
            </w:pPr>
            <w:r>
              <w:rPr>
                <w:sz w:val="24"/>
                <w:szCs w:val="24"/>
              </w:rPr>
              <w:t>置按生产使用功能安排，项目平面布置合理。厂区</w:t>
            </w:r>
            <w:r>
              <w:rPr>
                <w:spacing w:val="-1"/>
                <w:sz w:val="24"/>
                <w:szCs w:val="24"/>
              </w:rPr>
              <w:t>地形平坦，地势平整</w:t>
            </w:r>
          </w:p>
          <w:p>
            <w:pPr>
              <w:pStyle w:val="TableText"/>
              <w:spacing w:before="165" w:line="219" w:lineRule="auto"/>
              <w:ind w:left="81"/>
              <w:rPr>
                <w:sz w:val="24"/>
                <w:szCs w:val="24"/>
              </w:rPr>
            </w:pPr>
            <w:r>
              <w:rPr>
                <w:spacing w:val="7"/>
                <w:sz w:val="24"/>
                <w:szCs w:val="24"/>
              </w:rPr>
              <w:t>项目平面布置情况见附图3.</w:t>
            </w:r>
          </w:p>
          <w:p>
            <w:pPr>
              <w:pStyle w:val="TableText"/>
              <w:spacing w:before="187" w:line="220" w:lineRule="auto"/>
              <w:ind w:left="541"/>
              <w:rPr>
                <w:sz w:val="24"/>
                <w:szCs w:val="24"/>
              </w:rPr>
            </w:pPr>
            <w:r>
              <w:rPr>
                <w:spacing w:val="2"/>
                <w:sz w:val="24"/>
                <w:szCs w:val="24"/>
              </w:rPr>
              <w:t>8、环保投资</w:t>
            </w:r>
          </w:p>
          <w:p>
            <w:pPr>
              <w:pStyle w:val="TableText"/>
              <w:spacing w:before="182" w:line="358" w:lineRule="auto"/>
              <w:ind w:left="71" w:right="44" w:firstLine="500"/>
              <w:rPr>
                <w:sz w:val="24"/>
                <w:szCs w:val="24"/>
              </w:rPr>
            </w:pPr>
            <w:r>
              <w:rPr>
                <w:sz w:val="24"/>
                <w:szCs w:val="24"/>
              </w:rPr>
              <w:t>项目投资总额100万元，其中环保投资5万元，约占项目总投资的5%。 环保设施能满足有关污染治理方面的需要，环保措施可以达到达标排放的</w:t>
            </w:r>
          </w:p>
          <w:p>
            <w:pPr>
              <w:pStyle w:val="TableText"/>
              <w:spacing w:line="219" w:lineRule="auto"/>
              <w:ind w:left="81"/>
              <w:rPr>
                <w:sz w:val="24"/>
                <w:szCs w:val="24"/>
              </w:rPr>
            </w:pPr>
            <w:r>
              <w:rPr>
                <w:sz w:val="24"/>
                <w:szCs w:val="24"/>
              </w:rPr>
              <w:t>要求，投资合理。建设项目环保设施投资及处理效果见下表。</w:t>
            </w:r>
          </w:p>
          <w:p>
            <w:pPr>
              <w:pStyle w:val="TableText"/>
              <w:spacing w:before="170" w:line="218" w:lineRule="auto"/>
              <w:ind w:left="2565"/>
              <w:rPr>
                <w:sz w:val="24"/>
                <w:szCs w:val="24"/>
              </w:rPr>
            </w:pPr>
            <w:r>
              <w:rPr>
                <w:b/>
                <w:bCs/>
                <w:spacing w:val="-4"/>
                <w:sz w:val="24"/>
                <w:szCs w:val="24"/>
              </w:rPr>
              <w:t>表2-4环境保护投资估算</w:t>
            </w:r>
          </w:p>
          <w:p>
            <w:pPr>
              <w:spacing w:line="167" w:lineRule="exact"/>
            </w:pPr>
          </w:p>
          <w:tbl>
            <w:tblPr>
              <w:tblStyle w:val="TableNormal015"/>
              <w:tblW w:w="7619"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533"/>
              <w:gridCol w:w="4454"/>
              <w:gridCol w:w="1632"/>
            </w:tblGrid>
            <w:tr>
              <w:tblPrEx>
                <w:tblW w:w="7619"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43"/>
              </w:trPr>
              <w:tc>
                <w:tcPr>
                  <w:tcW w:w="1533" w:type="dxa"/>
                  <w:vAlign w:val="top"/>
                </w:tcPr>
                <w:p>
                  <w:pPr>
                    <w:pStyle w:val="TableText"/>
                    <w:spacing w:before="123" w:line="220" w:lineRule="auto"/>
                    <w:ind w:left="555"/>
                    <w:rPr>
                      <w:sz w:val="20"/>
                      <w:szCs w:val="20"/>
                    </w:rPr>
                  </w:pPr>
                  <w:r>
                    <w:rPr>
                      <w:spacing w:val="-6"/>
                      <w:sz w:val="20"/>
                      <w:szCs w:val="20"/>
                    </w:rPr>
                    <w:t>项 目</w:t>
                  </w:r>
                </w:p>
              </w:tc>
              <w:tc>
                <w:tcPr>
                  <w:tcW w:w="4454" w:type="dxa"/>
                  <w:vAlign w:val="top"/>
                </w:tcPr>
                <w:p>
                  <w:pPr>
                    <w:pStyle w:val="TableText"/>
                    <w:spacing w:before="123" w:line="220" w:lineRule="auto"/>
                    <w:ind w:left="1822"/>
                    <w:rPr>
                      <w:sz w:val="20"/>
                      <w:szCs w:val="20"/>
                    </w:rPr>
                  </w:pPr>
                  <w:r>
                    <w:rPr>
                      <w:spacing w:val="-2"/>
                      <w:sz w:val="20"/>
                      <w:szCs w:val="20"/>
                    </w:rPr>
                    <w:t>环保措施</w:t>
                  </w:r>
                </w:p>
              </w:tc>
              <w:tc>
                <w:tcPr>
                  <w:tcW w:w="1632" w:type="dxa"/>
                  <w:vAlign w:val="top"/>
                </w:tcPr>
                <w:p>
                  <w:pPr>
                    <w:pStyle w:val="TableText"/>
                    <w:spacing w:before="123" w:line="219" w:lineRule="auto"/>
                    <w:ind w:left="208"/>
                    <w:rPr>
                      <w:sz w:val="20"/>
                      <w:szCs w:val="20"/>
                    </w:rPr>
                  </w:pPr>
                  <w:r>
                    <w:rPr>
                      <w:spacing w:val="6"/>
                      <w:sz w:val="20"/>
                      <w:szCs w:val="20"/>
                    </w:rPr>
                    <w:t>投资额(万元)</w:t>
                  </w:r>
                </w:p>
              </w:tc>
            </w:tr>
            <w:tr>
              <w:tblPrEx>
                <w:tblW w:w="7619" w:type="dxa"/>
                <w:tblInd w:w="91" w:type="dxa"/>
                <w:tblLayout w:type="fixed"/>
                <w:tblCellMar>
                  <w:top w:w="0" w:type="dxa"/>
                  <w:left w:w="0" w:type="dxa"/>
                  <w:bottom w:w="0" w:type="dxa"/>
                  <w:right w:w="0" w:type="dxa"/>
                </w:tblCellMar>
              </w:tblPrEx>
              <w:trPr>
                <w:trHeight w:val="388"/>
              </w:trPr>
              <w:tc>
                <w:tcPr>
                  <w:tcW w:w="1533" w:type="dxa"/>
                  <w:vAlign w:val="top"/>
                </w:tcPr>
                <w:p>
                  <w:pPr>
                    <w:pStyle w:val="TableText"/>
                    <w:spacing w:before="100" w:line="219" w:lineRule="auto"/>
                    <w:ind w:left="355"/>
                    <w:rPr>
                      <w:sz w:val="20"/>
                      <w:szCs w:val="20"/>
                    </w:rPr>
                  </w:pPr>
                  <w:r>
                    <w:rPr>
                      <w:spacing w:val="-2"/>
                      <w:sz w:val="20"/>
                      <w:szCs w:val="20"/>
                    </w:rPr>
                    <w:t>废水治理</w:t>
                  </w:r>
                </w:p>
              </w:tc>
              <w:tc>
                <w:tcPr>
                  <w:tcW w:w="4454" w:type="dxa"/>
                  <w:vAlign w:val="top"/>
                </w:tcPr>
                <w:p>
                  <w:pPr>
                    <w:pStyle w:val="TableText"/>
                    <w:spacing w:before="100" w:line="220" w:lineRule="auto"/>
                    <w:ind w:left="1621"/>
                    <w:rPr>
                      <w:sz w:val="20"/>
                      <w:szCs w:val="20"/>
                    </w:rPr>
                  </w:pPr>
                  <w:r>
                    <w:rPr>
                      <w:spacing w:val="-2"/>
                      <w:sz w:val="20"/>
                      <w:szCs w:val="20"/>
                    </w:rPr>
                    <w:t>旱厕及其防渗</w:t>
                  </w:r>
                </w:p>
              </w:tc>
              <w:tc>
                <w:tcPr>
                  <w:tcW w:w="1632" w:type="dxa"/>
                  <w:vAlign w:val="top"/>
                </w:tcPr>
                <w:p>
                  <w:pPr>
                    <w:pStyle w:val="TableText"/>
                    <w:spacing w:before="150" w:line="184" w:lineRule="auto"/>
                    <w:ind w:left="757"/>
                    <w:rPr>
                      <w:sz w:val="20"/>
                      <w:szCs w:val="20"/>
                    </w:rPr>
                  </w:pPr>
                  <w:r>
                    <w:rPr>
                      <w:sz w:val="20"/>
                      <w:szCs w:val="20"/>
                    </w:rPr>
                    <w:t>1</w:t>
                  </w:r>
                </w:p>
              </w:tc>
            </w:tr>
            <w:tr>
              <w:tblPrEx>
                <w:tblW w:w="7619" w:type="dxa"/>
                <w:tblInd w:w="91" w:type="dxa"/>
                <w:tblLayout w:type="fixed"/>
                <w:tblCellMar>
                  <w:top w:w="0" w:type="dxa"/>
                  <w:left w:w="0" w:type="dxa"/>
                  <w:bottom w:w="0" w:type="dxa"/>
                  <w:right w:w="0" w:type="dxa"/>
                </w:tblCellMar>
              </w:tblPrEx>
              <w:trPr>
                <w:trHeight w:val="428"/>
              </w:trPr>
              <w:tc>
                <w:tcPr>
                  <w:tcW w:w="1533" w:type="dxa"/>
                  <w:vAlign w:val="top"/>
                </w:tcPr>
                <w:p>
                  <w:pPr>
                    <w:pStyle w:val="TableText"/>
                    <w:spacing w:before="122" w:line="220" w:lineRule="auto"/>
                    <w:ind w:left="355"/>
                    <w:rPr>
                      <w:sz w:val="20"/>
                      <w:szCs w:val="20"/>
                    </w:rPr>
                  </w:pPr>
                  <w:r>
                    <w:rPr>
                      <w:spacing w:val="-2"/>
                      <w:sz w:val="20"/>
                      <w:szCs w:val="20"/>
                    </w:rPr>
                    <w:t>废气治理</w:t>
                  </w:r>
                </w:p>
              </w:tc>
              <w:tc>
                <w:tcPr>
                  <w:tcW w:w="4454" w:type="dxa"/>
                  <w:vAlign w:val="top"/>
                </w:tcPr>
                <w:p>
                  <w:pPr>
                    <w:pStyle w:val="TableText"/>
                    <w:spacing w:before="122" w:line="220" w:lineRule="auto"/>
                    <w:ind w:left="1522"/>
                    <w:rPr>
                      <w:sz w:val="20"/>
                      <w:szCs w:val="20"/>
                    </w:rPr>
                  </w:pPr>
                  <w:r>
                    <w:rPr>
                      <w:spacing w:val="2"/>
                      <w:sz w:val="20"/>
                      <w:szCs w:val="20"/>
                    </w:rPr>
                    <w:t>设施运行及维护</w:t>
                  </w:r>
                </w:p>
              </w:tc>
              <w:tc>
                <w:tcPr>
                  <w:tcW w:w="1632" w:type="dxa"/>
                  <w:vAlign w:val="top"/>
                </w:tcPr>
                <w:p>
                  <w:pPr>
                    <w:pStyle w:val="TableText"/>
                    <w:spacing w:before="173" w:line="183" w:lineRule="auto"/>
                    <w:ind w:left="757"/>
                    <w:rPr>
                      <w:sz w:val="20"/>
                      <w:szCs w:val="20"/>
                    </w:rPr>
                  </w:pPr>
                  <w:r>
                    <w:rPr>
                      <w:sz w:val="20"/>
                      <w:szCs w:val="20"/>
                    </w:rPr>
                    <w:t>2</w:t>
                  </w:r>
                </w:p>
              </w:tc>
            </w:tr>
            <w:tr>
              <w:tblPrEx>
                <w:tblW w:w="7619" w:type="dxa"/>
                <w:tblInd w:w="91" w:type="dxa"/>
                <w:tblLayout w:type="fixed"/>
                <w:tblCellMar>
                  <w:top w:w="0" w:type="dxa"/>
                  <w:left w:w="0" w:type="dxa"/>
                  <w:bottom w:w="0" w:type="dxa"/>
                  <w:right w:w="0" w:type="dxa"/>
                </w:tblCellMar>
              </w:tblPrEx>
              <w:trPr>
                <w:trHeight w:val="418"/>
              </w:trPr>
              <w:tc>
                <w:tcPr>
                  <w:tcW w:w="1533" w:type="dxa"/>
                  <w:vAlign w:val="top"/>
                </w:tcPr>
                <w:p>
                  <w:pPr>
                    <w:pStyle w:val="TableText"/>
                    <w:spacing w:before="114" w:line="220" w:lineRule="auto"/>
                    <w:ind w:left="355"/>
                    <w:rPr>
                      <w:sz w:val="20"/>
                      <w:szCs w:val="20"/>
                    </w:rPr>
                  </w:pPr>
                  <w:r>
                    <w:rPr>
                      <w:spacing w:val="1"/>
                      <w:sz w:val="20"/>
                      <w:szCs w:val="20"/>
                    </w:rPr>
                    <w:t>噪声治理</w:t>
                  </w:r>
                </w:p>
              </w:tc>
              <w:tc>
                <w:tcPr>
                  <w:tcW w:w="4454" w:type="dxa"/>
                  <w:vAlign w:val="top"/>
                </w:tcPr>
                <w:p>
                  <w:pPr>
                    <w:pStyle w:val="TableText"/>
                    <w:spacing w:before="114" w:line="219" w:lineRule="auto"/>
                    <w:ind w:left="1221"/>
                    <w:rPr>
                      <w:sz w:val="20"/>
                      <w:szCs w:val="20"/>
                    </w:rPr>
                  </w:pPr>
                  <w:r>
                    <w:rPr>
                      <w:spacing w:val="-1"/>
                      <w:sz w:val="20"/>
                      <w:szCs w:val="20"/>
                    </w:rPr>
                    <w:t>基础减震、车间隔音等</w:t>
                  </w:r>
                </w:p>
              </w:tc>
              <w:tc>
                <w:tcPr>
                  <w:tcW w:w="1632" w:type="dxa"/>
                  <w:vAlign w:val="top"/>
                </w:tcPr>
                <w:p>
                  <w:pPr>
                    <w:pStyle w:val="TableText"/>
                    <w:spacing w:before="164" w:line="184" w:lineRule="auto"/>
                    <w:ind w:left="757"/>
                    <w:rPr>
                      <w:sz w:val="20"/>
                      <w:szCs w:val="20"/>
                    </w:rPr>
                  </w:pPr>
                  <w:r>
                    <w:rPr>
                      <w:sz w:val="20"/>
                      <w:szCs w:val="20"/>
                    </w:rPr>
                    <w:t>1</w:t>
                  </w:r>
                </w:p>
              </w:tc>
            </w:tr>
            <w:tr>
              <w:tblPrEx>
                <w:tblW w:w="7619" w:type="dxa"/>
                <w:tblInd w:w="91" w:type="dxa"/>
                <w:tblLayout w:type="fixed"/>
                <w:tblCellMar>
                  <w:top w:w="0" w:type="dxa"/>
                  <w:left w:w="0" w:type="dxa"/>
                  <w:bottom w:w="0" w:type="dxa"/>
                  <w:right w:w="0" w:type="dxa"/>
                </w:tblCellMar>
              </w:tblPrEx>
              <w:trPr>
                <w:trHeight w:val="409"/>
              </w:trPr>
              <w:tc>
                <w:tcPr>
                  <w:tcW w:w="1533" w:type="dxa"/>
                  <w:vAlign w:val="top"/>
                </w:tcPr>
                <w:p>
                  <w:pPr>
                    <w:pStyle w:val="TableText"/>
                    <w:spacing w:before="116" w:line="220" w:lineRule="auto"/>
                    <w:ind w:left="154"/>
                    <w:rPr>
                      <w:sz w:val="20"/>
                      <w:szCs w:val="20"/>
                    </w:rPr>
                  </w:pPr>
                  <w:r>
                    <w:rPr>
                      <w:spacing w:val="1"/>
                      <w:sz w:val="20"/>
                      <w:szCs w:val="20"/>
                    </w:rPr>
                    <w:t>固体废物处置</w:t>
                  </w:r>
                </w:p>
              </w:tc>
              <w:tc>
                <w:tcPr>
                  <w:tcW w:w="4454" w:type="dxa"/>
                  <w:vAlign w:val="top"/>
                </w:tcPr>
                <w:p>
                  <w:pPr>
                    <w:pStyle w:val="TableText"/>
                    <w:spacing w:before="116" w:line="219" w:lineRule="auto"/>
                    <w:ind w:left="1522"/>
                    <w:rPr>
                      <w:sz w:val="20"/>
                      <w:szCs w:val="20"/>
                    </w:rPr>
                  </w:pPr>
                  <w:r>
                    <w:rPr>
                      <w:spacing w:val="1"/>
                      <w:sz w:val="20"/>
                      <w:szCs w:val="20"/>
                    </w:rPr>
                    <w:t>生活垃圾暂存箱</w:t>
                  </w:r>
                </w:p>
              </w:tc>
              <w:tc>
                <w:tcPr>
                  <w:tcW w:w="1632" w:type="dxa"/>
                  <w:vAlign w:val="top"/>
                </w:tcPr>
                <w:p>
                  <w:pPr>
                    <w:pStyle w:val="TableText"/>
                    <w:spacing w:before="166" w:line="184" w:lineRule="auto"/>
                    <w:ind w:left="757"/>
                    <w:rPr>
                      <w:sz w:val="20"/>
                      <w:szCs w:val="20"/>
                    </w:rPr>
                  </w:pPr>
                  <w:r>
                    <w:rPr>
                      <w:sz w:val="20"/>
                      <w:szCs w:val="20"/>
                    </w:rPr>
                    <w:t>1</w:t>
                  </w:r>
                </w:p>
              </w:tc>
            </w:tr>
            <w:tr>
              <w:tblPrEx>
                <w:tblW w:w="7619" w:type="dxa"/>
                <w:tblInd w:w="91" w:type="dxa"/>
                <w:tblLayout w:type="fixed"/>
                <w:tblCellMar>
                  <w:top w:w="0" w:type="dxa"/>
                  <w:left w:w="0" w:type="dxa"/>
                  <w:bottom w:w="0" w:type="dxa"/>
                  <w:right w:w="0" w:type="dxa"/>
                </w:tblCellMar>
              </w:tblPrEx>
              <w:trPr>
                <w:trHeight w:val="403"/>
              </w:trPr>
              <w:tc>
                <w:tcPr>
                  <w:tcW w:w="1533" w:type="dxa"/>
                  <w:vAlign w:val="top"/>
                </w:tcPr>
                <w:p>
                  <w:pPr>
                    <w:pStyle w:val="TableText"/>
                    <w:spacing w:before="108" w:line="221" w:lineRule="auto"/>
                    <w:ind w:left="455"/>
                    <w:rPr>
                      <w:sz w:val="20"/>
                      <w:szCs w:val="20"/>
                    </w:rPr>
                  </w:pPr>
                  <w:r>
                    <w:rPr>
                      <w:spacing w:val="-5"/>
                      <w:sz w:val="20"/>
                      <w:szCs w:val="20"/>
                    </w:rPr>
                    <w:t>合</w:t>
                  </w:r>
                  <w:r>
                    <w:rPr>
                      <w:spacing w:val="4"/>
                      <w:sz w:val="20"/>
                      <w:szCs w:val="20"/>
                    </w:rPr>
                    <w:t xml:space="preserve">  </w:t>
                  </w:r>
                  <w:r>
                    <w:rPr>
                      <w:spacing w:val="-5"/>
                      <w:sz w:val="20"/>
                      <w:szCs w:val="20"/>
                    </w:rPr>
                    <w:t>计</w:t>
                  </w:r>
                </w:p>
              </w:tc>
              <w:tc>
                <w:tcPr>
                  <w:tcW w:w="4454" w:type="dxa"/>
                  <w:vAlign w:val="top"/>
                </w:tcPr>
                <w:p>
                  <w:pPr>
                    <w:pStyle w:val="TableText"/>
                    <w:spacing w:before="112" w:line="224" w:lineRule="auto"/>
                    <w:ind w:left="2172"/>
                    <w:rPr>
                      <w:sz w:val="20"/>
                      <w:szCs w:val="20"/>
                    </w:rPr>
                  </w:pPr>
                  <w:r>
                    <w:rPr>
                      <w:sz w:val="20"/>
                      <w:szCs w:val="20"/>
                    </w:rPr>
                    <w:t>/</w:t>
                  </w:r>
                </w:p>
              </w:tc>
              <w:tc>
                <w:tcPr>
                  <w:tcW w:w="1632" w:type="dxa"/>
                  <w:vAlign w:val="top"/>
                </w:tcPr>
                <w:p>
                  <w:pPr>
                    <w:pStyle w:val="TableText"/>
                    <w:spacing w:before="159" w:line="182" w:lineRule="auto"/>
                    <w:ind w:left="757"/>
                    <w:rPr>
                      <w:sz w:val="20"/>
                      <w:szCs w:val="20"/>
                    </w:rPr>
                  </w:pPr>
                  <w:r>
                    <w:rPr>
                      <w:sz w:val="20"/>
                      <w:szCs w:val="20"/>
                    </w:rPr>
                    <w:t>5</w:t>
                  </w:r>
                </w:p>
              </w:tc>
            </w:tr>
          </w:tbl>
          <w:p/>
        </w:tc>
      </w:tr>
    </w:tbl>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spacing w:before="104" w:line="184" w:lineRule="auto"/>
        <w:ind w:left="3824"/>
        <w:rPr>
          <w:rFonts w:ascii="宋体" w:eastAsia="宋体" w:hAnsi="宋体" w:cs="宋体"/>
          <w:sz w:val="32"/>
          <w:szCs w:val="32"/>
        </w:rPr>
      </w:pPr>
      <w:r>
        <w:rPr>
          <w:rFonts w:ascii="宋体" w:eastAsia="宋体" w:hAnsi="宋体" w:cs="宋体"/>
          <w:spacing w:val="-3"/>
          <w:sz w:val="32"/>
          <w:szCs w:val="32"/>
        </w:rPr>
        <w:t>—16</w:t>
      </w:r>
      <w:r>
        <w:rPr>
          <w:rFonts w:ascii="宋体" w:eastAsia="宋体" w:hAnsi="宋体" w:cs="宋体"/>
          <w:spacing w:val="140"/>
          <w:sz w:val="32"/>
          <w:szCs w:val="32"/>
        </w:rPr>
        <w:t xml:space="preserve"> </w:t>
      </w:r>
      <w:r>
        <w:rPr>
          <w:rFonts w:ascii="宋体" w:eastAsia="宋体" w:hAnsi="宋体" w:cs="宋体"/>
          <w:spacing w:val="-3"/>
          <w:sz w:val="32"/>
          <w:szCs w:val="32"/>
        </w:rPr>
        <w:t>—</w:t>
      </w:r>
    </w:p>
    <w:p>
      <w:pPr>
        <w:spacing w:line="184" w:lineRule="auto"/>
        <w:rPr>
          <w:rFonts w:ascii="宋体" w:eastAsia="宋体" w:hAnsi="宋体" w:cs="宋体"/>
          <w:sz w:val="32"/>
          <w:szCs w:val="32"/>
        </w:rPr>
        <w:sectPr>
          <w:headerReference w:type="default" r:id="rId37"/>
          <w:footerReference w:type="default" r:id="rId38"/>
          <w:pgSz w:w="12110" w:h="16980"/>
          <w:pgMar w:top="400" w:right="1594" w:bottom="400" w:left="1635" w:header="0" w:footer="0" w:gutter="0"/>
          <w:pgNumType w:start="17"/>
          <w:cols w:num="1" w:space="720"/>
        </w:sectPr>
      </w:pPr>
    </w:p>
    <w:p>
      <w:pPr>
        <w:spacing w:before="13"/>
      </w:pPr>
    </w:p>
    <w:p>
      <w:pPr>
        <w:spacing w:before="13"/>
      </w:pPr>
    </w:p>
    <w:p>
      <w:pPr>
        <w:spacing w:before="13"/>
      </w:pPr>
    </w:p>
    <w:p>
      <w:pPr>
        <w:spacing w:before="13"/>
      </w:pPr>
    </w:p>
    <w:p>
      <w:pPr>
        <w:spacing w:before="12"/>
      </w:pPr>
    </w:p>
    <w:p>
      <w:pPr>
        <w:spacing w:before="12"/>
      </w:pPr>
    </w:p>
    <w:tbl>
      <w:tblPr>
        <w:tblStyle w:val="TableNormal016"/>
        <w:tblW w:w="8880" w:type="dxa"/>
        <w:tblInd w:w="5" w:type="dxa"/>
        <w:tblBorders>
          <w:top w:val="nil"/>
          <w:left w:val="nil"/>
          <w:bottom w:val="nil"/>
          <w:right w:val="nil"/>
          <w:insideH w:val="nil"/>
          <w:insideV w:val="nil"/>
        </w:tblBorders>
        <w:tblLayout w:type="fixed"/>
        <w:tblCellMar>
          <w:top w:w="0" w:type="dxa"/>
          <w:left w:w="0" w:type="dxa"/>
          <w:bottom w:w="0" w:type="dxa"/>
          <w:right w:w="0" w:type="dxa"/>
        </w:tblCellMar>
      </w:tblPr>
      <w:tblGrid>
        <w:gridCol w:w="1044"/>
        <w:gridCol w:w="1587"/>
        <w:gridCol w:w="653"/>
        <w:gridCol w:w="873"/>
        <w:gridCol w:w="388"/>
        <w:gridCol w:w="4335"/>
      </w:tblGrid>
      <w:tr>
        <w:tblPrEx>
          <w:tblW w:w="8880" w:type="dxa"/>
          <w:tblInd w:w="5" w:type="dxa"/>
          <w:tblBorders>
            <w:top w:val="nil"/>
            <w:left w:val="nil"/>
            <w:bottom w:val="nil"/>
            <w:right w:val="nil"/>
            <w:insideH w:val="nil"/>
            <w:insideV w:val="nil"/>
          </w:tblBorders>
          <w:tblLayout w:type="fixed"/>
          <w:tblCellMar>
            <w:top w:w="0" w:type="dxa"/>
            <w:left w:w="0" w:type="dxa"/>
            <w:bottom w:w="0" w:type="dxa"/>
            <w:right w:w="0" w:type="dxa"/>
          </w:tblCellMar>
        </w:tblPrEx>
        <w:trPr>
          <w:trHeight w:val="3401"/>
        </w:trPr>
        <w:tc>
          <w:tcPr>
            <w:tcW w:w="1044" w:type="dxa"/>
            <w:vMerge w:val="restart"/>
            <w:tcBorders>
              <w:top w:val="single" w:sz="4" w:space="0" w:color="000000"/>
              <w:left w:val="single" w:sz="4" w:space="0" w:color="000000"/>
              <w:bottom w:val="nil"/>
              <w:right w:val="single" w:sz="4" w:space="0" w:color="000000"/>
            </w:tcBorders>
            <w:vAlign w:val="top"/>
          </w:tcPr>
          <w:p>
            <w:pPr>
              <w:spacing w:line="247" w:lineRule="auto"/>
            </w:pPr>
          </w:p>
          <w:p>
            <w:pPr>
              <w:spacing w:line="247" w:lineRule="auto"/>
            </w:pPr>
          </w:p>
          <w:p>
            <w:pPr>
              <w:spacing w:line="247" w:lineRule="auto"/>
            </w:pPr>
          </w:p>
          <w:p>
            <w:pPr>
              <w:spacing w:line="247" w:lineRule="auto"/>
            </w:pPr>
          </w:p>
          <w:p>
            <w:pPr>
              <w:spacing w:line="247"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pStyle w:val="TableText"/>
              <w:spacing w:before="74" w:line="223" w:lineRule="auto"/>
              <w:ind w:left="165"/>
              <w:rPr>
                <w:sz w:val="23"/>
                <w:szCs w:val="23"/>
              </w:rPr>
            </w:pPr>
            <w:r>
              <w:rPr>
                <w:spacing w:val="3"/>
                <w:sz w:val="23"/>
                <w:szCs w:val="23"/>
              </w:rPr>
              <w:t>工艺流</w:t>
            </w:r>
          </w:p>
          <w:p>
            <w:pPr>
              <w:pStyle w:val="TableText"/>
              <w:spacing w:before="18" w:line="219" w:lineRule="auto"/>
              <w:ind w:left="165"/>
              <w:rPr>
                <w:sz w:val="23"/>
                <w:szCs w:val="23"/>
              </w:rPr>
            </w:pPr>
            <w:r>
              <w:rPr>
                <w:spacing w:val="4"/>
                <w:sz w:val="23"/>
                <w:szCs w:val="23"/>
              </w:rPr>
              <w:t>程和产</w:t>
            </w:r>
          </w:p>
          <w:p>
            <w:pPr>
              <w:pStyle w:val="TableText"/>
              <w:spacing w:before="30" w:line="221" w:lineRule="auto"/>
              <w:ind w:left="165"/>
              <w:rPr>
                <w:sz w:val="23"/>
                <w:szCs w:val="23"/>
              </w:rPr>
            </w:pPr>
            <w:r>
              <w:rPr>
                <w:spacing w:val="3"/>
                <w:sz w:val="23"/>
                <w:szCs w:val="23"/>
              </w:rPr>
              <w:t>排污环</w:t>
            </w:r>
          </w:p>
          <w:p>
            <w:pPr>
              <w:pStyle w:val="TableText"/>
              <w:spacing w:before="42" w:line="220" w:lineRule="auto"/>
              <w:ind w:left="395"/>
              <w:rPr>
                <w:sz w:val="23"/>
                <w:szCs w:val="23"/>
              </w:rPr>
            </w:pPr>
            <w:r>
              <w:rPr>
                <w:sz w:val="23"/>
                <w:szCs w:val="23"/>
              </w:rPr>
              <w:t>节</w:t>
            </w:r>
          </w:p>
        </w:tc>
        <w:tc>
          <w:tcPr>
            <w:tcW w:w="7836" w:type="dxa"/>
            <w:gridSpan w:val="5"/>
            <w:tcBorders>
              <w:top w:val="single" w:sz="4" w:space="0" w:color="000000"/>
              <w:left w:val="single" w:sz="4" w:space="0" w:color="000000"/>
              <w:right w:val="single" w:sz="4" w:space="0" w:color="000000"/>
            </w:tcBorders>
            <w:vAlign w:val="top"/>
          </w:tcPr>
          <w:p>
            <w:pPr>
              <w:pStyle w:val="TableText"/>
              <w:spacing w:before="33" w:line="220" w:lineRule="auto"/>
              <w:ind w:left="115"/>
              <w:rPr>
                <w:sz w:val="29"/>
                <w:szCs w:val="29"/>
              </w:rPr>
            </w:pPr>
            <w:r>
              <w:rPr>
                <w:b/>
                <w:bCs/>
                <w:spacing w:val="-5"/>
                <w:sz w:val="29"/>
                <w:szCs w:val="29"/>
              </w:rPr>
              <w:t>1、施工期：</w:t>
            </w:r>
          </w:p>
          <w:p>
            <w:pPr>
              <w:pStyle w:val="TableText"/>
              <w:spacing w:before="203" w:line="436" w:lineRule="auto"/>
              <w:ind w:left="111" w:right="99" w:firstLine="489"/>
              <w:jc w:val="both"/>
              <w:rPr>
                <w:sz w:val="16"/>
                <w:szCs w:val="16"/>
              </w:rPr>
            </w:pPr>
            <w:r>
              <w:rPr>
                <w:sz w:val="23"/>
                <w:szCs w:val="23"/>
              </w:rPr>
              <w:t>本项目为新建项目，利用已建成厂房，无新增建筑，不涉</w:t>
            </w:r>
            <w:r>
              <w:rPr>
                <w:spacing w:val="-1"/>
                <w:sz w:val="23"/>
                <w:szCs w:val="23"/>
              </w:rPr>
              <w:t>及土建工程，</w:t>
            </w:r>
            <w:r>
              <w:rPr>
                <w:sz w:val="23"/>
                <w:szCs w:val="23"/>
              </w:rPr>
              <w:t xml:space="preserve"> </w:t>
            </w:r>
            <w:r>
              <w:rPr>
                <w:spacing w:val="-8"/>
                <w:sz w:val="16"/>
                <w:szCs w:val="16"/>
              </w:rPr>
              <w:t>仅 进 行 设 备</w:t>
            </w:r>
            <w:r>
              <w:rPr>
                <w:spacing w:val="14"/>
                <w:sz w:val="16"/>
                <w:szCs w:val="16"/>
              </w:rPr>
              <w:t xml:space="preserve"> </w:t>
            </w:r>
            <w:r>
              <w:rPr>
                <w:spacing w:val="-8"/>
                <w:sz w:val="16"/>
                <w:szCs w:val="16"/>
              </w:rPr>
              <w:t>安</w:t>
            </w:r>
            <w:r>
              <w:rPr>
                <w:spacing w:val="6"/>
                <w:sz w:val="16"/>
                <w:szCs w:val="16"/>
              </w:rPr>
              <w:t xml:space="preserve"> </w:t>
            </w:r>
            <w:r>
              <w:rPr>
                <w:spacing w:val="-8"/>
                <w:sz w:val="16"/>
                <w:szCs w:val="16"/>
              </w:rPr>
              <w:t>装</w:t>
            </w:r>
            <w:r>
              <w:rPr>
                <w:spacing w:val="16"/>
                <w:sz w:val="16"/>
                <w:szCs w:val="16"/>
              </w:rPr>
              <w:t xml:space="preserve"> </w:t>
            </w:r>
            <w:r>
              <w:rPr>
                <w:spacing w:val="-8"/>
                <w:sz w:val="16"/>
                <w:szCs w:val="16"/>
              </w:rPr>
              <w:t>、</w:t>
            </w:r>
            <w:r>
              <w:rPr>
                <w:spacing w:val="7"/>
                <w:sz w:val="16"/>
                <w:szCs w:val="16"/>
              </w:rPr>
              <w:t xml:space="preserve"> </w:t>
            </w:r>
            <w:r>
              <w:rPr>
                <w:spacing w:val="-8"/>
                <w:sz w:val="16"/>
                <w:szCs w:val="16"/>
              </w:rPr>
              <w:t>调</w:t>
            </w:r>
            <w:r>
              <w:rPr>
                <w:spacing w:val="5"/>
                <w:sz w:val="16"/>
                <w:szCs w:val="16"/>
              </w:rPr>
              <w:t xml:space="preserve"> </w:t>
            </w:r>
            <w:r>
              <w:rPr>
                <w:spacing w:val="-8"/>
                <w:sz w:val="16"/>
                <w:szCs w:val="16"/>
              </w:rPr>
              <w:t>试</w:t>
            </w:r>
            <w:r>
              <w:rPr>
                <w:spacing w:val="19"/>
                <w:sz w:val="16"/>
                <w:szCs w:val="16"/>
              </w:rPr>
              <w:t xml:space="preserve"> </w:t>
            </w:r>
            <w:r>
              <w:rPr>
                <w:spacing w:val="-8"/>
                <w:sz w:val="16"/>
                <w:szCs w:val="16"/>
              </w:rPr>
              <w:t>，</w:t>
            </w:r>
            <w:r>
              <w:rPr>
                <w:spacing w:val="5"/>
                <w:sz w:val="16"/>
                <w:szCs w:val="16"/>
              </w:rPr>
              <w:t xml:space="preserve"> </w:t>
            </w:r>
            <w:r>
              <w:rPr>
                <w:spacing w:val="-8"/>
                <w:sz w:val="16"/>
                <w:szCs w:val="16"/>
              </w:rPr>
              <w:t>对</w:t>
            </w:r>
            <w:r>
              <w:rPr>
                <w:spacing w:val="5"/>
                <w:sz w:val="16"/>
                <w:szCs w:val="16"/>
              </w:rPr>
              <w:t xml:space="preserve"> </w:t>
            </w:r>
            <w:r>
              <w:rPr>
                <w:spacing w:val="-8"/>
                <w:sz w:val="16"/>
                <w:szCs w:val="16"/>
              </w:rPr>
              <w:t>环</w:t>
            </w:r>
            <w:r>
              <w:rPr>
                <w:spacing w:val="6"/>
                <w:sz w:val="16"/>
                <w:szCs w:val="16"/>
              </w:rPr>
              <w:t xml:space="preserve"> </w:t>
            </w:r>
            <w:r>
              <w:rPr>
                <w:spacing w:val="-8"/>
                <w:sz w:val="16"/>
                <w:szCs w:val="16"/>
              </w:rPr>
              <w:t>境</w:t>
            </w:r>
            <w:r>
              <w:rPr>
                <w:spacing w:val="18"/>
                <w:sz w:val="16"/>
                <w:szCs w:val="16"/>
              </w:rPr>
              <w:t xml:space="preserve"> </w:t>
            </w:r>
            <w:r>
              <w:rPr>
                <w:spacing w:val="-8"/>
                <w:sz w:val="16"/>
                <w:szCs w:val="16"/>
              </w:rPr>
              <w:t>因</w:t>
            </w:r>
            <w:r>
              <w:rPr>
                <w:spacing w:val="8"/>
                <w:sz w:val="16"/>
                <w:szCs w:val="16"/>
              </w:rPr>
              <w:t xml:space="preserve"> </w:t>
            </w:r>
            <w:r>
              <w:rPr>
                <w:spacing w:val="-8"/>
                <w:sz w:val="16"/>
                <w:szCs w:val="16"/>
              </w:rPr>
              <w:t>素</w:t>
            </w:r>
            <w:r>
              <w:rPr>
                <w:spacing w:val="18"/>
                <w:sz w:val="16"/>
                <w:szCs w:val="16"/>
              </w:rPr>
              <w:t xml:space="preserve"> </w:t>
            </w:r>
            <w:r>
              <w:rPr>
                <w:spacing w:val="-8"/>
                <w:sz w:val="16"/>
                <w:szCs w:val="16"/>
              </w:rPr>
              <w:t>的</w:t>
            </w:r>
            <w:r>
              <w:rPr>
                <w:spacing w:val="6"/>
                <w:sz w:val="16"/>
                <w:szCs w:val="16"/>
              </w:rPr>
              <w:t xml:space="preserve"> </w:t>
            </w:r>
            <w:r>
              <w:rPr>
                <w:spacing w:val="-8"/>
                <w:sz w:val="16"/>
                <w:szCs w:val="16"/>
              </w:rPr>
              <w:t>影</w:t>
            </w:r>
            <w:r>
              <w:rPr>
                <w:spacing w:val="13"/>
                <w:sz w:val="16"/>
                <w:szCs w:val="16"/>
              </w:rPr>
              <w:t xml:space="preserve"> </w:t>
            </w:r>
            <w:r>
              <w:rPr>
                <w:spacing w:val="-8"/>
                <w:sz w:val="16"/>
                <w:szCs w:val="16"/>
              </w:rPr>
              <w:t>响</w:t>
            </w:r>
            <w:r>
              <w:rPr>
                <w:spacing w:val="7"/>
                <w:sz w:val="16"/>
                <w:szCs w:val="16"/>
              </w:rPr>
              <w:t xml:space="preserve"> </w:t>
            </w:r>
            <w:r>
              <w:rPr>
                <w:spacing w:val="-8"/>
                <w:sz w:val="16"/>
                <w:szCs w:val="16"/>
              </w:rPr>
              <w:t>主</w:t>
            </w:r>
            <w:r>
              <w:rPr>
                <w:spacing w:val="6"/>
                <w:sz w:val="16"/>
                <w:szCs w:val="16"/>
              </w:rPr>
              <w:t xml:space="preserve"> </w:t>
            </w:r>
            <w:r>
              <w:rPr>
                <w:spacing w:val="-8"/>
                <w:sz w:val="16"/>
                <w:szCs w:val="16"/>
              </w:rPr>
              <w:t>要</w:t>
            </w:r>
            <w:r>
              <w:rPr>
                <w:spacing w:val="7"/>
                <w:sz w:val="16"/>
                <w:szCs w:val="16"/>
              </w:rPr>
              <w:t xml:space="preserve"> </w:t>
            </w:r>
            <w:r>
              <w:rPr>
                <w:spacing w:val="-8"/>
                <w:sz w:val="16"/>
                <w:szCs w:val="16"/>
              </w:rPr>
              <w:t>为</w:t>
            </w:r>
            <w:r>
              <w:rPr>
                <w:spacing w:val="13"/>
                <w:sz w:val="16"/>
                <w:szCs w:val="16"/>
              </w:rPr>
              <w:t xml:space="preserve"> </w:t>
            </w:r>
            <w:r>
              <w:rPr>
                <w:spacing w:val="-8"/>
                <w:sz w:val="16"/>
                <w:szCs w:val="16"/>
              </w:rPr>
              <w:t>噪</w:t>
            </w:r>
            <w:r>
              <w:rPr>
                <w:spacing w:val="9"/>
                <w:sz w:val="16"/>
                <w:szCs w:val="16"/>
              </w:rPr>
              <w:t xml:space="preserve"> </w:t>
            </w:r>
            <w:r>
              <w:rPr>
                <w:spacing w:val="-8"/>
                <w:sz w:val="16"/>
                <w:szCs w:val="16"/>
              </w:rPr>
              <w:t>声</w:t>
            </w:r>
            <w:r>
              <w:rPr>
                <w:spacing w:val="5"/>
                <w:sz w:val="16"/>
                <w:szCs w:val="16"/>
              </w:rPr>
              <w:t xml:space="preserve"> </w:t>
            </w:r>
            <w:r>
              <w:rPr>
                <w:spacing w:val="-8"/>
                <w:sz w:val="16"/>
                <w:szCs w:val="16"/>
              </w:rPr>
              <w:t>影</w:t>
            </w:r>
            <w:r>
              <w:rPr>
                <w:spacing w:val="14"/>
                <w:sz w:val="16"/>
                <w:szCs w:val="16"/>
              </w:rPr>
              <w:t xml:space="preserve"> </w:t>
            </w:r>
            <w:r>
              <w:rPr>
                <w:spacing w:val="-8"/>
                <w:sz w:val="16"/>
                <w:szCs w:val="16"/>
              </w:rPr>
              <w:t>响</w:t>
            </w:r>
            <w:r>
              <w:rPr>
                <w:spacing w:val="19"/>
                <w:sz w:val="16"/>
                <w:szCs w:val="16"/>
              </w:rPr>
              <w:t xml:space="preserve"> </w:t>
            </w:r>
            <w:r>
              <w:rPr>
                <w:spacing w:val="-8"/>
                <w:sz w:val="16"/>
                <w:szCs w:val="16"/>
              </w:rPr>
              <w:t>，</w:t>
            </w:r>
            <w:r>
              <w:rPr>
                <w:spacing w:val="14"/>
                <w:sz w:val="16"/>
                <w:szCs w:val="16"/>
              </w:rPr>
              <w:t xml:space="preserve"> </w:t>
            </w:r>
            <w:r>
              <w:rPr>
                <w:spacing w:val="-8"/>
                <w:sz w:val="16"/>
                <w:szCs w:val="16"/>
              </w:rPr>
              <w:t>随</w:t>
            </w:r>
            <w:r>
              <w:rPr>
                <w:spacing w:val="5"/>
                <w:sz w:val="16"/>
                <w:szCs w:val="16"/>
              </w:rPr>
              <w:t xml:space="preserve"> </w:t>
            </w:r>
            <w:r>
              <w:rPr>
                <w:spacing w:val="-8"/>
                <w:sz w:val="16"/>
                <w:szCs w:val="16"/>
              </w:rPr>
              <w:t>着</w:t>
            </w:r>
            <w:r>
              <w:rPr>
                <w:spacing w:val="5"/>
                <w:sz w:val="16"/>
                <w:szCs w:val="16"/>
              </w:rPr>
              <w:t xml:space="preserve"> </w:t>
            </w:r>
            <w:r>
              <w:rPr>
                <w:spacing w:val="-8"/>
                <w:sz w:val="16"/>
                <w:szCs w:val="16"/>
              </w:rPr>
              <w:t>施</w:t>
            </w:r>
            <w:r>
              <w:rPr>
                <w:spacing w:val="8"/>
                <w:sz w:val="16"/>
                <w:szCs w:val="16"/>
              </w:rPr>
              <w:t xml:space="preserve"> </w:t>
            </w:r>
            <w:r>
              <w:rPr>
                <w:spacing w:val="-8"/>
                <w:sz w:val="16"/>
                <w:szCs w:val="16"/>
              </w:rPr>
              <w:t>工</w:t>
            </w:r>
            <w:r>
              <w:rPr>
                <w:spacing w:val="7"/>
                <w:sz w:val="16"/>
                <w:szCs w:val="16"/>
              </w:rPr>
              <w:t xml:space="preserve"> </w:t>
            </w:r>
            <w:r>
              <w:rPr>
                <w:spacing w:val="-8"/>
                <w:sz w:val="16"/>
                <w:szCs w:val="16"/>
              </w:rPr>
              <w:t>期</w:t>
            </w:r>
          </w:p>
          <w:p>
            <w:pPr>
              <w:pStyle w:val="TableText"/>
              <w:spacing w:line="219" w:lineRule="auto"/>
              <w:ind w:left="111"/>
              <w:rPr>
                <w:sz w:val="23"/>
                <w:szCs w:val="23"/>
              </w:rPr>
            </w:pPr>
            <w:r>
              <w:rPr>
                <w:sz w:val="23"/>
                <w:szCs w:val="23"/>
              </w:rPr>
              <w:t>的结束噪声对周围环境的影响消失。因此，项目施工期对环</w:t>
            </w:r>
            <w:r>
              <w:rPr>
                <w:spacing w:val="-1"/>
                <w:sz w:val="23"/>
                <w:szCs w:val="23"/>
              </w:rPr>
              <w:t>境影响较小。</w:t>
            </w:r>
          </w:p>
          <w:p>
            <w:pPr>
              <w:pStyle w:val="TableText"/>
              <w:spacing w:before="212" w:line="219" w:lineRule="auto"/>
              <w:ind w:left="84"/>
              <w:rPr>
                <w:sz w:val="25"/>
                <w:szCs w:val="25"/>
              </w:rPr>
            </w:pPr>
            <w:r>
              <w:rPr>
                <w:b/>
                <w:bCs/>
                <w:spacing w:val="-4"/>
                <w:sz w:val="25"/>
                <w:szCs w:val="25"/>
              </w:rPr>
              <w:t>2、运营期工艺流程简述：</w:t>
            </w:r>
          </w:p>
          <w:p>
            <w:pPr>
              <w:spacing w:line="261" w:lineRule="auto"/>
            </w:pPr>
          </w:p>
          <w:p>
            <w:pPr>
              <w:pStyle w:val="TableText"/>
              <w:spacing w:before="75" w:line="219" w:lineRule="auto"/>
              <w:ind w:left="81"/>
              <w:rPr>
                <w:sz w:val="23"/>
                <w:szCs w:val="23"/>
              </w:rPr>
            </w:pPr>
            <w:r>
              <w:rPr>
                <w:spacing w:val="10"/>
                <w:sz w:val="23"/>
                <w:szCs w:val="23"/>
              </w:rPr>
              <w:t>生产工艺及产污节点图；</w:t>
            </w:r>
          </w:p>
        </w:tc>
      </w:tr>
      <w:tr>
        <w:tblPrEx>
          <w:tblW w:w="8880" w:type="dxa"/>
          <w:tblInd w:w="5" w:type="dxa"/>
          <w:tblLayout w:type="fixed"/>
          <w:tblCellMar>
            <w:top w:w="0" w:type="dxa"/>
            <w:left w:w="0" w:type="dxa"/>
            <w:bottom w:w="0" w:type="dxa"/>
            <w:right w:w="0" w:type="dxa"/>
          </w:tblCellMar>
        </w:tblPrEx>
        <w:trPr>
          <w:trHeight w:val="1764"/>
        </w:trPr>
        <w:tc>
          <w:tcPr>
            <w:tcW w:w="1044" w:type="dxa"/>
            <w:vMerge/>
            <w:tcBorders>
              <w:top w:val="nil"/>
              <w:left w:val="single" w:sz="4" w:space="0" w:color="000000"/>
              <w:bottom w:val="nil"/>
              <w:right w:val="single" w:sz="4" w:space="0" w:color="000000"/>
            </w:tcBorders>
            <w:vAlign w:val="top"/>
          </w:tcPr>
          <w:p/>
        </w:tc>
        <w:tc>
          <w:tcPr>
            <w:tcW w:w="2240" w:type="dxa"/>
            <w:gridSpan w:val="2"/>
            <w:tcBorders>
              <w:left w:val="single" w:sz="4" w:space="0" w:color="000000"/>
            </w:tcBorders>
            <w:vAlign w:val="top"/>
          </w:tcPr>
          <w:p>
            <w:pPr>
              <w:spacing w:line="307" w:lineRule="auto"/>
            </w:pPr>
          </w:p>
          <w:p>
            <w:pPr>
              <w:spacing w:line="307" w:lineRule="auto"/>
            </w:pPr>
          </w:p>
          <w:p>
            <w:pPr>
              <w:pStyle w:val="TableText"/>
              <w:spacing w:before="52" w:line="353" w:lineRule="exact"/>
              <w:ind w:left="1280"/>
              <w:rPr>
                <w:sz w:val="16"/>
                <w:szCs w:val="16"/>
              </w:rPr>
            </w:pPr>
            <w:r>
              <w:drawing>
                <wp:anchor distT="0" distB="0" distL="0" distR="0" simplePos="0" relativeHeight="251729920" behindDoc="1" locked="0" layoutInCell="1" allowOverlap="1">
                  <wp:simplePos x="0" y="0"/>
                  <wp:positionH relativeFrom="column">
                    <wp:posOffset>349250</wp:posOffset>
                  </wp:positionH>
                  <wp:positionV relativeFrom="paragraph">
                    <wp:posOffset>-147955</wp:posOffset>
                  </wp:positionV>
                  <wp:extent cx="3708400" cy="1905000"/>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xmlns:r="http://schemas.openxmlformats.org/officeDocument/2006/relationships" r:embed="rId39"/>
                          <a:stretch>
                            <a:fillRect/>
                          </a:stretch>
                        </pic:blipFill>
                        <pic:spPr>
                          <a:xfrm>
                            <a:off x="0" y="0"/>
                            <a:ext cx="3708441" cy="1904972"/>
                          </a:xfrm>
                          <a:prstGeom prst="rect">
                            <a:avLst/>
                          </a:prstGeom>
                        </pic:spPr>
                      </pic:pic>
                    </a:graphicData>
                  </a:graphic>
                </wp:anchor>
              </w:drawing>
            </w:r>
            <w:r>
              <w:rPr>
                <w:spacing w:val="-3"/>
                <w:position w:val="15"/>
                <w:sz w:val="16"/>
                <w:szCs w:val="16"/>
              </w:rPr>
              <w:t>纯水</w:t>
            </w:r>
          </w:p>
          <w:p>
            <w:pPr>
              <w:pStyle w:val="TableText"/>
              <w:spacing w:line="222" w:lineRule="auto"/>
              <w:ind w:left="890"/>
              <w:rPr>
                <w:sz w:val="16"/>
                <w:szCs w:val="16"/>
              </w:rPr>
            </w:pPr>
            <w:r>
              <w:rPr>
                <w:spacing w:val="3"/>
                <w:sz w:val="16"/>
                <w:szCs w:val="16"/>
              </w:rPr>
              <w:t>电加热</w:t>
            </w:r>
          </w:p>
          <w:p>
            <w:pPr>
              <w:pStyle w:val="TableText"/>
              <w:spacing w:before="113" w:line="224" w:lineRule="auto"/>
              <w:ind w:left="1101"/>
              <w:rPr>
                <w:sz w:val="16"/>
                <w:szCs w:val="16"/>
              </w:rPr>
            </w:pPr>
            <w:r>
              <w:rPr>
                <w:spacing w:val="-2"/>
                <w:sz w:val="16"/>
                <w:szCs w:val="16"/>
              </w:rPr>
              <w:t>察汽发生</w:t>
            </w:r>
          </w:p>
          <w:p>
            <w:pPr>
              <w:pStyle w:val="TableText"/>
              <w:spacing w:line="224" w:lineRule="auto"/>
              <w:ind w:left="1330"/>
              <w:rPr>
                <w:sz w:val="16"/>
                <w:szCs w:val="16"/>
              </w:rPr>
            </w:pPr>
            <w:r>
              <w:rPr>
                <w:sz w:val="16"/>
                <w:szCs w:val="16"/>
              </w:rPr>
              <w:t>器</w:t>
            </w:r>
          </w:p>
        </w:tc>
        <w:tc>
          <w:tcPr>
            <w:tcW w:w="873" w:type="dxa"/>
            <w:vMerge w:val="restart"/>
            <w:tcBorders>
              <w:bottom w:val="nil"/>
            </w:tcBorders>
            <w:vAlign w:val="top"/>
          </w:tcPr>
          <w:p>
            <w:pPr>
              <w:spacing w:line="318" w:lineRule="auto"/>
            </w:pPr>
          </w:p>
          <w:p>
            <w:pPr>
              <w:spacing w:line="318" w:lineRule="auto"/>
            </w:pPr>
          </w:p>
          <w:p>
            <w:pPr>
              <w:pStyle w:val="TableText"/>
              <w:spacing w:before="52" w:line="182" w:lineRule="auto"/>
              <w:ind w:left="266"/>
              <w:rPr>
                <w:sz w:val="16"/>
                <w:szCs w:val="16"/>
              </w:rPr>
            </w:pPr>
            <w:r>
              <w:rPr>
                <w:spacing w:val="-1"/>
                <w:sz w:val="16"/>
                <w:szCs w:val="16"/>
              </w:rPr>
              <w:t>NMP</w:t>
            </w:r>
          </w:p>
          <w:p>
            <w:pPr>
              <w:pStyle w:val="TableText"/>
              <w:spacing w:before="170" w:line="219" w:lineRule="auto"/>
              <w:ind w:left="455"/>
              <w:rPr>
                <w:sz w:val="16"/>
                <w:szCs w:val="16"/>
              </w:rPr>
            </w:pPr>
            <w:r>
              <w:rPr>
                <w:sz w:val="16"/>
                <w:szCs w:val="16"/>
              </w:rPr>
              <w:t>泵</w:t>
            </w:r>
          </w:p>
          <w:p>
            <w:pPr>
              <w:pStyle w:val="TableText"/>
              <w:spacing w:before="230" w:line="219" w:lineRule="auto"/>
              <w:ind w:left="195"/>
              <w:rPr>
                <w:sz w:val="16"/>
                <w:szCs w:val="16"/>
              </w:rPr>
            </w:pPr>
            <w:r>
              <w:rPr>
                <w:spacing w:val="-2"/>
                <w:sz w:val="16"/>
                <w:szCs w:val="16"/>
              </w:rPr>
              <w:t>计量罐</w:t>
            </w:r>
          </w:p>
          <w:p>
            <w:pPr>
              <w:spacing w:line="277" w:lineRule="auto"/>
            </w:pPr>
          </w:p>
          <w:p>
            <w:pPr>
              <w:spacing w:line="277" w:lineRule="auto"/>
            </w:pPr>
          </w:p>
          <w:p>
            <w:pPr>
              <w:pStyle w:val="TableText"/>
              <w:spacing w:before="52" w:line="368" w:lineRule="exact"/>
              <w:ind w:left="216"/>
              <w:rPr>
                <w:sz w:val="16"/>
                <w:szCs w:val="16"/>
              </w:rPr>
            </w:pPr>
            <w:r>
              <w:rPr>
                <w:spacing w:val="-2"/>
                <w:position w:val="16"/>
                <w:sz w:val="16"/>
                <w:szCs w:val="16"/>
              </w:rPr>
              <w:t>搅拌罐</w:t>
            </w:r>
          </w:p>
          <w:p>
            <w:pPr>
              <w:pStyle w:val="TableText"/>
              <w:spacing w:line="216" w:lineRule="auto"/>
              <w:ind w:left="455"/>
              <w:rPr>
                <w:sz w:val="16"/>
                <w:szCs w:val="16"/>
              </w:rPr>
            </w:pPr>
            <w:r>
              <w:rPr>
                <w:spacing w:val="-2"/>
                <w:sz w:val="16"/>
                <w:szCs w:val="16"/>
              </w:rPr>
              <w:t>,泵</w:t>
            </w:r>
          </w:p>
          <w:p>
            <w:pPr>
              <w:pStyle w:val="TableText"/>
              <w:spacing w:before="245" w:line="220" w:lineRule="auto"/>
              <w:ind w:left="136"/>
              <w:rPr>
                <w:sz w:val="16"/>
                <w:szCs w:val="16"/>
              </w:rPr>
            </w:pPr>
            <w:r>
              <w:rPr>
                <w:spacing w:val="-2"/>
                <w:sz w:val="16"/>
                <w:szCs w:val="16"/>
              </w:rPr>
              <w:t>成品分装</w:t>
            </w:r>
          </w:p>
        </w:tc>
        <w:tc>
          <w:tcPr>
            <w:tcW w:w="388" w:type="dxa"/>
            <w:vAlign w:val="top"/>
          </w:tcPr>
          <w:p>
            <w:pPr>
              <w:spacing w:line="248" w:lineRule="auto"/>
            </w:pPr>
          </w:p>
          <w:p>
            <w:pPr>
              <w:spacing w:line="248" w:lineRule="auto"/>
            </w:pPr>
          </w:p>
          <w:p>
            <w:pPr>
              <w:pStyle w:val="TableText"/>
              <w:spacing w:before="52" w:line="183" w:lineRule="auto"/>
              <w:ind w:left="103"/>
              <w:rPr>
                <w:sz w:val="16"/>
                <w:szCs w:val="16"/>
              </w:rPr>
            </w:pPr>
            <w:r>
              <w:rPr>
                <w:spacing w:val="-3"/>
                <w:sz w:val="16"/>
                <w:szCs w:val="16"/>
              </w:rPr>
              <w:t>52</w:t>
            </w:r>
          </w:p>
        </w:tc>
        <w:tc>
          <w:tcPr>
            <w:tcW w:w="4335" w:type="dxa"/>
            <w:tcBorders>
              <w:right w:val="single" w:sz="4" w:space="0" w:color="000000"/>
            </w:tcBorders>
            <w:vAlign w:val="top"/>
          </w:tcPr>
          <w:p>
            <w:pPr>
              <w:spacing w:line="292" w:lineRule="auto"/>
            </w:pPr>
          </w:p>
          <w:p>
            <w:pPr>
              <w:spacing w:line="293" w:lineRule="auto"/>
            </w:pPr>
          </w:p>
          <w:p>
            <w:pPr>
              <w:pStyle w:val="TableText"/>
              <w:spacing w:before="52" w:line="230" w:lineRule="auto"/>
              <w:ind w:left="135"/>
              <w:rPr>
                <w:sz w:val="16"/>
                <w:szCs w:val="16"/>
              </w:rPr>
            </w:pPr>
            <w:r>
              <w:rPr>
                <w:sz w:val="16"/>
                <w:szCs w:val="16"/>
              </w:rPr>
              <w:t>固体废物</w:t>
            </w:r>
            <w:r>
              <w:rPr>
                <w:spacing w:val="8"/>
                <w:sz w:val="16"/>
                <w:szCs w:val="16"/>
              </w:rPr>
              <w:t xml:space="preserve">      </w:t>
            </w:r>
            <w:r>
              <w:rPr>
                <w:sz w:val="16"/>
                <w:szCs w:val="16"/>
              </w:rPr>
              <w:t>厂家回收</w:t>
            </w:r>
          </w:p>
        </w:tc>
      </w:tr>
      <w:tr>
        <w:tblPrEx>
          <w:tblW w:w="8880" w:type="dxa"/>
          <w:tblInd w:w="5" w:type="dxa"/>
          <w:tblLayout w:type="fixed"/>
          <w:tblCellMar>
            <w:top w:w="0" w:type="dxa"/>
            <w:left w:w="0" w:type="dxa"/>
            <w:bottom w:w="0" w:type="dxa"/>
            <w:right w:w="0" w:type="dxa"/>
          </w:tblCellMar>
        </w:tblPrEx>
        <w:trPr>
          <w:trHeight w:val="2028"/>
        </w:trPr>
        <w:tc>
          <w:tcPr>
            <w:tcW w:w="1044" w:type="dxa"/>
            <w:vMerge/>
            <w:tcBorders>
              <w:top w:val="nil"/>
              <w:left w:val="single" w:sz="4" w:space="0" w:color="000000"/>
              <w:bottom w:val="nil"/>
              <w:right w:val="single" w:sz="4" w:space="0" w:color="000000"/>
            </w:tcBorders>
            <w:vAlign w:val="top"/>
          </w:tcPr>
          <w:p/>
        </w:tc>
        <w:tc>
          <w:tcPr>
            <w:tcW w:w="1587" w:type="dxa"/>
            <w:tcBorders>
              <w:left w:val="single" w:sz="4" w:space="0" w:color="000000"/>
            </w:tcBorders>
            <w:vAlign w:val="top"/>
          </w:tcPr>
          <w:p>
            <w:pPr>
              <w:spacing w:line="341" w:lineRule="auto"/>
            </w:pPr>
          </w:p>
          <w:p>
            <w:pPr>
              <w:pStyle w:val="TableText"/>
              <w:spacing w:before="52" w:line="208" w:lineRule="auto"/>
              <w:ind w:left="920" w:right="197" w:hanging="170"/>
              <w:rPr>
                <w:sz w:val="16"/>
                <w:szCs w:val="16"/>
              </w:rPr>
            </w:pPr>
            <w:r>
              <w:rPr>
                <w:spacing w:val="-2"/>
                <w:sz w:val="16"/>
                <w:szCs w:val="16"/>
              </w:rPr>
              <w:t>丽苯乙烯</w:t>
            </w:r>
            <w:r>
              <w:rPr>
                <w:sz w:val="16"/>
                <w:szCs w:val="16"/>
              </w:rPr>
              <w:t xml:space="preserve"> </w:t>
            </w:r>
            <w:r>
              <w:rPr>
                <w:spacing w:val="-1"/>
                <w:sz w:val="16"/>
                <w:szCs w:val="16"/>
              </w:rPr>
              <w:t>PEEK</w:t>
            </w:r>
          </w:p>
          <w:p>
            <w:pPr>
              <w:pStyle w:val="TableText"/>
              <w:spacing w:before="140" w:line="184" w:lineRule="auto"/>
              <w:ind w:left="1151"/>
              <w:rPr>
                <w:sz w:val="16"/>
                <w:szCs w:val="16"/>
              </w:rPr>
            </w:pPr>
            <w:r>
              <w:rPr>
                <w:spacing w:val="-2"/>
                <w:sz w:val="16"/>
                <w:szCs w:val="16"/>
              </w:rPr>
              <w:t>S1</w:t>
            </w:r>
          </w:p>
          <w:p>
            <w:pPr>
              <w:pStyle w:val="TableText"/>
              <w:spacing w:before="200" w:line="220" w:lineRule="auto"/>
              <w:ind w:left="791"/>
              <w:rPr>
                <w:sz w:val="16"/>
                <w:szCs w:val="16"/>
              </w:rPr>
            </w:pPr>
            <w:r>
              <w:rPr>
                <w:spacing w:val="2"/>
                <w:sz w:val="16"/>
                <w:szCs w:val="16"/>
              </w:rPr>
              <w:t>国德房物</w:t>
            </w:r>
          </w:p>
        </w:tc>
        <w:tc>
          <w:tcPr>
            <w:tcW w:w="653" w:type="dxa"/>
            <w:vAlign w:val="top"/>
          </w:tcPr>
          <w:p>
            <w:pPr>
              <w:pStyle w:val="TableText"/>
              <w:spacing w:before="87" w:line="317" w:lineRule="exact"/>
              <w:ind w:left="139"/>
              <w:rPr>
                <w:sz w:val="16"/>
                <w:szCs w:val="16"/>
              </w:rPr>
            </w:pPr>
            <w:r>
              <w:rPr>
                <w:spacing w:val="-3"/>
                <w:position w:val="12"/>
                <w:sz w:val="16"/>
                <w:szCs w:val="16"/>
              </w:rPr>
              <w:t>常温</w:t>
            </w:r>
          </w:p>
          <w:p>
            <w:pPr>
              <w:pStyle w:val="TableText"/>
              <w:spacing w:line="220" w:lineRule="auto"/>
              <w:ind w:left="318"/>
              <w:rPr>
                <w:sz w:val="10"/>
                <w:szCs w:val="10"/>
              </w:rPr>
            </w:pPr>
            <w:r>
              <w:rPr>
                <w:spacing w:val="-2"/>
                <w:sz w:val="10"/>
                <w:szCs w:val="10"/>
              </w:rPr>
              <w:t>上料</w:t>
            </w:r>
          </w:p>
        </w:tc>
        <w:tc>
          <w:tcPr>
            <w:tcW w:w="873" w:type="dxa"/>
            <w:vMerge/>
            <w:tcBorders>
              <w:top w:val="nil"/>
            </w:tcBorders>
            <w:vAlign w:val="top"/>
          </w:tcPr>
          <w:p/>
        </w:tc>
        <w:tc>
          <w:tcPr>
            <w:tcW w:w="4723" w:type="dxa"/>
            <w:gridSpan w:val="2"/>
            <w:tcBorders>
              <w:right w:val="single" w:sz="4" w:space="0" w:color="000000"/>
            </w:tcBorders>
            <w:vAlign w:val="top"/>
          </w:tcPr>
          <w:p>
            <w:pPr>
              <w:spacing w:line="313" w:lineRule="auto"/>
            </w:pPr>
          </w:p>
          <w:p>
            <w:pPr>
              <w:pStyle w:val="TableText"/>
              <w:spacing w:before="52" w:line="110" w:lineRule="exact"/>
              <w:ind w:left="1223"/>
              <w:rPr>
                <w:sz w:val="16"/>
                <w:szCs w:val="16"/>
              </w:rPr>
            </w:pPr>
            <w:r>
              <w:rPr>
                <w:spacing w:val="-2"/>
                <w:position w:val="-2"/>
                <w:sz w:val="16"/>
                <w:szCs w:val="16"/>
              </w:rPr>
              <w:t>S1</w:t>
            </w:r>
          </w:p>
          <w:p>
            <w:pPr>
              <w:pStyle w:val="TableText"/>
              <w:spacing w:line="231" w:lineRule="auto"/>
              <w:ind w:left="433"/>
              <w:rPr>
                <w:sz w:val="16"/>
                <w:szCs w:val="16"/>
              </w:rPr>
            </w:pPr>
            <w:r>
              <w:rPr>
                <w:spacing w:val="-1"/>
                <w:position w:val="1"/>
                <w:sz w:val="16"/>
                <w:szCs w:val="16"/>
              </w:rPr>
              <w:t>溴代三填</w:t>
            </w:r>
            <w:r>
              <w:rPr>
                <w:spacing w:val="9"/>
                <w:position w:val="1"/>
                <w:sz w:val="16"/>
                <w:szCs w:val="16"/>
              </w:rPr>
              <w:t xml:space="preserve">      </w:t>
            </w:r>
            <w:r>
              <w:rPr>
                <w:spacing w:val="-1"/>
                <w:position w:val="-1"/>
                <w:sz w:val="16"/>
                <w:szCs w:val="16"/>
              </w:rPr>
              <w:t>园体废物</w:t>
            </w:r>
          </w:p>
          <w:p>
            <w:pPr>
              <w:pStyle w:val="TableText"/>
              <w:spacing w:before="250" w:line="183" w:lineRule="auto"/>
              <w:ind w:left="142"/>
              <w:rPr>
                <w:sz w:val="16"/>
                <w:szCs w:val="16"/>
              </w:rPr>
            </w:pPr>
            <w:r>
              <w:rPr>
                <w:sz w:val="16"/>
                <w:szCs w:val="16"/>
              </w:rPr>
              <w:t>G</w:t>
            </w:r>
          </w:p>
          <w:p>
            <w:pPr>
              <w:pStyle w:val="TableText"/>
              <w:spacing w:before="70" w:line="161" w:lineRule="auto"/>
              <w:ind w:left="883"/>
              <w:rPr>
                <w:sz w:val="16"/>
                <w:szCs w:val="16"/>
              </w:rPr>
            </w:pPr>
            <w:r>
              <w:rPr>
                <w:spacing w:val="-1"/>
                <w:position w:val="-3"/>
                <w:sz w:val="16"/>
                <w:szCs w:val="16"/>
              </w:rPr>
              <w:t>NMPF</w:t>
            </w:r>
            <w:r>
              <w:rPr>
                <w:spacing w:val="3"/>
                <w:position w:val="-3"/>
                <w:sz w:val="16"/>
                <w:szCs w:val="16"/>
              </w:rPr>
              <w:t xml:space="preserve">              </w:t>
            </w:r>
            <w:r>
              <w:rPr>
                <w:spacing w:val="-1"/>
                <w:position w:val="1"/>
                <w:sz w:val="16"/>
                <w:szCs w:val="16"/>
              </w:rPr>
              <w:t>尾气吸收</w:t>
            </w:r>
          </w:p>
          <w:p>
            <w:pPr>
              <w:pStyle w:val="TableText"/>
              <w:spacing w:line="211" w:lineRule="exact"/>
              <w:ind w:left="902"/>
              <w:rPr>
                <w:sz w:val="10"/>
                <w:szCs w:val="10"/>
              </w:rPr>
            </w:pPr>
            <w:r>
              <w:rPr>
                <w:spacing w:val="-2"/>
                <w:sz w:val="16"/>
                <w:szCs w:val="16"/>
              </w:rPr>
              <w:t>发废气</w:t>
            </w:r>
            <w:r>
              <w:rPr>
                <w:sz w:val="16"/>
                <w:szCs w:val="16"/>
              </w:rPr>
              <w:t xml:space="preserve">             </w:t>
            </w:r>
            <w:r>
              <w:rPr>
                <w:spacing w:val="-2"/>
                <w:position w:val="6"/>
                <w:sz w:val="10"/>
                <w:szCs w:val="10"/>
              </w:rPr>
              <w:t>冷凝回用</w:t>
            </w:r>
          </w:p>
        </w:tc>
      </w:tr>
      <w:tr>
        <w:tblPrEx>
          <w:tblW w:w="8880" w:type="dxa"/>
          <w:tblInd w:w="5" w:type="dxa"/>
          <w:tblLayout w:type="fixed"/>
          <w:tblCellMar>
            <w:top w:w="0" w:type="dxa"/>
            <w:left w:w="0" w:type="dxa"/>
            <w:bottom w:w="0" w:type="dxa"/>
            <w:right w:w="0" w:type="dxa"/>
          </w:tblCellMar>
        </w:tblPrEx>
        <w:trPr>
          <w:trHeight w:val="6067"/>
        </w:trPr>
        <w:tc>
          <w:tcPr>
            <w:tcW w:w="1044" w:type="dxa"/>
            <w:vMerge/>
            <w:tcBorders>
              <w:top w:val="nil"/>
              <w:left w:val="single" w:sz="4" w:space="0" w:color="000000"/>
              <w:bottom w:val="single" w:sz="4" w:space="0" w:color="000000"/>
              <w:right w:val="single" w:sz="4" w:space="0" w:color="000000"/>
            </w:tcBorders>
            <w:vAlign w:val="top"/>
          </w:tcPr>
          <w:p/>
        </w:tc>
        <w:tc>
          <w:tcPr>
            <w:tcW w:w="7836" w:type="dxa"/>
            <w:gridSpan w:val="5"/>
            <w:tcBorders>
              <w:left w:val="single" w:sz="4" w:space="0" w:color="000000"/>
              <w:bottom w:val="single" w:sz="4" w:space="0" w:color="000000"/>
              <w:right w:val="single" w:sz="4" w:space="0" w:color="000000"/>
            </w:tcBorders>
            <w:vAlign w:val="top"/>
          </w:tcPr>
          <w:p>
            <w:pPr>
              <w:spacing w:line="416" w:lineRule="auto"/>
            </w:pPr>
          </w:p>
          <w:p>
            <w:pPr>
              <w:pStyle w:val="TableText"/>
              <w:spacing w:before="82" w:line="219" w:lineRule="auto"/>
              <w:ind w:left="70"/>
              <w:rPr>
                <w:sz w:val="25"/>
                <w:szCs w:val="25"/>
              </w:rPr>
            </w:pPr>
            <w:r>
              <w:rPr>
                <w:spacing w:val="-1"/>
                <w:sz w:val="25"/>
                <w:szCs w:val="25"/>
              </w:rPr>
              <w:t>生产工艺流程简述：</w:t>
            </w:r>
          </w:p>
          <w:p>
            <w:pPr>
              <w:pStyle w:val="TableText"/>
              <w:spacing w:before="192" w:line="219" w:lineRule="auto"/>
              <w:ind w:left="561"/>
              <w:rPr>
                <w:sz w:val="23"/>
                <w:szCs w:val="23"/>
              </w:rPr>
            </w:pPr>
            <w:r>
              <w:rPr>
                <w:sz w:val="23"/>
                <w:szCs w:val="23"/>
              </w:rPr>
              <w:t>将固体聚苯醚投入到搅拌罐中，然后将密闭桶中的</w:t>
            </w:r>
            <w:r>
              <w:rPr>
                <w:spacing w:val="-1"/>
                <w:sz w:val="23"/>
                <w:szCs w:val="23"/>
              </w:rPr>
              <w:t>NMP通过计量罐按</w:t>
            </w:r>
          </w:p>
          <w:p>
            <w:pPr>
              <w:pStyle w:val="TableText"/>
              <w:spacing w:before="188" w:line="369" w:lineRule="auto"/>
              <w:ind w:left="110" w:right="384" w:hanging="19"/>
              <w:rPr>
                <w:sz w:val="23"/>
                <w:szCs w:val="23"/>
              </w:rPr>
            </w:pPr>
            <w:r>
              <w:rPr>
                <w:sz w:val="23"/>
                <w:szCs w:val="23"/>
              </w:rPr>
              <w:t>要求比例泵入到混合搅拌罐中，将固体溴代三嗪</w:t>
            </w:r>
            <w:r>
              <w:rPr>
                <w:spacing w:val="-1"/>
                <w:sz w:val="23"/>
                <w:szCs w:val="23"/>
              </w:rPr>
              <w:t>按要求比例加入到搅拌罐</w:t>
            </w:r>
            <w:r>
              <w:rPr>
                <w:sz w:val="23"/>
                <w:szCs w:val="23"/>
              </w:rPr>
              <w:t xml:space="preserve"> 中，混合搅拌罐封闭后，在常温下进行搅拌(冬季较冷天气，可以电加热</w:t>
            </w:r>
          </w:p>
          <w:p>
            <w:pPr>
              <w:pStyle w:val="TableText"/>
              <w:spacing w:line="219" w:lineRule="auto"/>
              <w:ind w:left="100"/>
              <w:rPr>
                <w:sz w:val="23"/>
                <w:szCs w:val="23"/>
              </w:rPr>
            </w:pPr>
            <w:r>
              <w:rPr>
                <w:sz w:val="23"/>
                <w:szCs w:val="23"/>
              </w:rPr>
              <w:t>加热通过蒸汽发生器，控制在30摄氏度左右)。搅</w:t>
            </w:r>
            <w:r>
              <w:rPr>
                <w:spacing w:val="-1"/>
                <w:sz w:val="23"/>
                <w:szCs w:val="23"/>
              </w:rPr>
              <w:t>拌两个小时，物料充分</w:t>
            </w:r>
          </w:p>
          <w:p>
            <w:pPr>
              <w:pStyle w:val="TableText"/>
              <w:spacing w:before="198" w:line="380" w:lineRule="auto"/>
              <w:ind w:left="91" w:right="139" w:firstLine="9"/>
              <w:rPr>
                <w:sz w:val="23"/>
                <w:szCs w:val="23"/>
              </w:rPr>
            </w:pPr>
            <w:r>
              <w:rPr>
                <w:sz w:val="23"/>
                <w:szCs w:val="23"/>
              </w:rPr>
              <w:t>混合均匀后，制成电池隔膜所需要的粘稠物质，通过计量设备将粘稠物质  进行分装，分装到密闭包装桶内，进行外售。搅拌罐呼吸</w:t>
            </w:r>
            <w:r>
              <w:rPr>
                <w:spacing w:val="-1"/>
                <w:sz w:val="23"/>
                <w:szCs w:val="23"/>
              </w:rPr>
              <w:t>口逸散少量的NMP</w:t>
            </w:r>
            <w:r>
              <w:rPr>
                <w:sz w:val="23"/>
                <w:szCs w:val="23"/>
              </w:rPr>
              <w:t xml:space="preserve">  挥发废气，通过尾气冷凝吸收装置进行冷凝回用至搅拌罐内进行重复使用。</w:t>
            </w:r>
          </w:p>
          <w:p>
            <w:pPr>
              <w:pStyle w:val="TableText"/>
              <w:spacing w:line="220" w:lineRule="auto"/>
              <w:ind w:left="111"/>
              <w:rPr>
                <w:sz w:val="25"/>
                <w:szCs w:val="25"/>
              </w:rPr>
            </w:pPr>
            <w:r>
              <w:rPr>
                <w:spacing w:val="-1"/>
                <w:sz w:val="25"/>
                <w:szCs w:val="25"/>
              </w:rPr>
              <w:t>主要污染工序：</w:t>
            </w:r>
          </w:p>
          <w:p>
            <w:pPr>
              <w:pStyle w:val="TableText"/>
              <w:spacing w:before="151" w:line="220" w:lineRule="auto"/>
              <w:ind w:left="571"/>
              <w:rPr>
                <w:sz w:val="23"/>
                <w:szCs w:val="23"/>
              </w:rPr>
            </w:pPr>
            <w:r>
              <w:rPr>
                <w:spacing w:val="5"/>
                <w:sz w:val="23"/>
                <w:szCs w:val="23"/>
              </w:rPr>
              <w:t>营运期</w:t>
            </w:r>
          </w:p>
          <w:p>
            <w:pPr>
              <w:pStyle w:val="TableText"/>
              <w:spacing w:before="185" w:line="472" w:lineRule="exact"/>
              <w:ind w:left="580"/>
              <w:rPr>
                <w:sz w:val="23"/>
                <w:szCs w:val="23"/>
              </w:rPr>
            </w:pPr>
            <w:r>
              <w:rPr>
                <w:position w:val="18"/>
                <w:sz w:val="23"/>
                <w:szCs w:val="23"/>
              </w:rPr>
              <w:t>1、废气：项目废气主要产生与搅拌罐呼吸口逸散的少量NMP挥发废</w:t>
            </w:r>
          </w:p>
          <w:p>
            <w:pPr>
              <w:pStyle w:val="TableText"/>
              <w:spacing w:before="1" w:line="220" w:lineRule="auto"/>
              <w:ind w:left="100"/>
              <w:rPr>
                <w:sz w:val="23"/>
                <w:szCs w:val="23"/>
              </w:rPr>
            </w:pPr>
            <w:r>
              <w:rPr>
                <w:spacing w:val="-2"/>
                <w:sz w:val="23"/>
                <w:szCs w:val="23"/>
              </w:rPr>
              <w:t>气。</w:t>
            </w:r>
          </w:p>
        </w:tc>
      </w:tr>
    </w:tbl>
    <w:p>
      <w:pPr>
        <w:pStyle w:val="BodyText"/>
      </w:pPr>
    </w:p>
    <w:p>
      <w:r>
        <w:br/>
      </w:r>
      <w:r>
        <w:br/>
      </w:r>
    </w:p>
    <w:p>
      <w:pPr>
        <w:kinsoku/>
        <w:autoSpaceDE/>
        <w:autoSpaceDN/>
        <w:adjustRightInd/>
        <w:snapToGrid/>
        <w:spacing w:line="240" w:lineRule="auto"/>
        <w:jc w:val="left"/>
        <w:textAlignment w:val="auto"/>
        <w:rPr>
          <w:rFonts w:ascii="SimSun" w:eastAsia="SimSun" w:hAnsi="SimSun" w:cs="SimSun"/>
          <w:b/>
          <w:bCs/>
          <w:snapToGrid/>
          <w:kern w:val="0"/>
          <w:sz w:val="30"/>
          <w:szCs w:val="30"/>
        </w:rPr>
      </w:pPr>
      <w:r>
        <w:rPr>
          <w:rFonts w:ascii="SimSun" w:eastAsia="SimSun" w:hAnsi="SimSun" w:cs="SimSun"/>
          <w:b/>
          <w:bCs/>
          <w:snapToGrid/>
          <w:kern w:val="0"/>
          <w:sz w:val="30"/>
          <w:szCs w:val="30"/>
        </w:rPr>
        <w:t>以上内容仅为本文档的试下载部分，为可阅读页数的一半内容。如要下载或阅读全文，请访问：</w:t>
      </w:r>
      <w:hyperlink r:id="rId40" w:history="1">
        <w:r>
          <w:rPr>
            <w:rFonts w:ascii="SimSun" w:eastAsia="SimSun" w:hAnsi="SimSun" w:cs="SimSun"/>
            <w:b/>
            <w:bCs/>
            <w:snapToGrid/>
            <w:color w:val="0000EE"/>
            <w:kern w:val="0"/>
            <w:sz w:val="30"/>
            <w:szCs w:val="30"/>
            <w:u w:val="single" w:color="0000EE"/>
          </w:rPr>
          <w:t>https://d.book118.com/327146015026006054</w:t>
        </w:r>
      </w:hyperlink>
    </w:p>
    <w:p/>
    <w:sectPr>
      <w:headerReference w:type="default" r:id="rId41"/>
      <w:footerReference w:type="default" r:id="rId42"/>
      <w:pgSz w:w="12100" w:h="16970"/>
      <w:pgMar w:top="400" w:right="1584" w:bottom="911" w:left="1624" w:header="0" w:footer="612" w:gutter="0"/>
      <w:pgNumType w:start="18"/>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iSu">
    <w:altName w:val="Segoe Print"/>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 w:name="YouYuan">
    <w:altName w:val="Segoe Print"/>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STXingkai">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7" w:lineRule="auto"/>
      <w:ind w:left="3915"/>
      <w:rPr>
        <w:rFonts w:ascii="宋体" w:eastAsia="宋体" w:hAnsi="宋体" w:cs="宋体"/>
        <w:sz w:val="30"/>
        <w:szCs w:val="30"/>
      </w:rPr>
    </w:pPr>
    <w:r>
      <w:rPr>
        <w:rFonts w:ascii="宋体" w:eastAsia="宋体" w:hAnsi="宋体" w:cs="宋体"/>
        <w:spacing w:val="-4"/>
        <w:sz w:val="30"/>
        <w:szCs w:val="3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8" w:lineRule="auto"/>
      <w:ind w:left="3714"/>
      <w:rPr>
        <w:rFonts w:ascii="宋体" w:eastAsia="宋体" w:hAnsi="宋体" w:cs="宋体"/>
        <w:sz w:val="33"/>
        <w:szCs w:val="33"/>
      </w:rPr>
    </w:pPr>
    <w:r>
      <w:rPr>
        <w:rFonts w:ascii="宋体" w:eastAsia="宋体" w:hAnsi="宋体" w:cs="宋体"/>
        <w:spacing w:val="-3"/>
        <w:sz w:val="33"/>
        <w:szCs w:val="33"/>
      </w:rPr>
      <w:t>—10</w:t>
    </w:r>
    <w:r>
      <w:rPr>
        <w:rFonts w:ascii="宋体" w:eastAsia="宋体" w:hAnsi="宋体" w:cs="宋体"/>
        <w:spacing w:val="5"/>
        <w:sz w:val="33"/>
        <w:szCs w:val="33"/>
      </w:rPr>
      <w:t xml:space="preserve">  </w:t>
    </w:r>
    <w:r>
      <w:rPr>
        <w:rFonts w:ascii="宋体" w:eastAsia="宋体" w:hAnsi="宋体" w:cs="宋体"/>
        <w:spacing w:val="-3"/>
        <w:sz w:val="33"/>
        <w:szCs w:val="33"/>
      </w:rPr>
      <w: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7" w:lineRule="auto"/>
      <w:ind w:left="3835"/>
      <w:rPr>
        <w:rFonts w:ascii="宋体" w:eastAsia="宋体" w:hAnsi="宋体" w:cs="宋体"/>
        <w:sz w:val="30"/>
        <w:szCs w:val="30"/>
      </w:rPr>
    </w:pPr>
    <w:r>
      <w:rPr>
        <w:rFonts w:ascii="宋体" w:eastAsia="宋体" w:hAnsi="宋体" w:cs="宋体"/>
        <w:spacing w:val="-3"/>
        <w:sz w:val="30"/>
        <w:szCs w:val="30"/>
      </w:rPr>
      <w:t>—11</w:t>
    </w:r>
    <w:r>
      <w:rPr>
        <w:rFonts w:ascii="宋体" w:eastAsia="宋体" w:hAnsi="宋体" w:cs="宋体"/>
        <w:spacing w:val="35"/>
        <w:sz w:val="30"/>
        <w:szCs w:val="30"/>
      </w:rPr>
      <w:t xml:space="preserve">  </w:t>
    </w:r>
    <w:r>
      <w:rPr>
        <w:rFonts w:ascii="宋体" w:eastAsia="宋体" w:hAnsi="宋体" w:cs="宋体"/>
        <w:spacing w:val="-3"/>
        <w:sz w:val="30"/>
        <w:szCs w:val="30"/>
      </w:rPr>
      <w: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8" w:lineRule="auto"/>
      <w:ind w:left="3829"/>
      <w:rPr>
        <w:rFonts w:ascii="宋体" w:eastAsia="宋体" w:hAnsi="宋体" w:cs="宋体"/>
        <w:sz w:val="33"/>
        <w:szCs w:val="33"/>
      </w:rPr>
    </w:pPr>
    <w:r>
      <w:rPr>
        <w:rFonts w:ascii="宋体" w:eastAsia="宋体" w:hAnsi="宋体" w:cs="宋体"/>
        <w:spacing w:val="-3"/>
        <w:sz w:val="33"/>
        <w:szCs w:val="33"/>
      </w:rPr>
      <w:t>—12—</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7" w:lineRule="auto"/>
      <w:ind w:left="3874"/>
      <w:rPr>
        <w:rFonts w:ascii="宋体" w:eastAsia="宋体" w:hAnsi="宋体" w:cs="宋体"/>
        <w:sz w:val="30"/>
        <w:szCs w:val="30"/>
      </w:rPr>
    </w:pPr>
    <w:r>
      <w:rPr>
        <w:rFonts w:ascii="宋体" w:eastAsia="宋体" w:hAnsi="宋体" w:cs="宋体"/>
        <w:spacing w:val="-25"/>
        <w:sz w:val="30"/>
        <w:szCs w:val="30"/>
      </w:rPr>
      <w:t>—</w:t>
    </w:r>
    <w:r>
      <w:rPr>
        <w:rFonts w:ascii="宋体" w:eastAsia="宋体" w:hAnsi="宋体" w:cs="宋体"/>
        <w:spacing w:val="35"/>
        <w:sz w:val="30"/>
        <w:szCs w:val="30"/>
      </w:rPr>
      <w:t xml:space="preserve"> </w:t>
    </w:r>
    <w:r>
      <w:rPr>
        <w:rFonts w:ascii="宋体" w:eastAsia="宋体" w:hAnsi="宋体" w:cs="宋体"/>
        <w:spacing w:val="-25"/>
        <w:sz w:val="30"/>
        <w:szCs w:val="30"/>
      </w:rPr>
      <w:t>14</w:t>
    </w:r>
    <w:r>
      <w:rPr>
        <w:rFonts w:ascii="宋体" w:eastAsia="宋体" w:hAnsi="宋体" w:cs="宋体"/>
        <w:spacing w:val="84"/>
        <w:sz w:val="30"/>
        <w:szCs w:val="30"/>
      </w:rPr>
      <w:t xml:space="preserve"> </w:t>
    </w:r>
    <w:r>
      <w:rPr>
        <w:rFonts w:ascii="宋体" w:eastAsia="宋体" w:hAnsi="宋体" w:cs="宋体"/>
        <w:spacing w:val="-25"/>
        <w:sz w:val="30"/>
        <w:szCs w:val="30"/>
      </w:rPr>
      <w:t>—</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77" w:lineRule="auto"/>
      <w:ind w:left="3814"/>
      <w:rPr>
        <w:rFonts w:ascii="宋体" w:eastAsia="宋体" w:hAnsi="宋体" w:cs="宋体"/>
        <w:sz w:val="30"/>
        <w:szCs w:val="30"/>
      </w:rPr>
    </w:pPr>
    <w:r>
      <w:rPr>
        <w:rFonts w:ascii="宋体" w:eastAsia="宋体" w:hAnsi="宋体" w:cs="宋体"/>
        <w:spacing w:val="-3"/>
        <w:sz w:val="30"/>
        <w:szCs w:val="30"/>
      </w:rPr>
      <w:t>—15</w:t>
    </w:r>
    <w:r>
      <w:rPr>
        <w:rFonts w:ascii="宋体" w:eastAsia="宋体" w:hAnsi="宋体" w:cs="宋体"/>
        <w:spacing w:val="30"/>
        <w:sz w:val="30"/>
        <w:szCs w:val="30"/>
      </w:rPr>
      <w:t xml:space="preserve">  </w:t>
    </w:r>
    <w:r>
      <w:rPr>
        <w:rFonts w:ascii="宋体" w:eastAsia="宋体" w:hAnsi="宋体" w:cs="宋体"/>
        <w:spacing w:val="-3"/>
        <w:sz w:val="30"/>
        <w:szCs w:val="30"/>
      </w:rPr>
      <w:t>—</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77" w:lineRule="auto"/>
      <w:ind w:left="3865"/>
      <w:rPr>
        <w:rFonts w:ascii="宋体" w:eastAsia="宋体" w:hAnsi="宋体" w:cs="宋体"/>
        <w:sz w:val="30"/>
        <w:szCs w:val="30"/>
      </w:rPr>
    </w:pPr>
    <w:r>
      <w:rPr>
        <w:rFonts w:ascii="宋体" w:eastAsia="宋体" w:hAnsi="宋体" w:cs="宋体"/>
        <w:spacing w:val="-3"/>
        <w:sz w:val="30"/>
        <w:szCs w:val="30"/>
      </w:rPr>
      <w:t>—17—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3885"/>
      <w:rPr>
        <w:rFonts w:ascii="宋体" w:eastAsia="宋体" w:hAnsi="宋体" w:cs="宋体"/>
        <w:sz w:val="27"/>
        <w:szCs w:val="27"/>
      </w:rPr>
    </w:pPr>
    <w:r>
      <w:rPr>
        <w:rFonts w:ascii="宋体" w:eastAsia="宋体" w:hAnsi="宋体" w:cs="宋体"/>
        <w:spacing w:val="-3"/>
        <w:sz w:val="27"/>
        <w:szCs w:val="27"/>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76" w:lineRule="auto"/>
      <w:ind w:left="3925"/>
      <w:rPr>
        <w:rFonts w:ascii="宋体" w:eastAsia="宋体" w:hAnsi="宋体" w:cs="宋体"/>
        <w:sz w:val="30"/>
        <w:szCs w:val="30"/>
      </w:rPr>
    </w:pPr>
    <w:r>
      <w:rPr>
        <w:rFonts w:ascii="宋体" w:eastAsia="宋体" w:hAnsi="宋体" w:cs="宋体"/>
        <w:spacing w:val="-4"/>
        <w:sz w:val="30"/>
        <w:szCs w:val="30"/>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75" w:lineRule="auto"/>
      <w:ind w:left="3864"/>
      <w:rPr>
        <w:rFonts w:ascii="宋体" w:eastAsia="宋体" w:hAnsi="宋体" w:cs="宋体"/>
        <w:sz w:val="32"/>
        <w:szCs w:val="32"/>
      </w:rPr>
    </w:pPr>
    <w:r>
      <w:rPr>
        <w:rFonts w:ascii="宋体" w:eastAsia="宋体" w:hAnsi="宋体" w:cs="宋体"/>
        <w:spacing w:val="-4"/>
        <w:sz w:val="32"/>
        <w:szCs w:val="32"/>
      </w:rPr>
      <w:t>—5</w:t>
    </w:r>
    <w:r>
      <w:rPr>
        <w:rFonts w:ascii="宋体" w:eastAsia="宋体" w:hAnsi="宋体" w:cs="宋体"/>
        <w:spacing w:val="141"/>
        <w:sz w:val="32"/>
        <w:szCs w:val="32"/>
      </w:rPr>
      <w:t xml:space="preserve"> </w:t>
    </w:r>
    <w:r>
      <w:rPr>
        <w:rFonts w:ascii="宋体" w:eastAsia="宋体" w:hAnsi="宋体" w:cs="宋体"/>
        <w:spacing w:val="-4"/>
        <w:sz w:val="32"/>
        <w:szCs w:val="32"/>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76" w:lineRule="auto"/>
      <w:ind w:left="3835"/>
      <w:rPr>
        <w:rFonts w:ascii="宋体" w:eastAsia="宋体" w:hAnsi="宋体" w:cs="宋体"/>
        <w:sz w:val="30"/>
        <w:szCs w:val="30"/>
      </w:rPr>
    </w:pPr>
    <w:r>
      <w:rPr>
        <w:rFonts w:ascii="宋体" w:eastAsia="宋体" w:hAnsi="宋体" w:cs="宋体"/>
        <w:spacing w:val="-4"/>
        <w:sz w:val="30"/>
        <w:szCs w:val="30"/>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9EB4F2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en-US" w:bidi="ar-SA"/>
      </w:rPr>
    </w:rPrDefault>
    <w:pPrDefault/>
  </w:docDefaults>
  <w:latentStyles w:defLockedState="0" w:defUIPriority="99" w:defSemiHidden="1" w:defUnhideWhenUsed="1" w:defQFormat="0" w:count="260">
    <w:lsdException w:name="Normal"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rFonts w:ascii="Arial" w:eastAsia="Arial" w:hAnsi="Arial" w:cs="Arial"/>
      <w:snapToGrid w:val="0"/>
      <w:color w:val="000000"/>
      <w:kern w:val="0"/>
      <w:sz w:val="21"/>
      <w:szCs w:val="21"/>
      <w:lang w:val="en-US" w:eastAsia="en-US"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paragraph" w:customStyle="1" w:styleId="TableText">
    <w:name w:val="Table Text"/>
    <w:basedOn w:val="Normal"/>
    <w:semiHidden/>
    <w:qFormat/>
    <w:rPr>
      <w:rFonts w:ascii="宋体" w:eastAsia="宋体" w:hAnsi="宋体" w:cs="宋体"/>
      <w:sz w:val="21"/>
      <w:szCs w:val="21"/>
      <w:lang w:val="en-US" w:eastAsia="en-US" w:bidi="ar-SA"/>
    </w:rPr>
  </w:style>
  <w:style w:type="table" w:customStyle="1" w:styleId="TableNormal00">
    <w:name w:val="Table Normal_0_0"/>
    <w:semiHidden/>
    <w:unhideWhenUsed/>
    <w:qFormat/>
    <w:tblPr>
      <w:tblCellMar>
        <w:top w:w="0" w:type="dxa"/>
        <w:left w:w="0" w:type="dxa"/>
        <w:bottom w:w="0" w:type="dxa"/>
        <w:right w:w="0" w:type="dxa"/>
      </w:tblCellMar>
    </w:tblPr>
  </w:style>
  <w:style w:type="table" w:customStyle="1" w:styleId="TableNormal01">
    <w:name w:val="Table Normal_0_1"/>
    <w:semiHidden/>
    <w:unhideWhenUsed/>
    <w:qFormat/>
    <w:tblPr>
      <w:tblCellMar>
        <w:top w:w="0" w:type="dxa"/>
        <w:left w:w="0" w:type="dxa"/>
        <w:bottom w:w="0" w:type="dxa"/>
        <w:right w:w="0" w:type="dxa"/>
      </w:tblCellMar>
    </w:tblPr>
  </w:style>
  <w:style w:type="table" w:customStyle="1" w:styleId="TableNormal02">
    <w:name w:val="Table Normal_0_2"/>
    <w:semiHidden/>
    <w:unhideWhenUsed/>
    <w:qFormat/>
    <w:tblPr>
      <w:tblCellMar>
        <w:top w:w="0" w:type="dxa"/>
        <w:left w:w="0" w:type="dxa"/>
        <w:bottom w:w="0" w:type="dxa"/>
        <w:right w:w="0" w:type="dxa"/>
      </w:tblCellMar>
    </w:tblPr>
  </w:style>
  <w:style w:type="table" w:customStyle="1" w:styleId="TableNormal03">
    <w:name w:val="Table Normal_0_3"/>
    <w:semiHidden/>
    <w:unhideWhenUsed/>
    <w:qFormat/>
    <w:tblPr>
      <w:tblCellMar>
        <w:top w:w="0" w:type="dxa"/>
        <w:left w:w="0" w:type="dxa"/>
        <w:bottom w:w="0" w:type="dxa"/>
        <w:right w:w="0" w:type="dxa"/>
      </w:tblCellMar>
    </w:tblPr>
  </w:style>
  <w:style w:type="table" w:customStyle="1" w:styleId="TableNormal04">
    <w:name w:val="Table Normal_0_4"/>
    <w:semiHidden/>
    <w:unhideWhenUsed/>
    <w:qFormat/>
    <w:tblPr>
      <w:tblCellMar>
        <w:top w:w="0" w:type="dxa"/>
        <w:left w:w="0" w:type="dxa"/>
        <w:bottom w:w="0" w:type="dxa"/>
        <w:right w:w="0" w:type="dxa"/>
      </w:tblCellMar>
    </w:tblPr>
  </w:style>
  <w:style w:type="table" w:customStyle="1" w:styleId="TableNormal05">
    <w:name w:val="Table Normal_0_5"/>
    <w:semiHidden/>
    <w:unhideWhenUsed/>
    <w:qFormat/>
    <w:tblPr>
      <w:tblCellMar>
        <w:top w:w="0" w:type="dxa"/>
        <w:left w:w="0" w:type="dxa"/>
        <w:bottom w:w="0" w:type="dxa"/>
        <w:right w:w="0" w:type="dxa"/>
      </w:tblCellMar>
    </w:tblPr>
  </w:style>
  <w:style w:type="table" w:customStyle="1" w:styleId="TableNormal06">
    <w:name w:val="Table Normal_0_6"/>
    <w:semiHidden/>
    <w:unhideWhenUsed/>
    <w:qFormat/>
    <w:tblPr>
      <w:tblCellMar>
        <w:top w:w="0" w:type="dxa"/>
        <w:left w:w="0" w:type="dxa"/>
        <w:bottom w:w="0" w:type="dxa"/>
        <w:right w:w="0" w:type="dxa"/>
      </w:tblCellMar>
    </w:tblPr>
  </w:style>
  <w:style w:type="table" w:customStyle="1" w:styleId="TableNormal07">
    <w:name w:val="Table Normal_0_7"/>
    <w:semiHidden/>
    <w:unhideWhenUsed/>
    <w:qFormat/>
    <w:tblPr>
      <w:tblCellMar>
        <w:top w:w="0" w:type="dxa"/>
        <w:left w:w="0" w:type="dxa"/>
        <w:bottom w:w="0" w:type="dxa"/>
        <w:right w:w="0" w:type="dxa"/>
      </w:tblCellMar>
    </w:tblPr>
  </w:style>
  <w:style w:type="table" w:customStyle="1" w:styleId="TableNormal08">
    <w:name w:val="Table Normal_0_8"/>
    <w:semiHidden/>
    <w:unhideWhenUsed/>
    <w:qFormat/>
    <w:tblPr>
      <w:tblCellMar>
        <w:top w:w="0" w:type="dxa"/>
        <w:left w:w="0" w:type="dxa"/>
        <w:bottom w:w="0" w:type="dxa"/>
        <w:right w:w="0" w:type="dxa"/>
      </w:tblCellMar>
    </w:tblPr>
  </w:style>
  <w:style w:type="table" w:customStyle="1" w:styleId="TableNormal09">
    <w:name w:val="Table Normal_0_9"/>
    <w:semiHidden/>
    <w:unhideWhenUsed/>
    <w:qFormat/>
    <w:tblPr>
      <w:tblCellMar>
        <w:top w:w="0" w:type="dxa"/>
        <w:left w:w="0" w:type="dxa"/>
        <w:bottom w:w="0" w:type="dxa"/>
        <w:right w:w="0" w:type="dxa"/>
      </w:tblCellMar>
    </w:tblPr>
  </w:style>
  <w:style w:type="table" w:customStyle="1" w:styleId="TableNormal010">
    <w:name w:val="Table Normal_0_10"/>
    <w:semiHidden/>
    <w:unhideWhenUsed/>
    <w:qFormat/>
    <w:tblPr>
      <w:tblCellMar>
        <w:top w:w="0" w:type="dxa"/>
        <w:left w:w="0" w:type="dxa"/>
        <w:bottom w:w="0" w:type="dxa"/>
        <w:right w:w="0" w:type="dxa"/>
      </w:tblCellMar>
    </w:tblPr>
  </w:style>
  <w:style w:type="table" w:customStyle="1" w:styleId="TableNormal011">
    <w:name w:val="Table Normal_0_11"/>
    <w:semiHidden/>
    <w:unhideWhenUsed/>
    <w:qFormat/>
    <w:tblPr>
      <w:tblCellMar>
        <w:top w:w="0" w:type="dxa"/>
        <w:left w:w="0" w:type="dxa"/>
        <w:bottom w:w="0" w:type="dxa"/>
        <w:right w:w="0" w:type="dxa"/>
      </w:tblCellMar>
    </w:tblPr>
  </w:style>
  <w:style w:type="table" w:customStyle="1" w:styleId="TableNormal012">
    <w:name w:val="Table Normal_0_12"/>
    <w:semiHidden/>
    <w:unhideWhenUsed/>
    <w:qFormat/>
    <w:tblPr>
      <w:tblCellMar>
        <w:top w:w="0" w:type="dxa"/>
        <w:left w:w="0" w:type="dxa"/>
        <w:bottom w:w="0" w:type="dxa"/>
        <w:right w:w="0" w:type="dxa"/>
      </w:tblCellMar>
    </w:tblPr>
  </w:style>
  <w:style w:type="table" w:customStyle="1" w:styleId="TableNormal013">
    <w:name w:val="Table Normal_0_13"/>
    <w:semiHidden/>
    <w:unhideWhenUsed/>
    <w:qFormat/>
    <w:tblPr>
      <w:tblCellMar>
        <w:top w:w="0" w:type="dxa"/>
        <w:left w:w="0" w:type="dxa"/>
        <w:bottom w:w="0" w:type="dxa"/>
        <w:right w:w="0" w:type="dxa"/>
      </w:tblCellMar>
    </w:tblPr>
  </w:style>
  <w:style w:type="table" w:customStyle="1" w:styleId="TableNormal014">
    <w:name w:val="Table Normal_0_14"/>
    <w:semiHidden/>
    <w:unhideWhenUsed/>
    <w:qFormat/>
    <w:tblPr>
      <w:tblCellMar>
        <w:top w:w="0" w:type="dxa"/>
        <w:left w:w="0" w:type="dxa"/>
        <w:bottom w:w="0" w:type="dxa"/>
        <w:right w:w="0" w:type="dxa"/>
      </w:tblCellMar>
    </w:tblPr>
  </w:style>
  <w:style w:type="table" w:customStyle="1" w:styleId="TableNormal015">
    <w:name w:val="Table Normal_0_15"/>
    <w:semiHidden/>
    <w:unhideWhenUsed/>
    <w:qFormat/>
    <w:tblPr>
      <w:tblCellMar>
        <w:top w:w="0" w:type="dxa"/>
        <w:left w:w="0" w:type="dxa"/>
        <w:bottom w:w="0" w:type="dxa"/>
        <w:right w:w="0" w:type="dxa"/>
      </w:tblCellMar>
    </w:tblPr>
  </w:style>
  <w:style w:type="table" w:customStyle="1" w:styleId="TableNormal016">
    <w:name w:val="Table Normal_0_16"/>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image" Target="media/image1.png"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3.xml" /><Relationship Id="rId32" Type="http://schemas.openxmlformats.org/officeDocument/2006/relationships/header" Target="header14.xml" /><Relationship Id="rId33" Type="http://schemas.openxmlformats.org/officeDocument/2006/relationships/footer" Target="footer14.xml" /><Relationship Id="rId34" Type="http://schemas.openxmlformats.org/officeDocument/2006/relationships/image" Target="media/image2.png"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header" Target="header16.xml" /><Relationship Id="rId38" Type="http://schemas.openxmlformats.org/officeDocument/2006/relationships/footer" Target="footer16.xml" /><Relationship Id="rId39" Type="http://schemas.openxmlformats.org/officeDocument/2006/relationships/image" Target="media/image3.png" /><Relationship Id="rId4" Type="http://schemas.openxmlformats.org/officeDocument/2006/relationships/customXml" Target="../customXml/item1.xml" /><Relationship Id="rId40" Type="http://schemas.openxmlformats.org/officeDocument/2006/relationships/hyperlink" Target="https://d.book118.com/327146015026006054" TargetMode="External" /><Relationship Id="rId41" Type="http://schemas.openxmlformats.org/officeDocument/2006/relationships/header" Target="header17.xml" /><Relationship Id="rId42" Type="http://schemas.openxmlformats.org/officeDocument/2006/relationships/footer" Target="footer17.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8"/>
    <customShpInfo spid="_x0000_s1029"/>
    <customShpInfo spid="_x0000_s1030"/>
    <customShpInfo spid="_x0000_s1031"/>
    <customShpInfo spid="_x0000_s1032"/>
    <customShpInfo spid="_x0000_s1033"/>
    <customShpInfo spid="_x0000_s1034"/>
    <customShpInfo spid="_x0000_s1035"/>
    <customShpInfo spid="_x0000_s1026" textRotate="1"/>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龙风呈祥</cp:lastModifiedBy>
  <cp:revision>0</cp:revision>
  <dcterms:created xsi:type="dcterms:W3CDTF">2024-03-13T12:13:00Z</dcterms:created>
  <dcterms:modified xsi:type="dcterms:W3CDTF">2024-03-13T04:17:53Z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2024-03-13T12:13:48Z</vt:filetime>
  </property>
  <property fmtid="{D5CDD505-2E9C-101B-9397-08002B2CF9AE}" pid="3" name="CRO">
    <vt:lpwstr>wqlLaW5nc29mdCBQREYgdG8gV1BTIDkw</vt:lpwstr>
  </property>
  <property fmtid="{D5CDD505-2E9C-101B-9397-08002B2CF9AE}" pid="4" name="ICV">
    <vt:lpwstr>101988820AA44A6DA18CDB1E61FCB598</vt:lpwstr>
  </property>
  <property fmtid="{D5CDD505-2E9C-101B-9397-08002B2CF9AE}" pid="5" name="KSOProductBuildVer">
    <vt:lpwstr>2052-11.1.0.10463</vt:lpwstr>
  </property>
  <property fmtid="{D5CDD505-2E9C-101B-9397-08002B2CF9AE}" pid="6" name="UsrData">
    <vt:lpwstr>65f127e571bc50001f4ff32awl</vt:lpwstr>
  </property>
</Properties>
</file>