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spacing w:before="60" w:after="260" w:line="240" w:lineRule="auto"/>
        <w:jc w:val="both"/>
        <w:rPr>
          <w:rFonts w:ascii="微软雅黑" w:eastAsia="微软雅黑" w:hAnsi="微软雅黑" w:cs="微软雅黑" w:hint="eastAsia"/>
          <w:b/>
          <w:bCs/>
          <w:color w:val="000000" w:themeColor="text1"/>
          <w:sz w:val="52"/>
          <w:szCs w:val="52"/>
          <w14:textFill>
            <w14:solidFill>
              <w14:schemeClr w14:val="tx1"/>
            </w14:solidFill>
          </w14:textFill>
        </w:rPr>
      </w:pPr>
    </w:p>
    <w:p>
      <w:pPr>
        <w:spacing w:before="60" w:after="260" w:line="240" w:lineRule="auto"/>
        <w:jc w:val="both"/>
        <w:rPr>
          <w:rFonts w:ascii="微软雅黑" w:eastAsia="微软雅黑" w:hAnsi="微软雅黑" w:cs="微软雅黑" w:hint="default"/>
          <w:b/>
          <w:bCs/>
          <w:color w:val="000000" w:themeColor="text1"/>
          <w:sz w:val="52"/>
          <w:szCs w:val="52"/>
          <w14:textFill>
            <w14:solidFill>
              <w14:schemeClr w14:val="tx1"/>
            </w14:solidFill>
          </w14:textFill>
        </w:rPr>
      </w:pPr>
      <w:bookmarkStart w:id="0" w:name="_GoBack"/>
      <w:bookmarkEnd w:id="0"/>
      <w:r>
        <w:rPr>
          <w:rFonts w:ascii="微软雅黑" w:eastAsia="微软雅黑" w:hAnsi="微软雅黑" w:cs="微软雅黑" w:hint="eastAsia"/>
          <w:b/>
          <w:bCs/>
          <w:color w:val="000000" w:themeColor="text1"/>
          <w:sz w:val="52"/>
          <w:szCs w:val="52"/>
          <w:lang w:val="en-US" w:eastAsia="zh-CN"/>
          <w14:textFill>
            <w14:solidFill>
              <w14:schemeClr w14:val="tx1"/>
            </w14:solidFill>
          </w14:textFill>
        </w:rPr>
        <w:t>2024年改性塑料行业分析报告及未来五到十年行业发展趋势报告</w:t>
      </w:r>
    </w:p>
    <w:p>
      <w:pPr>
        <w:sectPr>
          <w:pgSz w:w="11906" w:h="16838"/>
          <w:pgMar w:top="1134" w:right="1474" w:bottom="1134" w:left="1474" w:header="851" w:footer="992" w:gutter="0"/>
          <w:cols w:num="1" w:space="425"/>
          <w:docGrid w:type="lines" w:linePitch="312" w:charSpace="0"/>
        </w:sectPr>
      </w:pPr>
    </w:p>
    <w:p>
      <w:pPr>
        <w:pStyle w:val="TOC1"/>
        <w:tabs>
          <w:tab w:val="right" w:leader="dot" w:pos="8958"/>
        </w:tabs>
      </w:pPr>
      <w:r>
        <w:fldChar w:fldCharType="begin"/>
      </w:r>
      <w:r>
        <w:instrText xml:space="preserve">TOC \o "1-3" \h \u </w:instrText>
      </w:r>
      <w:r>
        <w:fldChar w:fldCharType="separate"/>
      </w:r>
      <w:hyperlink w:anchor="_Toc25816" w:history="1">
        <w:r>
          <w:rPr>
            <w:rFonts w:eastAsia="微软雅黑" w:hint="eastAsia"/>
            <w:snapToGrid/>
            <w:lang w:val="en-US" w:eastAsia="en-US"/>
          </w:rPr>
          <w:t>一、2024-2029年</w:t>
        </w:r>
        <w:r>
          <w:rPr>
            <w:rFonts w:eastAsia="微软雅黑" w:hint="eastAsia"/>
            <w:snapToGrid/>
            <w:lang w:val="en-US" w:eastAsia="en-US"/>
          </w:rPr>
          <w:t>改性塑料</w:t>
        </w:r>
        <w:r>
          <w:rPr>
            <w:rFonts w:eastAsia="微软雅黑" w:hint="eastAsia"/>
            <w:snapToGrid/>
            <w:lang w:val="en-US" w:eastAsia="en-US"/>
          </w:rPr>
          <w:t>行业企业市场突围战略分析</w:t>
        </w:r>
        <w:r>
          <w:tab/>
        </w:r>
        <w:r>
          <w:fldChar w:fldCharType="begin"/>
        </w:r>
        <w:r>
          <w:instrText xml:space="preserve"> PAGEREF _Toc25816 \h </w:instrText>
        </w:r>
        <w:r>
          <w:fldChar w:fldCharType="separate"/>
        </w:r>
        <w:r>
          <w:t>4</w:t>
        </w:r>
        <w:r>
          <w:fldChar w:fldCharType="end"/>
        </w:r>
      </w:hyperlink>
      <w:r>
        <w:fldChar w:fldCharType="end"/>
      </w:r>
    </w:p>
    <w:p>
      <w:pPr>
        <w:pStyle w:val="TOC2"/>
        <w:tabs>
          <w:tab w:val="right" w:leader="dot" w:pos="8958"/>
        </w:tabs>
      </w:pPr>
      <w:hyperlink w:anchor="_Toc8903" w:history="1">
        <w:r>
          <w:rPr>
            <w:rFonts w:eastAsia="微软雅黑" w:hint="eastAsia"/>
            <w:snapToGrid/>
            <w:lang w:val="en-US" w:eastAsia="en-US"/>
          </w:rPr>
          <w:t>(一)、在</w:t>
        </w:r>
        <w:r>
          <w:rPr>
            <w:rFonts w:eastAsia="微软雅黑" w:hint="eastAsia"/>
            <w:snapToGrid/>
            <w:lang w:val="en-US" w:eastAsia="en-US"/>
          </w:rPr>
          <w:t>改性塑料</w:t>
        </w:r>
        <w:r>
          <w:rPr>
            <w:rFonts w:eastAsia="微软雅黑" w:hint="eastAsia"/>
            <w:snapToGrid/>
            <w:lang w:val="en-US" w:eastAsia="en-US"/>
          </w:rPr>
          <w:t>行业树立“战略突破”理念</w:t>
        </w:r>
        <w:r>
          <w:tab/>
        </w:r>
        <w:r>
          <w:fldChar w:fldCharType="begin"/>
        </w:r>
        <w:r>
          <w:instrText xml:space="preserve"> PAGEREF _Toc8903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1304" w:history="1">
        <w:r>
          <w:rPr>
            <w:rFonts w:eastAsia="微软雅黑" w:hint="eastAsia"/>
            <w:snapToGrid/>
            <w:lang w:val="en-US" w:eastAsia="zh-CN"/>
          </w:rPr>
          <w:t>(二)、确定</w:t>
        </w:r>
        <w:r>
          <w:rPr>
            <w:rFonts w:eastAsia="微软雅黑" w:hint="eastAsia"/>
            <w:snapToGrid/>
            <w:lang w:val="en-US" w:eastAsia="zh-CN"/>
          </w:rPr>
          <w:t>改性塑料</w:t>
        </w:r>
        <w:r>
          <w:rPr>
            <w:rFonts w:eastAsia="微软雅黑" w:hint="eastAsia"/>
            <w:snapToGrid/>
            <w:lang w:val="en-US" w:eastAsia="zh-CN"/>
          </w:rPr>
          <w:t>行业市场定位、产品定位和品牌定位</w:t>
        </w:r>
        <w:r>
          <w:tab/>
        </w:r>
        <w:r>
          <w:fldChar w:fldCharType="begin"/>
        </w:r>
        <w:r>
          <w:instrText xml:space="preserve"> PAGEREF _Toc21304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27543" w:history="1">
        <w:r>
          <w:rPr>
            <w:rFonts w:eastAsia="微软雅黑" w:hint="eastAsia"/>
            <w:snapToGrid/>
            <w:lang w:val="en-US" w:eastAsia="zh-CN"/>
          </w:rPr>
          <w:t>1、市场定位</w:t>
        </w:r>
        <w:r>
          <w:tab/>
        </w:r>
        <w:r>
          <w:fldChar w:fldCharType="begin"/>
        </w:r>
        <w:r>
          <w:instrText xml:space="preserve"> PAGEREF _Toc27543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11285" w:history="1">
        <w:r>
          <w:rPr>
            <w:rFonts w:eastAsia="微软雅黑" w:hint="eastAsia"/>
            <w:snapToGrid/>
            <w:lang w:val="en-US" w:eastAsia="zh-CN"/>
          </w:rPr>
          <w:t>2、产品定位</w:t>
        </w:r>
        <w:r>
          <w:tab/>
        </w:r>
        <w:r>
          <w:fldChar w:fldCharType="begin"/>
        </w:r>
        <w:r>
          <w:instrText xml:space="preserve"> PAGEREF _Toc11285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31164" w:history="1">
        <w:r>
          <w:rPr>
            <w:rFonts w:eastAsia="微软雅黑" w:hint="eastAsia"/>
            <w:snapToGrid/>
            <w:lang w:val="en-US" w:eastAsia="zh-CN"/>
          </w:rPr>
          <w:t>3、品牌定位</w:t>
        </w:r>
        <w:r>
          <w:tab/>
        </w:r>
        <w:r>
          <w:fldChar w:fldCharType="begin"/>
        </w:r>
        <w:r>
          <w:instrText xml:space="preserve"> PAGEREF _Toc31164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8082" w:history="1">
        <w:r>
          <w:rPr>
            <w:rFonts w:eastAsia="微软雅黑" w:hint="eastAsia"/>
            <w:snapToGrid/>
            <w:lang w:val="en-US" w:eastAsia="zh-CN"/>
          </w:rPr>
          <w:t>(三)、创新寻求突破</w:t>
        </w:r>
        <w:r>
          <w:tab/>
        </w:r>
        <w:r>
          <w:fldChar w:fldCharType="begin"/>
        </w:r>
        <w:r>
          <w:instrText xml:space="preserve"> PAGEREF _Toc8082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3358" w:history="1">
        <w:r>
          <w:rPr>
            <w:rFonts w:eastAsia="微软雅黑" w:hint="eastAsia"/>
            <w:snapToGrid/>
            <w:lang w:val="en-US" w:eastAsia="zh-CN"/>
          </w:rPr>
          <w:t>1、基于消费升级的科技创新模式</w:t>
        </w:r>
        <w:r>
          <w:tab/>
        </w:r>
        <w:r>
          <w:fldChar w:fldCharType="begin"/>
        </w:r>
        <w:r>
          <w:instrText xml:space="preserve"> PAGEREF _Toc3358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17670" w:history="1">
        <w:r>
          <w:rPr>
            <w:rFonts w:eastAsia="微软雅黑" w:hint="eastAsia"/>
            <w:snapToGrid/>
            <w:lang w:val="en-US" w:eastAsia="zh-CN"/>
          </w:rPr>
          <w:t>2、创新推动行业更高质量发展</w:t>
        </w:r>
        <w:r>
          <w:tab/>
        </w:r>
        <w:r>
          <w:fldChar w:fldCharType="begin"/>
        </w:r>
        <w:r>
          <w:instrText xml:space="preserve"> PAGEREF _Toc17670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663" w:history="1">
        <w:r>
          <w:rPr>
            <w:rFonts w:eastAsia="微软雅黑" w:hint="eastAsia"/>
            <w:snapToGrid/>
            <w:lang w:val="en-US" w:eastAsia="zh-CN"/>
          </w:rPr>
          <w:t>3、尝试业态创新和品牌创新</w:t>
        </w:r>
        <w:r>
          <w:tab/>
        </w:r>
        <w:r>
          <w:fldChar w:fldCharType="begin"/>
        </w:r>
        <w:r>
          <w:instrText xml:space="preserve"> PAGEREF _Toc663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9527" w:history="1">
        <w:r>
          <w:rPr>
            <w:rFonts w:eastAsia="微软雅黑" w:hint="eastAsia"/>
            <w:snapToGrid/>
            <w:lang w:val="en-US" w:eastAsia="zh-CN"/>
          </w:rPr>
          <w:t>4、自主创新打造品牌</w:t>
        </w:r>
        <w:r>
          <w:tab/>
        </w:r>
        <w:r>
          <w:fldChar w:fldCharType="begin"/>
        </w:r>
        <w:r>
          <w:instrText xml:space="preserve"> PAGEREF _Toc9527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8889" w:history="1">
        <w:r>
          <w:rPr>
            <w:rFonts w:eastAsia="微软雅黑" w:hint="eastAsia"/>
            <w:snapToGrid/>
            <w:lang w:val="en-US" w:eastAsia="zh-CN"/>
          </w:rPr>
          <w:t>(四)、制定宣传计划</w:t>
        </w:r>
        <w:r>
          <w:tab/>
        </w:r>
        <w:r>
          <w:fldChar w:fldCharType="begin"/>
        </w:r>
        <w:r>
          <w:instrText xml:space="preserve"> PAGEREF _Toc18889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7022" w:history="1">
        <w:r>
          <w:rPr>
            <w:rFonts w:eastAsia="微软雅黑" w:hint="eastAsia"/>
            <w:snapToGrid/>
            <w:lang w:val="en-US" w:eastAsia="zh-CN"/>
          </w:rPr>
          <w:t>1、学会做低成本的传播工具</w:t>
        </w:r>
        <w:r>
          <w:tab/>
        </w:r>
        <w:r>
          <w:fldChar w:fldCharType="begin"/>
        </w:r>
        <w:r>
          <w:instrText xml:space="preserve"> PAGEREF _Toc7022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31325" w:history="1">
        <w:r>
          <w:rPr>
            <w:rFonts w:eastAsia="微软雅黑" w:hint="eastAsia"/>
            <w:snapToGrid/>
            <w:lang w:val="en-US" w:eastAsia="zh-CN"/>
          </w:rPr>
          <w:t>2、学会以优秀的品牌视觉设计突出品牌特色</w:t>
        </w:r>
        <w:r>
          <w:tab/>
        </w:r>
        <w:r>
          <w:fldChar w:fldCharType="begin"/>
        </w:r>
        <w:r>
          <w:instrText xml:space="preserve"> PAGEREF _Toc31325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27691" w:history="1">
        <w:r>
          <w:rPr>
            <w:rFonts w:eastAsia="微软雅黑" w:hint="eastAsia"/>
            <w:snapToGrid/>
            <w:lang w:val="en-US" w:eastAsia="zh-CN"/>
          </w:rPr>
          <w:t>3、学会使用网络营销</w:t>
        </w:r>
        <w:r>
          <w:tab/>
        </w:r>
        <w:r>
          <w:fldChar w:fldCharType="begin"/>
        </w:r>
        <w:r>
          <w:instrText xml:space="preserve"> PAGEREF _Toc27691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3170" w:history="1">
        <w:r>
          <w:rPr>
            <w:rFonts w:eastAsia="微软雅黑" w:hint="eastAsia"/>
            <w:snapToGrid/>
            <w:lang w:val="en-US" w:eastAsia="en-US"/>
          </w:rPr>
          <w:t>二、</w:t>
        </w:r>
        <w:r>
          <w:rPr>
            <w:rFonts w:eastAsia="微软雅黑" w:hint="eastAsia"/>
            <w:snapToGrid/>
            <w:lang w:val="en-US" w:eastAsia="en-US"/>
          </w:rPr>
          <w:t>改性塑料</w:t>
        </w:r>
        <w:r>
          <w:rPr>
            <w:rFonts w:eastAsia="微软雅黑" w:hint="eastAsia"/>
            <w:snapToGrid/>
            <w:lang w:val="en-US" w:eastAsia="en-US"/>
          </w:rPr>
          <w:t>行业发展状况及市场分析</w:t>
        </w:r>
        <w:r>
          <w:tab/>
        </w:r>
        <w:r>
          <w:fldChar w:fldCharType="begin"/>
        </w:r>
        <w:r>
          <w:instrText xml:space="preserve"> PAGEREF _Toc3170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9861" w:history="1">
        <w:r>
          <w:rPr>
            <w:rFonts w:eastAsia="微软雅黑" w:hint="eastAsia"/>
            <w:snapToGrid/>
            <w:lang w:val="en-US" w:eastAsia="en-US"/>
          </w:rPr>
          <w:t>(一)、中国</w:t>
        </w:r>
        <w:r>
          <w:rPr>
            <w:rFonts w:eastAsia="微软雅黑" w:hint="eastAsia"/>
            <w:snapToGrid/>
            <w:lang w:val="en-US" w:eastAsia="en-US"/>
          </w:rPr>
          <w:t>改性塑料</w:t>
        </w:r>
        <w:r>
          <w:rPr>
            <w:rFonts w:eastAsia="微软雅黑" w:hint="eastAsia"/>
            <w:snapToGrid/>
            <w:lang w:val="en-US" w:eastAsia="en-US"/>
          </w:rPr>
          <w:t>行业市场行业驱动因素分析</w:t>
        </w:r>
        <w:r>
          <w:tab/>
        </w:r>
        <w:r>
          <w:fldChar w:fldCharType="begin"/>
        </w:r>
        <w:r>
          <w:instrText xml:space="preserve"> PAGEREF _Toc9861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5306" w:history="1">
        <w:r>
          <w:rPr>
            <w:rFonts w:eastAsia="微软雅黑" w:hint="eastAsia"/>
            <w:snapToGrid/>
            <w:lang w:val="en-US" w:eastAsia="zh-CN"/>
          </w:rPr>
          <w:t>(二)、</w:t>
        </w:r>
        <w:r>
          <w:rPr>
            <w:rFonts w:eastAsia="微软雅黑" w:hint="eastAsia"/>
            <w:snapToGrid/>
            <w:lang w:val="en-US" w:eastAsia="zh-CN"/>
          </w:rPr>
          <w:t>改性塑料</w:t>
        </w:r>
        <w:r>
          <w:rPr>
            <w:rFonts w:eastAsia="微软雅黑" w:hint="eastAsia"/>
            <w:snapToGrid/>
            <w:lang w:val="en-US" w:eastAsia="zh-CN"/>
          </w:rPr>
          <w:t>行业结构分析</w:t>
        </w:r>
        <w:r>
          <w:tab/>
        </w:r>
        <w:r>
          <w:fldChar w:fldCharType="begin"/>
        </w:r>
        <w:r>
          <w:instrText xml:space="preserve"> PAGEREF _Toc5306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9829" w:history="1">
        <w:r>
          <w:rPr>
            <w:rFonts w:eastAsia="微软雅黑" w:hint="eastAsia"/>
            <w:snapToGrid/>
            <w:lang w:val="en-US" w:eastAsia="zh-CN"/>
          </w:rPr>
          <w:t>(三)、</w:t>
        </w:r>
        <w:r>
          <w:rPr>
            <w:rFonts w:eastAsia="微软雅黑" w:hint="eastAsia"/>
            <w:snapToGrid/>
            <w:lang w:val="en-US" w:eastAsia="zh-CN"/>
          </w:rPr>
          <w:t>改性塑料</w:t>
        </w:r>
        <w:r>
          <w:rPr>
            <w:rFonts w:eastAsia="微软雅黑" w:hint="eastAsia"/>
            <w:snapToGrid/>
            <w:lang w:val="en-US" w:eastAsia="zh-CN"/>
          </w:rPr>
          <w:t>行业各因素(PEST)分析</w:t>
        </w:r>
        <w:r>
          <w:tab/>
        </w:r>
        <w:r>
          <w:fldChar w:fldCharType="begin"/>
        </w:r>
        <w:r>
          <w:instrText xml:space="preserve"> PAGEREF _Toc19829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11684" w:history="1">
        <w:r>
          <w:rPr>
            <w:rFonts w:eastAsia="微软雅黑" w:hint="eastAsia"/>
            <w:snapToGrid/>
            <w:lang w:val="en-US" w:eastAsia="zh-CN"/>
          </w:rPr>
          <w:t>1、政策因素</w:t>
        </w:r>
        <w:r>
          <w:tab/>
        </w:r>
        <w:r>
          <w:fldChar w:fldCharType="begin"/>
        </w:r>
        <w:r>
          <w:instrText xml:space="preserve"> PAGEREF _Toc11684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28837" w:history="1">
        <w:r>
          <w:rPr>
            <w:rFonts w:eastAsia="微软雅黑" w:hint="eastAsia"/>
            <w:snapToGrid/>
            <w:lang w:val="en-US" w:eastAsia="zh-CN"/>
          </w:rPr>
          <w:t>2、经济因素</w:t>
        </w:r>
        <w:r>
          <w:tab/>
        </w:r>
        <w:r>
          <w:fldChar w:fldCharType="begin"/>
        </w:r>
        <w:r>
          <w:instrText xml:space="preserve"> PAGEREF _Toc28837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13545" w:history="1">
        <w:r>
          <w:rPr>
            <w:rFonts w:eastAsia="微软雅黑" w:hint="eastAsia"/>
            <w:snapToGrid/>
            <w:lang w:val="en-US" w:eastAsia="zh-CN"/>
          </w:rPr>
          <w:t>3、社会因素</w:t>
        </w:r>
        <w:r>
          <w:tab/>
        </w:r>
        <w:r>
          <w:fldChar w:fldCharType="begin"/>
        </w:r>
        <w:r>
          <w:instrText xml:space="preserve"> PAGEREF _Toc13545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22643" w:history="1">
        <w:r>
          <w:rPr>
            <w:rFonts w:eastAsia="微软雅黑" w:hint="eastAsia"/>
            <w:snapToGrid/>
            <w:lang w:val="en-US" w:eastAsia="zh-CN"/>
          </w:rPr>
          <w:t>4、技术因素</w:t>
        </w:r>
        <w:r>
          <w:tab/>
        </w:r>
        <w:r>
          <w:fldChar w:fldCharType="begin"/>
        </w:r>
        <w:r>
          <w:instrText xml:space="preserve"> PAGEREF _Toc22643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5185" w:history="1">
        <w:r>
          <w:rPr>
            <w:rFonts w:eastAsia="微软雅黑" w:hint="eastAsia"/>
            <w:snapToGrid/>
            <w:lang w:val="en-US" w:eastAsia="zh-CN"/>
          </w:rPr>
          <w:t>(四)、</w:t>
        </w:r>
        <w:r>
          <w:rPr>
            <w:rFonts w:eastAsia="微软雅黑" w:hint="eastAsia"/>
            <w:snapToGrid/>
            <w:lang w:val="en-US" w:eastAsia="zh-CN"/>
          </w:rPr>
          <w:t>改性塑料</w:t>
        </w:r>
        <w:r>
          <w:rPr>
            <w:rFonts w:eastAsia="微软雅黑" w:hint="eastAsia"/>
            <w:snapToGrid/>
            <w:lang w:val="en-US" w:eastAsia="zh-CN"/>
          </w:rPr>
          <w:t>行业市场规模分析</w:t>
        </w:r>
        <w:r>
          <w:tab/>
        </w:r>
        <w:r>
          <w:fldChar w:fldCharType="begin"/>
        </w:r>
        <w:r>
          <w:instrText xml:space="preserve"> PAGEREF _Toc5185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8246" w:history="1">
        <w:r>
          <w:rPr>
            <w:rFonts w:eastAsia="微软雅黑" w:hint="eastAsia"/>
            <w:snapToGrid/>
            <w:lang w:val="en-US" w:eastAsia="zh-CN"/>
          </w:rPr>
          <w:t>(五)、</w:t>
        </w:r>
        <w:r>
          <w:rPr>
            <w:rFonts w:eastAsia="微软雅黑" w:hint="eastAsia"/>
            <w:snapToGrid/>
            <w:lang w:val="en-US" w:eastAsia="zh-CN"/>
          </w:rPr>
          <w:t>改性塑料</w:t>
        </w:r>
        <w:r>
          <w:rPr>
            <w:rFonts w:eastAsia="微软雅黑" w:hint="eastAsia"/>
            <w:snapToGrid/>
            <w:lang w:val="en-US" w:eastAsia="zh-CN"/>
          </w:rPr>
          <w:t>行业特征分析</w:t>
        </w:r>
        <w:r>
          <w:tab/>
        </w:r>
        <w:r>
          <w:fldChar w:fldCharType="begin"/>
        </w:r>
        <w:r>
          <w:instrText xml:space="preserve"> PAGEREF _Toc18246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1737" w:history="1">
        <w:r>
          <w:rPr>
            <w:rFonts w:eastAsia="微软雅黑" w:hint="eastAsia"/>
            <w:snapToGrid/>
            <w:lang w:val="en-US" w:eastAsia="zh-CN"/>
          </w:rPr>
          <w:t>(六)、</w:t>
        </w:r>
        <w:r>
          <w:rPr>
            <w:rFonts w:eastAsia="微软雅黑" w:hint="eastAsia"/>
            <w:snapToGrid/>
            <w:lang w:val="en-US" w:eastAsia="zh-CN"/>
          </w:rPr>
          <w:t>改性塑料</w:t>
        </w:r>
        <w:r>
          <w:rPr>
            <w:rFonts w:eastAsia="微软雅黑" w:hint="eastAsia"/>
            <w:snapToGrid/>
            <w:lang w:val="en-US" w:eastAsia="zh-CN"/>
          </w:rPr>
          <w:t>行业相关政策体系不健全</w:t>
        </w:r>
        <w:r>
          <w:tab/>
        </w:r>
        <w:r>
          <w:fldChar w:fldCharType="begin"/>
        </w:r>
        <w:r>
          <w:instrText xml:space="preserve"> PAGEREF _Toc11737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8816" w:history="1">
        <w:r>
          <w:rPr>
            <w:rFonts w:eastAsia="微软雅黑" w:hint="eastAsia"/>
            <w:snapToGrid/>
            <w:lang w:val="en-US" w:eastAsia="en-US"/>
          </w:rPr>
          <w:t>三、</w:t>
        </w:r>
        <w:r>
          <w:rPr>
            <w:rFonts w:eastAsia="微软雅黑" w:hint="eastAsia"/>
            <w:snapToGrid/>
            <w:lang w:val="en-US" w:eastAsia="en-US"/>
          </w:rPr>
          <w:t>改性塑料</w:t>
        </w:r>
        <w:r>
          <w:rPr>
            <w:rFonts w:eastAsia="微软雅黑" w:hint="eastAsia"/>
            <w:snapToGrid/>
            <w:lang w:val="en-US" w:eastAsia="en-US"/>
          </w:rPr>
          <w:t>产业投资分析</w:t>
        </w:r>
        <w:r>
          <w:tab/>
        </w:r>
        <w:r>
          <w:fldChar w:fldCharType="begin"/>
        </w:r>
        <w:r>
          <w:instrText xml:space="preserve"> PAGEREF _Toc8816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5674" w:history="1">
        <w:r>
          <w:rPr>
            <w:rFonts w:eastAsia="微软雅黑" w:hint="eastAsia"/>
            <w:snapToGrid/>
            <w:lang w:val="en-US" w:eastAsia="en-US"/>
          </w:rPr>
          <w:t>(一)、中国</w:t>
        </w:r>
        <w:r>
          <w:rPr>
            <w:rFonts w:eastAsia="微软雅黑" w:hint="eastAsia"/>
            <w:snapToGrid/>
            <w:lang w:val="en-US" w:eastAsia="en-US"/>
          </w:rPr>
          <w:t>改性塑料</w:t>
        </w:r>
        <w:r>
          <w:rPr>
            <w:rFonts w:eastAsia="微软雅黑" w:hint="eastAsia"/>
            <w:snapToGrid/>
            <w:lang w:val="en-US" w:eastAsia="en-US"/>
          </w:rPr>
          <w:t>行业技术投资趋势分析</w:t>
        </w:r>
        <w:r>
          <w:tab/>
        </w:r>
        <w:r>
          <w:fldChar w:fldCharType="begin"/>
        </w:r>
        <w:r>
          <w:instrText xml:space="preserve"> PAGEREF _Toc5674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0028" w:history="1">
        <w:r>
          <w:rPr>
            <w:rFonts w:eastAsia="微软雅黑" w:hint="eastAsia"/>
            <w:snapToGrid/>
            <w:lang w:val="en-US" w:eastAsia="zh-CN"/>
          </w:rPr>
          <w:t>(二)、大项目招商时代已过,精准招商愈发时兴</w:t>
        </w:r>
        <w:r>
          <w:tab/>
        </w:r>
        <w:r>
          <w:fldChar w:fldCharType="begin"/>
        </w:r>
        <w:r>
          <w:instrText xml:space="preserve"> PAGEREF _Toc10028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9848" w:history="1">
        <w:r>
          <w:rPr>
            <w:rFonts w:eastAsia="微软雅黑" w:hint="eastAsia"/>
            <w:snapToGrid/>
            <w:lang w:val="en-US" w:eastAsia="zh-CN"/>
          </w:rPr>
          <w:t>(三)、中国</w:t>
        </w:r>
        <w:r>
          <w:rPr>
            <w:rFonts w:eastAsia="微软雅黑" w:hint="eastAsia"/>
            <w:snapToGrid/>
            <w:lang w:val="en-US" w:eastAsia="zh-CN"/>
          </w:rPr>
          <w:t>改性塑料</w:t>
        </w:r>
        <w:r>
          <w:rPr>
            <w:rFonts w:eastAsia="微软雅黑" w:hint="eastAsia"/>
            <w:snapToGrid/>
            <w:lang w:val="en-US" w:eastAsia="zh-CN"/>
          </w:rPr>
          <w:t>行业投资风险</w:t>
        </w:r>
        <w:r>
          <w:tab/>
        </w:r>
        <w:r>
          <w:fldChar w:fldCharType="begin"/>
        </w:r>
        <w:r>
          <w:instrText xml:space="preserve"> PAGEREF _Toc19848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3432" w:history="1">
        <w:r>
          <w:rPr>
            <w:rFonts w:eastAsia="微软雅黑" w:hint="eastAsia"/>
            <w:snapToGrid/>
            <w:lang w:val="en-US" w:eastAsia="zh-CN"/>
          </w:rPr>
          <w:t>(四)、中国</w:t>
        </w:r>
        <w:r>
          <w:rPr>
            <w:rFonts w:eastAsia="微软雅黑" w:hint="eastAsia"/>
            <w:snapToGrid/>
            <w:lang w:val="en-US" w:eastAsia="zh-CN"/>
          </w:rPr>
          <w:t>改性塑料</w:t>
        </w:r>
        <w:r>
          <w:rPr>
            <w:rFonts w:eastAsia="微软雅黑" w:hint="eastAsia"/>
            <w:snapToGrid/>
            <w:lang w:val="en-US" w:eastAsia="zh-CN"/>
          </w:rPr>
          <w:t>行业投资收益</w:t>
        </w:r>
        <w:r>
          <w:tab/>
        </w:r>
        <w:r>
          <w:fldChar w:fldCharType="begin"/>
        </w:r>
        <w:r>
          <w:instrText xml:space="preserve"> PAGEREF _Toc13432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32522" w:history="1">
        <w:r>
          <w:rPr>
            <w:rFonts w:eastAsia="微软雅黑" w:hint="eastAsia"/>
            <w:snapToGrid/>
            <w:lang w:val="en-US" w:eastAsia="en-US"/>
          </w:rPr>
          <w:t>四、</w:t>
        </w:r>
        <w:r>
          <w:rPr>
            <w:rFonts w:eastAsia="微软雅黑" w:hint="eastAsia"/>
            <w:snapToGrid/>
            <w:lang w:val="en-US" w:eastAsia="en-US"/>
          </w:rPr>
          <w:t>改性塑料</w:t>
        </w:r>
        <w:r>
          <w:rPr>
            <w:rFonts w:eastAsia="微软雅黑" w:hint="eastAsia"/>
            <w:snapToGrid/>
            <w:lang w:val="en-US" w:eastAsia="en-US"/>
          </w:rPr>
          <w:t>产业未来发展前景</w:t>
        </w:r>
        <w:r>
          <w:tab/>
        </w:r>
        <w:r>
          <w:fldChar w:fldCharType="begin"/>
        </w:r>
        <w:r>
          <w:instrText xml:space="preserve"> PAGEREF _Toc32522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4559" w:history="1">
        <w:r>
          <w:rPr>
            <w:rFonts w:eastAsia="微软雅黑" w:hint="eastAsia"/>
            <w:snapToGrid/>
            <w:lang w:val="en-US" w:eastAsia="zh-CN"/>
          </w:rPr>
          <w:t>(一)、我国</w:t>
        </w:r>
        <w:r>
          <w:rPr>
            <w:rFonts w:eastAsia="微软雅黑" w:hint="eastAsia"/>
            <w:snapToGrid/>
            <w:lang w:val="en-US" w:eastAsia="zh-CN"/>
          </w:rPr>
          <w:t>改性塑料</w:t>
        </w:r>
        <w:r>
          <w:rPr>
            <w:rFonts w:eastAsia="微软雅黑" w:hint="eastAsia"/>
            <w:snapToGrid/>
            <w:lang w:val="en-US" w:eastAsia="zh-CN"/>
          </w:rPr>
          <w:t>行业市场规模前景预测</w:t>
        </w:r>
        <w:r>
          <w:tab/>
        </w:r>
        <w:r>
          <w:fldChar w:fldCharType="begin"/>
        </w:r>
        <w:r>
          <w:instrText xml:space="preserve"> PAGEREF _Toc14559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4259" w:history="1">
        <w:r>
          <w:rPr>
            <w:rFonts w:eastAsia="微软雅黑" w:hint="eastAsia"/>
            <w:snapToGrid/>
            <w:lang w:val="en-US" w:eastAsia="zh-CN"/>
          </w:rPr>
          <w:t>(二)、</w:t>
        </w:r>
        <w:r>
          <w:rPr>
            <w:rFonts w:eastAsia="微软雅黑" w:hint="eastAsia"/>
            <w:snapToGrid/>
            <w:lang w:val="en-US" w:eastAsia="zh-CN"/>
          </w:rPr>
          <w:t>改性塑料</w:t>
        </w:r>
        <w:r>
          <w:rPr>
            <w:rFonts w:eastAsia="微软雅黑" w:hint="eastAsia"/>
            <w:snapToGrid/>
            <w:lang w:val="en-US" w:eastAsia="zh-CN"/>
          </w:rPr>
          <w:t>行业进入大规模推广应用阶</w:t>
        </w:r>
        <w:r>
          <w:tab/>
        </w:r>
        <w:r>
          <w:fldChar w:fldCharType="begin"/>
        </w:r>
        <w:r>
          <w:instrText xml:space="preserve"> PAGEREF _Toc14259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  <w:sectPr>
          <w:footerReference w:type="default" r:id="rId4"/>
          <w:pgSz w:w="11906" w:h="16838"/>
          <w:pgMar w:top="1134" w:right="1474" w:bottom="1134" w:left="1474" w:header="708" w:footer="708" w:gutter="0"/>
          <w:pgNumType w:start="2"/>
          <w:cols w:num="1" w:sep="1" w:space="708"/>
          <w:vAlign w:val="top"/>
          <w:titlePg w:val="0"/>
          <w:docGrid w:linePitch="360" w:charSpace="0"/>
        </w:sectPr>
      </w:pPr>
      <w:hyperlink w:anchor="_Toc2923" w:history="1">
        <w:r>
          <w:rPr>
            <w:rFonts w:eastAsia="微软雅黑" w:hint="eastAsia"/>
            <w:snapToGrid/>
            <w:lang w:val="en-US" w:eastAsia="zh-CN"/>
          </w:rPr>
          <w:t>(三)、中国</w:t>
        </w:r>
        <w:r>
          <w:rPr>
            <w:rFonts w:eastAsia="微软雅黑" w:hint="eastAsia"/>
            <w:snapToGrid/>
            <w:lang w:val="en-US" w:eastAsia="zh-CN"/>
          </w:rPr>
          <w:t>改性塑料</w:t>
        </w:r>
        <w:r>
          <w:rPr>
            <w:rFonts w:eastAsia="微软雅黑" w:hint="eastAsia"/>
            <w:snapToGrid/>
            <w:lang w:val="en-US" w:eastAsia="zh-CN"/>
          </w:rPr>
          <w:t>行业的市场增长点</w:t>
        </w:r>
        <w:r>
          <w:tab/>
        </w:r>
        <w:r>
          <w:fldChar w:fldCharType="begin"/>
        </w:r>
        <w:r>
          <w:instrText xml:space="preserve"> PAGEREF _Toc2923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4595" w:history="1">
        <w:r>
          <w:rPr>
            <w:rFonts w:eastAsia="微软雅黑" w:hint="eastAsia"/>
            <w:snapToGrid/>
            <w:lang w:val="en-US" w:eastAsia="zh-CN"/>
          </w:rPr>
          <w:t>(四)、细分</w:t>
        </w:r>
        <w:r>
          <w:rPr>
            <w:rFonts w:eastAsia="微软雅黑" w:hint="eastAsia"/>
            <w:snapToGrid/>
            <w:lang w:val="en-US" w:eastAsia="zh-CN"/>
          </w:rPr>
          <w:t>改性塑料</w:t>
        </w:r>
        <w:r>
          <w:rPr>
            <w:rFonts w:eastAsia="微软雅黑" w:hint="eastAsia"/>
            <w:snapToGrid/>
            <w:lang w:val="en-US" w:eastAsia="zh-CN"/>
          </w:rPr>
          <w:t>行业产品将具有最大优势</w:t>
        </w:r>
        <w:r>
          <w:tab/>
        </w:r>
        <w:r>
          <w:fldChar w:fldCharType="begin"/>
        </w:r>
        <w:r>
          <w:instrText xml:space="preserve"> PAGEREF _Toc24595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9020" w:history="1">
        <w:r>
          <w:rPr>
            <w:rFonts w:eastAsia="微软雅黑" w:hint="eastAsia"/>
            <w:snapToGrid/>
            <w:lang w:val="en-US" w:eastAsia="zh-CN"/>
          </w:rPr>
          <w:t>(五)、</w:t>
        </w:r>
        <w:r>
          <w:rPr>
            <w:rFonts w:eastAsia="微软雅黑" w:hint="eastAsia"/>
            <w:snapToGrid/>
            <w:lang w:val="en-US" w:eastAsia="zh-CN"/>
          </w:rPr>
          <w:t>改性塑料</w:t>
        </w:r>
        <w:r>
          <w:rPr>
            <w:rFonts w:eastAsia="微软雅黑" w:hint="eastAsia"/>
            <w:snapToGrid/>
            <w:lang w:val="en-US" w:eastAsia="zh-CN"/>
          </w:rPr>
          <w:t>行业与互联网等行业融合发展机遇</w:t>
        </w:r>
        <w:r>
          <w:tab/>
        </w:r>
        <w:r>
          <w:fldChar w:fldCharType="begin"/>
        </w:r>
        <w:r>
          <w:instrText xml:space="preserve"> PAGEREF _Toc29020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1426" w:history="1">
        <w:r>
          <w:rPr>
            <w:rFonts w:eastAsia="微软雅黑" w:hint="eastAsia"/>
            <w:snapToGrid/>
            <w:lang w:val="en-US" w:eastAsia="zh-CN"/>
          </w:rPr>
          <w:t>(六)、</w:t>
        </w:r>
        <w:r>
          <w:rPr>
            <w:rFonts w:eastAsia="微软雅黑" w:hint="eastAsia"/>
            <w:snapToGrid/>
            <w:lang w:val="en-US" w:eastAsia="zh-CN"/>
          </w:rPr>
          <w:t>改性塑料</w:t>
        </w:r>
        <w:r>
          <w:rPr>
            <w:rFonts w:eastAsia="微软雅黑" w:hint="eastAsia"/>
            <w:snapToGrid/>
            <w:lang w:val="en-US" w:eastAsia="zh-CN"/>
          </w:rPr>
          <w:t>行业人才培养市场广阔，国际合作前景广阔</w:t>
        </w:r>
        <w:r>
          <w:tab/>
        </w:r>
        <w:r>
          <w:fldChar w:fldCharType="begin"/>
        </w:r>
        <w:r>
          <w:instrText xml:space="preserve"> PAGEREF _Toc21426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4145" w:history="1">
        <w:r>
          <w:rPr>
            <w:rFonts w:eastAsia="微软雅黑" w:hint="eastAsia"/>
            <w:snapToGrid/>
            <w:lang w:val="en-US" w:eastAsia="zh-CN"/>
          </w:rPr>
          <w:t>(七)、</w:t>
        </w:r>
        <w:r>
          <w:rPr>
            <w:rFonts w:eastAsia="微软雅黑" w:hint="eastAsia"/>
            <w:snapToGrid/>
            <w:lang w:val="en-US" w:eastAsia="zh-CN"/>
          </w:rPr>
          <w:t>改性塑料</w:t>
        </w:r>
        <w:r>
          <w:rPr>
            <w:rFonts w:eastAsia="微软雅黑" w:hint="eastAsia"/>
            <w:snapToGrid/>
            <w:lang w:val="en-US" w:eastAsia="zh-CN"/>
          </w:rPr>
          <w:t>行业发展需要突破创新瓶颈</w:t>
        </w:r>
        <w:r>
          <w:tab/>
        </w:r>
        <w:r>
          <w:fldChar w:fldCharType="begin"/>
        </w:r>
        <w:r>
          <w:instrText xml:space="preserve"> PAGEREF _Toc24145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3326" w:history="1">
        <w:r>
          <w:rPr>
            <w:rFonts w:eastAsia="微软雅黑" w:hint="eastAsia"/>
            <w:snapToGrid/>
            <w:lang w:val="en-US" w:eastAsia="en-US"/>
          </w:rPr>
          <w:t>五、</w:t>
        </w:r>
        <w:r>
          <w:rPr>
            <w:rFonts w:eastAsia="微软雅黑" w:hint="eastAsia"/>
            <w:snapToGrid/>
            <w:lang w:val="en-US" w:eastAsia="en-US"/>
          </w:rPr>
          <w:t>改性塑料</w:t>
        </w:r>
        <w:r>
          <w:rPr>
            <w:rFonts w:eastAsia="微软雅黑" w:hint="eastAsia"/>
            <w:snapToGrid/>
            <w:lang w:val="en-US" w:eastAsia="en-US"/>
          </w:rPr>
          <w:t>行业企业战略实施要点</w:t>
        </w:r>
        <w:r>
          <w:tab/>
        </w:r>
        <w:r>
          <w:fldChar w:fldCharType="begin"/>
        </w:r>
        <w:r>
          <w:instrText xml:space="preserve"> PAGEREF _Toc3326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1018" w:history="1">
        <w:r>
          <w:rPr>
            <w:rFonts w:eastAsia="微软雅黑" w:hint="eastAsia"/>
            <w:snapToGrid/>
            <w:lang w:val="en-US" w:eastAsia="en-US"/>
          </w:rPr>
          <w:t>(一)、打造自主品牌</w:t>
        </w:r>
        <w:r>
          <w:tab/>
        </w:r>
        <w:r>
          <w:fldChar w:fldCharType="begin"/>
        </w:r>
        <w:r>
          <w:instrText xml:space="preserve"> PAGEREF _Toc11018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0894" w:history="1">
        <w:r>
          <w:rPr>
            <w:rFonts w:eastAsia="微软雅黑" w:hint="eastAsia"/>
            <w:snapToGrid/>
            <w:lang w:val="en-US" w:eastAsia="zh-CN"/>
          </w:rPr>
          <w:t>(二)、重塑企业价值链</w:t>
        </w:r>
        <w:r>
          <w:tab/>
        </w:r>
        <w:r>
          <w:fldChar w:fldCharType="begin"/>
        </w:r>
        <w:r>
          <w:instrText xml:space="preserve"> PAGEREF _Toc20894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7917" w:history="1">
        <w:r>
          <w:rPr>
            <w:rFonts w:eastAsia="微软雅黑" w:hint="eastAsia"/>
            <w:snapToGrid/>
            <w:lang w:val="en-US" w:eastAsia="zh-CN"/>
          </w:rPr>
          <w:t>1、规范研发设计流程</w:t>
        </w:r>
        <w:r>
          <w:tab/>
        </w:r>
        <w:r>
          <w:fldChar w:fldCharType="begin"/>
        </w:r>
        <w:r>
          <w:instrText xml:space="preserve"> PAGEREF _Toc7917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27213" w:history="1">
        <w:r>
          <w:rPr>
            <w:rFonts w:eastAsia="微软雅黑" w:hint="eastAsia"/>
            <w:snapToGrid/>
            <w:lang w:val="en-US" w:eastAsia="zh-CN"/>
          </w:rPr>
          <w:t>2、优化生产制造</w:t>
        </w:r>
        <w:r>
          <w:tab/>
        </w:r>
        <w:r>
          <w:fldChar w:fldCharType="begin"/>
        </w:r>
        <w:r>
          <w:instrText xml:space="preserve"> PAGEREF _Toc27213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9183" w:history="1">
        <w:r>
          <w:rPr>
            <w:rFonts w:eastAsia="微软雅黑" w:hint="eastAsia"/>
            <w:snapToGrid/>
            <w:lang w:val="en-US" w:eastAsia="zh-CN"/>
          </w:rPr>
          <w:t>(三)、重视市场营销</w:t>
        </w:r>
        <w:r>
          <w:tab/>
        </w:r>
        <w:r>
          <w:fldChar w:fldCharType="begin"/>
        </w:r>
        <w:r>
          <w:instrText xml:space="preserve"> PAGEREF _Toc19183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740" w:history="1">
        <w:r>
          <w:rPr>
            <w:rFonts w:eastAsia="微软雅黑" w:hint="eastAsia"/>
            <w:snapToGrid/>
            <w:lang w:val="en-US" w:eastAsia="zh-CN"/>
          </w:rPr>
          <w:t>(四)、整合线上线下平台</w:t>
        </w:r>
        <w:r>
          <w:tab/>
        </w:r>
        <w:r>
          <w:fldChar w:fldCharType="begin"/>
        </w:r>
        <w:r>
          <w:instrText xml:space="preserve"> PAGEREF _Toc2740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6773" w:history="1">
        <w:r>
          <w:rPr>
            <w:rFonts w:eastAsia="微软雅黑" w:hint="eastAsia"/>
            <w:snapToGrid/>
            <w:lang w:val="en-US" w:eastAsia="zh-CN"/>
          </w:rPr>
          <w:t>(五)、</w:t>
        </w:r>
        <w:r>
          <w:rPr>
            <w:rFonts w:eastAsia="微软雅黑" w:hint="eastAsia"/>
            <w:snapToGrid/>
            <w:lang w:val="en-US" w:eastAsia="zh-CN"/>
          </w:rPr>
          <w:t>改性塑料</w:t>
        </w:r>
        <w:r>
          <w:rPr>
            <w:rFonts w:eastAsia="微软雅黑" w:hint="eastAsia"/>
            <w:snapToGrid/>
            <w:lang w:val="en-US" w:eastAsia="zh-CN"/>
          </w:rPr>
          <w:t>行业发展趋势</w:t>
        </w:r>
        <w:r>
          <w:tab/>
        </w:r>
        <w:r>
          <w:fldChar w:fldCharType="begin"/>
        </w:r>
        <w:r>
          <w:instrText xml:space="preserve"> PAGEREF _Toc26773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28884" w:history="1">
        <w:r>
          <w:rPr>
            <w:rFonts w:eastAsia="微软雅黑" w:hint="eastAsia"/>
            <w:snapToGrid/>
            <w:lang w:val="en-US" w:eastAsia="en-US"/>
          </w:rPr>
          <w:t>六、</w:t>
        </w:r>
        <w:r>
          <w:rPr>
            <w:rFonts w:eastAsia="微软雅黑" w:hint="eastAsia"/>
            <w:snapToGrid/>
            <w:lang w:val="en-US" w:eastAsia="en-US"/>
          </w:rPr>
          <w:t>改性塑料</w:t>
        </w:r>
        <w:r>
          <w:rPr>
            <w:rFonts w:eastAsia="微软雅黑" w:hint="eastAsia"/>
            <w:snapToGrid/>
            <w:lang w:val="en-US" w:eastAsia="en-US"/>
          </w:rPr>
          <w:t>行业企业转型思考(2024-2029)</w:t>
        </w:r>
        <w:r>
          <w:tab/>
        </w:r>
        <w:r>
          <w:fldChar w:fldCharType="begin"/>
        </w:r>
        <w:r>
          <w:instrText xml:space="preserve"> PAGEREF _Toc28884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7956" w:history="1">
        <w:r>
          <w:rPr>
            <w:rFonts w:eastAsia="微软雅黑" w:hint="eastAsia"/>
            <w:snapToGrid/>
            <w:lang w:val="en-US" w:eastAsia="zh-CN"/>
          </w:rPr>
          <w:t>(一)、</w:t>
        </w:r>
        <w:r>
          <w:rPr>
            <w:rFonts w:eastAsia="微软雅黑" w:hint="eastAsia"/>
            <w:snapToGrid/>
            <w:lang w:val="en-US" w:eastAsia="zh-CN"/>
          </w:rPr>
          <w:t>改性塑料</w:t>
        </w:r>
        <w:r>
          <w:rPr>
            <w:rFonts w:eastAsia="微软雅黑" w:hint="eastAsia"/>
            <w:snapToGrid/>
            <w:lang w:val="en-US" w:eastAsia="zh-CN"/>
          </w:rPr>
          <w:t>行业的内生延伸——选择与定位</w:t>
        </w:r>
        <w:r>
          <w:tab/>
        </w:r>
        <w:r>
          <w:fldChar w:fldCharType="begin"/>
        </w:r>
        <w:r>
          <w:instrText xml:space="preserve"> PAGEREF _Toc17956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6638" w:history="1">
        <w:r>
          <w:rPr>
            <w:rFonts w:eastAsia="微软雅黑" w:hint="eastAsia"/>
            <w:snapToGrid/>
            <w:lang w:val="en-US" w:eastAsia="zh-CN"/>
          </w:rPr>
          <w:t>(二)、</w:t>
        </w:r>
        <w:r>
          <w:rPr>
            <w:rFonts w:eastAsia="微软雅黑" w:hint="eastAsia"/>
            <w:snapToGrid/>
            <w:lang w:val="en-US" w:eastAsia="zh-CN"/>
          </w:rPr>
          <w:t>改性塑料</w:t>
        </w:r>
        <w:r>
          <w:rPr>
            <w:rFonts w:eastAsia="微软雅黑" w:hint="eastAsia"/>
            <w:snapToGrid/>
            <w:lang w:val="en-US" w:eastAsia="zh-CN"/>
          </w:rPr>
          <w:t>行业跨行业转型延伸</w:t>
        </w:r>
        <w:r>
          <w:tab/>
        </w:r>
        <w:r>
          <w:fldChar w:fldCharType="begin"/>
        </w:r>
        <w:r>
          <w:instrText xml:space="preserve"> PAGEREF _Toc16638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0801" w:history="1">
        <w:r>
          <w:rPr>
            <w:rFonts w:eastAsia="微软雅黑" w:hint="eastAsia"/>
            <w:snapToGrid/>
            <w:lang w:val="en-US" w:eastAsia="zh-CN"/>
          </w:rPr>
          <w:t>(三)、</w:t>
        </w:r>
        <w:r>
          <w:rPr>
            <w:rFonts w:eastAsia="微软雅黑" w:hint="eastAsia"/>
            <w:snapToGrid/>
            <w:lang w:val="en-US" w:eastAsia="zh-CN"/>
          </w:rPr>
          <w:t>改性塑料</w:t>
        </w:r>
        <w:r>
          <w:rPr>
            <w:rFonts w:eastAsia="微软雅黑" w:hint="eastAsia"/>
            <w:snapToGrid/>
            <w:lang w:val="en-US" w:eastAsia="zh-CN"/>
          </w:rPr>
          <w:t>行业企业资本计划分析</w:t>
        </w:r>
        <w:r>
          <w:tab/>
        </w:r>
        <w:r>
          <w:fldChar w:fldCharType="begin"/>
        </w:r>
        <w:r>
          <w:instrText xml:space="preserve"> PAGEREF _Toc20801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679" w:history="1">
        <w:r>
          <w:rPr>
            <w:rFonts w:eastAsia="微软雅黑" w:hint="eastAsia"/>
            <w:snapToGrid/>
            <w:lang w:val="en-US" w:eastAsia="zh-CN"/>
          </w:rPr>
          <w:t>(四)、</w:t>
        </w:r>
        <w:r>
          <w:rPr>
            <w:rFonts w:eastAsia="微软雅黑" w:hint="eastAsia"/>
            <w:snapToGrid/>
            <w:lang w:val="en-US" w:eastAsia="zh-CN"/>
          </w:rPr>
          <w:t>改性塑料</w:t>
        </w:r>
        <w:r>
          <w:rPr>
            <w:rFonts w:eastAsia="微软雅黑" w:hint="eastAsia"/>
            <w:snapToGrid/>
            <w:lang w:val="en-US" w:eastAsia="zh-CN"/>
          </w:rPr>
          <w:t>行业的融资问题</w:t>
        </w:r>
        <w:r>
          <w:tab/>
        </w:r>
        <w:r>
          <w:fldChar w:fldCharType="begin"/>
        </w:r>
        <w:r>
          <w:instrText xml:space="preserve"> PAGEREF _Toc2679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7046" w:history="1">
        <w:r>
          <w:rPr>
            <w:rFonts w:eastAsia="微软雅黑" w:hint="eastAsia"/>
            <w:snapToGrid/>
            <w:lang w:val="en-US" w:eastAsia="zh-CN"/>
          </w:rPr>
          <w:t>(五)、加强</w:t>
        </w:r>
        <w:r>
          <w:rPr>
            <w:rFonts w:eastAsia="微软雅黑" w:hint="eastAsia"/>
            <w:snapToGrid/>
            <w:lang w:val="en-US" w:eastAsia="zh-CN"/>
          </w:rPr>
          <w:t>改性塑料</w:t>
        </w:r>
        <w:r>
          <w:rPr>
            <w:rFonts w:eastAsia="微软雅黑" w:hint="eastAsia"/>
            <w:snapToGrid/>
            <w:lang w:val="en-US" w:eastAsia="zh-CN"/>
          </w:rPr>
          <w:t>行业人才引进，优化人才结构</w:t>
        </w:r>
        <w:r>
          <w:tab/>
        </w:r>
        <w:r>
          <w:fldChar w:fldCharType="begin"/>
        </w:r>
        <w:r>
          <w:instrText xml:space="preserve"> PAGEREF _Toc7046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560" w:history="1">
        <w:r>
          <w:rPr>
            <w:rFonts w:eastAsia="微软雅黑" w:hint="eastAsia"/>
            <w:snapToGrid/>
            <w:lang w:val="en-US" w:eastAsia="en-US"/>
          </w:rPr>
          <w:t>七、</w:t>
        </w:r>
        <w:r>
          <w:rPr>
            <w:rFonts w:eastAsia="微软雅黑" w:hint="eastAsia"/>
            <w:snapToGrid/>
            <w:lang w:val="en-US" w:eastAsia="en-US"/>
          </w:rPr>
          <w:t>改性塑料</w:t>
        </w:r>
        <w:r>
          <w:rPr>
            <w:rFonts w:eastAsia="微软雅黑" w:hint="eastAsia"/>
            <w:snapToGrid/>
            <w:lang w:val="en-US" w:eastAsia="en-US"/>
          </w:rPr>
          <w:t>行业存在的问题分析</w:t>
        </w:r>
        <w:r>
          <w:tab/>
        </w:r>
        <w:r>
          <w:fldChar w:fldCharType="begin"/>
        </w:r>
        <w:r>
          <w:instrText xml:space="preserve"> PAGEREF _Toc560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0705" w:history="1">
        <w:r>
          <w:rPr>
            <w:rFonts w:eastAsia="微软雅黑" w:hint="eastAsia"/>
            <w:snapToGrid/>
            <w:lang w:val="en-US" w:eastAsia="en-US"/>
          </w:rPr>
          <w:t>(一)、基础工作薄弱</w:t>
        </w:r>
        <w:r>
          <w:tab/>
        </w:r>
        <w:r>
          <w:fldChar w:fldCharType="begin"/>
        </w:r>
        <w:r>
          <w:instrText xml:space="preserve"> PAGEREF _Toc20705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1317" w:history="1">
        <w:r>
          <w:rPr>
            <w:rFonts w:eastAsia="微软雅黑" w:hint="eastAsia"/>
            <w:snapToGrid/>
            <w:lang w:val="en-US" w:eastAsia="zh-CN"/>
          </w:rPr>
          <w:t>(二)、地方认识不足,激励作用有限</w:t>
        </w:r>
        <w:r>
          <w:tab/>
        </w:r>
        <w:r>
          <w:fldChar w:fldCharType="begin"/>
        </w:r>
        <w:r>
          <w:instrText xml:space="preserve"> PAGEREF _Toc11317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5551" w:history="1">
        <w:r>
          <w:rPr>
            <w:rFonts w:eastAsia="微软雅黑" w:hint="eastAsia"/>
            <w:snapToGrid/>
            <w:lang w:val="en-US" w:eastAsia="zh-CN"/>
          </w:rPr>
          <w:t>(三)、产业结构调整进展缓慢</w:t>
        </w:r>
        <w:r>
          <w:tab/>
        </w:r>
        <w:r>
          <w:fldChar w:fldCharType="begin"/>
        </w:r>
        <w:r>
          <w:instrText xml:space="preserve"> PAGEREF _Toc5551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2752" w:history="1">
        <w:r>
          <w:rPr>
            <w:rFonts w:eastAsia="微软雅黑" w:hint="eastAsia"/>
            <w:snapToGrid/>
            <w:lang w:val="en-US" w:eastAsia="zh-CN"/>
          </w:rPr>
          <w:t>(四)、技术相对落后</w:t>
        </w:r>
        <w:r>
          <w:tab/>
        </w:r>
        <w:r>
          <w:fldChar w:fldCharType="begin"/>
        </w:r>
        <w:r>
          <w:instrText xml:space="preserve"> PAGEREF _Toc12752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3044" w:history="1">
        <w:r>
          <w:rPr>
            <w:rFonts w:eastAsia="微软雅黑" w:hint="eastAsia"/>
            <w:snapToGrid/>
            <w:lang w:val="en-US" w:eastAsia="zh-CN"/>
          </w:rPr>
          <w:t>(五)、隐私安全问题</w:t>
        </w:r>
        <w:r>
          <w:tab/>
        </w:r>
        <w:r>
          <w:fldChar w:fldCharType="begin"/>
        </w:r>
        <w:r>
          <w:instrText xml:space="preserve"> PAGEREF _Toc13044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0838" w:history="1">
        <w:r>
          <w:rPr>
            <w:rFonts w:eastAsia="微软雅黑" w:hint="eastAsia"/>
            <w:snapToGrid/>
            <w:lang w:val="en-US" w:eastAsia="zh-CN"/>
          </w:rPr>
          <w:t>(六)、与用户的互动需不断增强</w:t>
        </w:r>
        <w:r>
          <w:tab/>
        </w:r>
        <w:r>
          <w:fldChar w:fldCharType="begin"/>
        </w:r>
        <w:r>
          <w:instrText xml:space="preserve"> PAGEREF _Toc20838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6917" w:history="1">
        <w:r>
          <w:rPr>
            <w:rFonts w:eastAsia="微软雅黑" w:hint="eastAsia"/>
            <w:snapToGrid/>
            <w:lang w:val="en-US" w:eastAsia="zh-CN"/>
          </w:rPr>
          <w:t>(七)、管理效率低</w:t>
        </w:r>
        <w:r>
          <w:tab/>
        </w:r>
        <w:r>
          <w:fldChar w:fldCharType="begin"/>
        </w:r>
        <w:r>
          <w:instrText xml:space="preserve"> PAGEREF _Toc26917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32409" w:history="1">
        <w:r>
          <w:rPr>
            <w:rFonts w:eastAsia="微软雅黑" w:hint="eastAsia"/>
            <w:snapToGrid/>
            <w:lang w:val="en-US" w:eastAsia="zh-CN"/>
          </w:rPr>
          <w:t>(八)、盈利点单一</w:t>
        </w:r>
        <w:r>
          <w:tab/>
        </w:r>
        <w:r>
          <w:fldChar w:fldCharType="begin"/>
        </w:r>
        <w:r>
          <w:instrText xml:space="preserve"> PAGEREF _Toc32409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8006" w:history="1">
        <w:r>
          <w:rPr>
            <w:rFonts w:eastAsia="微软雅黑" w:hint="eastAsia"/>
            <w:snapToGrid/>
            <w:lang w:val="en-US" w:eastAsia="zh-CN"/>
          </w:rPr>
          <w:t>(九)、过于依赖政府,缺乏主观能动性</w:t>
        </w:r>
        <w:r>
          <w:tab/>
        </w:r>
        <w:r>
          <w:fldChar w:fldCharType="begin"/>
        </w:r>
        <w:r>
          <w:instrText xml:space="preserve"> PAGEREF _Toc18006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5424" w:history="1">
        <w:r>
          <w:rPr>
            <w:rFonts w:eastAsia="微软雅黑" w:hint="eastAsia"/>
            <w:snapToGrid/>
            <w:lang w:val="en-US" w:eastAsia="zh-CN"/>
          </w:rPr>
          <w:t>(十)、法律风险</w:t>
        </w:r>
        <w:r>
          <w:tab/>
        </w:r>
        <w:r>
          <w:fldChar w:fldCharType="begin"/>
        </w:r>
        <w:r>
          <w:instrText xml:space="preserve"> PAGEREF _Toc15424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720" w:history="1">
        <w:r>
          <w:rPr>
            <w:rFonts w:eastAsia="微软雅黑" w:hint="eastAsia"/>
            <w:snapToGrid/>
            <w:lang w:val="en-US" w:eastAsia="zh-CN"/>
          </w:rPr>
          <w:t>(十一)、供给不足,产业化程度较低</w:t>
        </w:r>
        <w:r>
          <w:tab/>
        </w:r>
        <w:r>
          <w:fldChar w:fldCharType="begin"/>
        </w:r>
        <w:r>
          <w:instrText xml:space="preserve"> PA</w:instrText>
        </w:r>
        <w:r>
          <w:instrText xml:space="preserve">GEREF _Toc720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8210" w:history="1">
        <w:r>
          <w:rPr>
            <w:rFonts w:eastAsia="微软雅黑" w:hint="eastAsia"/>
            <w:snapToGrid/>
            <w:lang w:val="en-US" w:eastAsia="zh-CN"/>
          </w:rPr>
          <w:t>(十二)、人才问题</w:t>
        </w:r>
        <w:r>
          <w:tab/>
        </w:r>
        <w:r>
          <w:fldChar w:fldCharType="begin"/>
        </w:r>
        <w:r>
          <w:instrText xml:space="preserve"> PAGEREF _Toc18210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6217" w:history="1">
        <w:r>
          <w:rPr>
            <w:rFonts w:eastAsia="微软雅黑" w:hint="eastAsia"/>
            <w:snapToGrid/>
            <w:lang w:val="en-US" w:eastAsia="zh-CN"/>
          </w:rPr>
          <w:t>(十三)、产品质量问题</w:t>
        </w:r>
        <w:r>
          <w:tab/>
        </w:r>
        <w:r>
          <w:fldChar w:fldCharType="begin"/>
        </w:r>
        <w:r>
          <w:instrText xml:space="preserve"> PAGEREF _Toc16217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8096" w:history="1">
        <w:r>
          <w:rPr>
            <w:rFonts w:eastAsia="微软雅黑" w:hint="eastAsia"/>
            <w:snapToGrid/>
            <w:lang w:val="en-US" w:eastAsia="en-US"/>
          </w:rPr>
          <w:t>八、2024-2029年</w:t>
        </w:r>
        <w:r>
          <w:rPr>
            <w:rFonts w:eastAsia="微软雅黑" w:hint="eastAsia"/>
            <w:snapToGrid/>
            <w:lang w:val="en-US" w:eastAsia="en-US"/>
          </w:rPr>
          <w:t>改性塑料</w:t>
        </w:r>
        <w:r>
          <w:rPr>
            <w:rFonts w:eastAsia="微软雅黑" w:hint="eastAsia"/>
            <w:snapToGrid/>
            <w:lang w:val="en-US" w:eastAsia="en-US"/>
          </w:rPr>
          <w:t>行业企业市场突破具体策略</w:t>
        </w:r>
        <w:r>
          <w:tab/>
        </w:r>
        <w:r>
          <w:fldChar w:fldCharType="begin"/>
        </w:r>
        <w:r>
          <w:instrText xml:space="preserve"> PAGEREF _Toc8096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6834" w:history="1">
        <w:r>
          <w:rPr>
            <w:rFonts w:eastAsia="微软雅黑" w:hint="eastAsia"/>
            <w:snapToGrid/>
            <w:lang w:val="en-US" w:eastAsia="en-US"/>
          </w:rPr>
          <w:t>(一)、密切关注竞争对手的策略，提高</w:t>
        </w:r>
        <w:r>
          <w:rPr>
            <w:rFonts w:eastAsia="微软雅黑" w:hint="eastAsia"/>
            <w:snapToGrid/>
            <w:lang w:val="en-US" w:eastAsia="en-US"/>
          </w:rPr>
          <w:t>改性塑料</w:t>
        </w:r>
        <w:r>
          <w:rPr>
            <w:rFonts w:eastAsia="微软雅黑" w:hint="eastAsia"/>
            <w:snapToGrid/>
            <w:lang w:val="en-US" w:eastAsia="en-US"/>
          </w:rPr>
          <w:t>行业产品在行业内的竞争力</w:t>
        </w:r>
        <w:r>
          <w:tab/>
        </w:r>
        <w:r>
          <w:fldChar w:fldCharType="begin"/>
        </w:r>
        <w:r>
          <w:instrText xml:space="preserve"> PAGEREF _Toc6834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2731" w:history="1">
        <w:r>
          <w:rPr>
            <w:rFonts w:eastAsia="微软雅黑" w:hint="eastAsia"/>
            <w:snapToGrid/>
            <w:lang w:val="en-US" w:eastAsia="zh-CN"/>
          </w:rPr>
          <w:t>(二)、使用</w:t>
        </w:r>
        <w:r>
          <w:rPr>
            <w:rFonts w:eastAsia="微软雅黑" w:hint="eastAsia"/>
            <w:snapToGrid/>
            <w:lang w:val="en-US" w:eastAsia="zh-CN"/>
          </w:rPr>
          <w:t>改性塑料</w:t>
        </w:r>
        <w:r>
          <w:rPr>
            <w:rFonts w:eastAsia="微软雅黑" w:hint="eastAsia"/>
            <w:snapToGrid/>
            <w:lang w:val="en-US" w:eastAsia="zh-CN"/>
          </w:rPr>
          <w:t>行业市场渗透策略，不断开发新客户</w:t>
        </w:r>
        <w:r>
          <w:tab/>
        </w:r>
        <w:r>
          <w:fldChar w:fldCharType="begin"/>
        </w:r>
        <w:r>
          <w:instrText xml:space="preserve"> PAGEREF _Toc12731 \h </w:instrText>
        </w:r>
        <w:r>
          <w:fldChar w:fldCharType="separate"/>
        </w:r>
        <w:r>
          <w:t>31</w:t>
        </w:r>
        <w:r>
          <w:fldChar w:fldCharType="end"/>
        </w:r>
      </w:hyperlink>
      <w:r>
        <w:br/>
      </w:r>
      <w:r>
        <w:br/>
      </w:r>
    </w:p>
    <w:p>
      <w:pPr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5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https://d.book118.com/327150140105006026</w:t>
        </w:r>
      </w:hyperlink>
    </w:p>
    <w:p>
      <w:pPr>
        <w:pStyle w:val="TOC2"/>
        <w:tabs>
          <w:tab w:val="right" w:leader="dot" w:pos="8958"/>
        </w:tabs>
      </w:pPr>
    </w:p>
    <w:sectPr>
      <w:footerReference w:type="default" r:id="rId6"/>
      <w:type w:val="nextPage"/>
      <w:pgSz w:w="11906" w:h="16838"/>
      <w:pgMar w:top="1134" w:right="1474" w:bottom="1134" w:left="1474" w:header="708" w:footer="708" w:gutter="0"/>
      <w:pgNumType w:start="3"/>
      <w:cols w:num="1" w:sep="1" w:space="708"/>
      <w:vAlign w:val="top"/>
      <w:titlePg w:val="0"/>
      <w:docGrid w:linePitch="36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Normal0"/>
      <w:jc w:val="center"/>
      <w:rPr>
        <w:sz w:val="20"/>
      </w:rPr>
    </w:pPr>
    <w:r>
      <w:rPr>
        <w:sz w:val="20"/>
      </w:rPr>
      <w:fldChar w:fldCharType="begin"/>
    </w:r>
    <w:r>
      <w:rPr>
        <w:sz w:val="20"/>
      </w:rPr>
      <w:instrText xml:space="preserve"> PAGE </w:instrText>
    </w:r>
    <w:r>
      <w:rPr>
        <w:sz w:val="20"/>
      </w:rPr>
      <w:fldChar w:fldCharType="separate"/>
    </w:r>
    <w:r>
      <w:rPr>
        <w:sz w:val="20"/>
      </w:rPr>
      <w:t>2</w:t>
    </w:r>
    <w:r>
      <w:rPr>
        <w:sz w:val="20"/>
      </w:rPr>
      <w:fldChar w:fldCharType="end"/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Normal0"/>
      <w:jc w:val="center"/>
      <w:rPr>
        <w:sz w:val="20"/>
      </w:rPr>
    </w:pPr>
    <w:r>
      <w:rPr>
        <w:sz w:val="20"/>
      </w:rPr>
      <w:fldChar w:fldCharType="begin"/>
    </w:r>
    <w:r>
      <w:rPr>
        <w:sz w:val="20"/>
      </w:rPr>
      <w:instrText xml:space="preserve"> PAGE </w:instrText>
    </w:r>
    <w:r>
      <w:rPr>
        <w:sz w:val="20"/>
      </w:rPr>
      <w:fldChar w:fldCharType="separate"/>
    </w:r>
    <w:r>
      <w:rPr>
        <w:sz w:val="20"/>
      </w:rPr>
      <w:t>3</w:t>
    </w:r>
    <w:r>
      <w:rPr>
        <w:sz w:val="20"/>
      </w:rPr>
      <w:fldChar w:fldCharType="end"/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  <w:rsid w:val="0182124A"/>
    <w:rsid w:val="06E24289"/>
    <w:rsid w:val="11CF29B4"/>
    <w:rsid w:val="12947766"/>
    <w:rsid w:val="22051117"/>
    <w:rsid w:val="2C662CED"/>
    <w:rsid w:val="2ED30C2E"/>
    <w:rsid w:val="419848E4"/>
    <w:rsid w:val="470B3DF4"/>
    <w:rsid w:val="515E59ED"/>
    <w:rsid w:val="65A46E2F"/>
    <w:rsid w:val="71EB0F45"/>
    <w:rsid w:val="7D8D6C79"/>
  </w:rsids>
  <w:docVars>
    <w:docVar w:name="commondata" w:val="eyJoZGlkIjoiODkzZjBjOTFhODcyNGUzNzA2YTQ4ZTJjNjI5M2JiODgifQ=="/>
  </w:docVar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 w:qFormat="1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 w:qFormat="1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rPr>
      <w:rFonts w:ascii="Times New Roman" w:hAnsi="Times New Roman" w:eastAsiaTheme="minorEastAsia" w:cs="Times New Roman"/>
      <w:sz w:val="24"/>
      <w:szCs w:val="24"/>
      <w:lang w:val="en-US" w:eastAsia="zh-CN" w:bidi="ar-SA"/>
    </w:rPr>
  </w:style>
  <w:style w:type="paragraph" w:styleId="Heading1">
    <w:name w:val="heading 1"/>
    <w:basedOn w:val="Title"/>
    <w:next w:val="Normal0"/>
    <w:autoRedefine/>
    <w:qFormat/>
    <w:pPr>
      <w:keepNext/>
      <w:keepLines/>
      <w:snapToGrid w:val="0"/>
      <w:spacing w:before="340" w:beforeLines="0" w:beforeAutospacing="0" w:after="330" w:afterLines="0" w:afterAutospacing="0" w:line="624" w:lineRule="auto"/>
      <w:jc w:val="left"/>
      <w:outlineLvl w:val="0"/>
    </w:pPr>
    <w:rPr>
      <w:rFonts w:ascii="Times New Roman" w:eastAsia="微软雅黑" w:hAnsi="Times New Roman" w:cs="Times New Roman"/>
      <w:b w:val="0"/>
      <w:color w:val="000000"/>
      <w:kern w:val="44"/>
      <w:sz w:val="36"/>
      <w:lang w:eastAsia="en-US"/>
      <w14:textFill>
        <w14:solidFill>
          <w14:schemeClr w14:val="tx1"/>
        </w14:solidFill>
      </w14:textFill>
    </w:rPr>
  </w:style>
  <w:style w:type="paragraph" w:styleId="Heading2">
    <w:name w:val="heading 2"/>
    <w:basedOn w:val="Normal"/>
    <w:next w:val="Normal0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  <w:lang w:eastAsia="en-US"/>
    </w:rPr>
  </w:style>
  <w:style w:type="paragraph" w:styleId="Heading3">
    <w:name w:val="heading 3"/>
    <w:basedOn w:val="Normal"/>
    <w:next w:val="Normal0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2"/>
    </w:pPr>
    <w:rPr>
      <w:rFonts w:eastAsia="等线"/>
      <w:b/>
      <w:sz w:val="32"/>
      <w:lang w:eastAsia="en-US"/>
    </w:rPr>
  </w:style>
  <w:style w:type="character" w:default="1" w:styleId="DefaultParagraphFont">
    <w:name w:val="Default Paragraph Font"/>
    <w:semiHidden/>
    <w:qFormat/>
  </w:style>
  <w:style w:type="table" w:default="1" w:styleId="TableNormal">
    <w:name w:val="Normal Table"/>
    <w:semiHidden/>
    <w:qFormat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Normal0">
    <w:name w:val="Normal_0"/>
    <w:qFormat/>
    <w:rPr>
      <w:rFonts w:ascii="Times New Roman" w:eastAsia="等线" w:hAnsi="Times New Roman" w:cs="Times New Roman"/>
      <w:sz w:val="24"/>
      <w:szCs w:val="24"/>
      <w:lang w:val="en-US" w:eastAsia="en-US" w:bidi="ar-SA"/>
    </w:rPr>
  </w:style>
  <w:style w:type="paragraph" w:styleId="TOC1">
    <w:name w:val="toc 1"/>
    <w:basedOn w:val="Normal"/>
    <w:next w:val="Normal0"/>
    <w:rPr>
      <w:rFonts w:eastAsia="等线"/>
      <w:lang w:eastAsia="en-US"/>
    </w:rPr>
  </w:style>
  <w:style w:type="paragraph" w:styleId="TOC2">
    <w:name w:val="toc 2"/>
    <w:basedOn w:val="Normal"/>
    <w:next w:val="Normal0"/>
    <w:pPr>
      <w:ind w:left="420" w:leftChars="200"/>
    </w:pPr>
    <w:rPr>
      <w:rFonts w:eastAsia="等线"/>
      <w:lang w:eastAsia="en-US"/>
    </w:rPr>
  </w:style>
  <w:style w:type="paragraph" w:styleId="TOC3">
    <w:name w:val="toc 3"/>
    <w:basedOn w:val="Normal"/>
    <w:next w:val="Normal0"/>
    <w:pPr>
      <w:ind w:left="840" w:leftChars="400"/>
    </w:pPr>
    <w:rPr>
      <w:rFonts w:eastAsia="等线"/>
      <w:lang w:eastAsia="en-US"/>
    </w:rPr>
  </w:style>
  <w:style w:type="paragraph" w:styleId="Title">
    <w:name w:val="Title"/>
    <w:basedOn w:val="Normal"/>
    <w:autoRedefine/>
    <w:qFormat/>
    <w:pPr>
      <w:spacing w:before="240" w:beforeLines="0" w:beforeAutospacing="0" w:after="60" w:afterLines="0" w:afterAutospacing="0"/>
      <w:jc w:val="center"/>
      <w:outlineLvl w:val="0"/>
    </w:pPr>
    <w:rPr>
      <w:rFonts w:ascii="Arial" w:eastAsia="等线" w:hAnsi="Arial"/>
      <w:b/>
      <w:sz w:val="32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footer" Target="footer1.xml" /><Relationship Id="rId5" Type="http://schemas.openxmlformats.org/officeDocument/2006/relationships/hyperlink" Target="https://d.book118.com/327150140105006026" TargetMode="External" /><Relationship Id="rId6" Type="http://schemas.openxmlformats.org/officeDocument/2006/relationships/footer" Target="footer2.xml" /><Relationship Id="rId7" Type="http://schemas.openxmlformats.org/officeDocument/2006/relationships/theme" Target="theme/theme1.xml" /><Relationship Id="rId8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3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hanxinru</dc:creator>
  <cp:lastModifiedBy>本色</cp:lastModifiedBy>
  <cp:revision>0</cp:revision>
  <dcterms:created xsi:type="dcterms:W3CDTF">2022-03-08T13:56:00Z</dcterms:created>
  <dcterms:modified xsi:type="dcterms:W3CDTF">2023-02-21T13:13:27Z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3982D1B992A044889A6B184E4F7A4BA7</vt:lpwstr>
  </property>
  <property fmtid="{D5CDD505-2E9C-101B-9397-08002B2CF9AE}" pid="3" name="KSOProductBuildVer">
    <vt:lpwstr>2052-11.1.0.13012</vt:lpwstr>
  </property>
</Properties>
</file>