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乳化剂行业商业计划书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8" w:history="1">
        <w:r>
          <w:rPr>
            <w:rFonts w:ascii="仿宋" w:eastAsia="仿宋" w:hAnsi="仿宋" w:cs="仿宋" w:hint="eastAsia"/>
            <w:lang w:eastAsia="zh-CN"/>
          </w:rPr>
          <w:t>(一)、乳化剂生产控制的基本程序</w:t>
        </w:r>
        <w:r>
          <w:tab/>
        </w:r>
        <w:r>
          <w:fldChar w:fldCharType="begin"/>
        </w:r>
        <w:r>
          <w:instrText xml:space="preserve"> PAGEREF _Toc8898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9" w:history="1">
        <w:r>
          <w:rPr>
            <w:rFonts w:ascii="仿宋" w:eastAsia="仿宋" w:hAnsi="仿宋" w:cs="仿宋" w:hint="eastAsia"/>
            <w:lang w:eastAsia="zh-CN"/>
          </w:rPr>
          <w:t>二、乳化剂项目风险性分析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_Toc23874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三、节能方案分析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四、劳动安全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五、乳化剂项目工程方案分析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_Toc1514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8" w:history="1">
        <w:r>
          <w:rPr>
            <w:rFonts w:ascii="仿宋" w:eastAsia="仿宋" w:hAnsi="仿宋" w:cs="仿宋" w:hint="eastAsia"/>
            <w:lang w:eastAsia="zh-CN"/>
          </w:rPr>
          <w:t>七、建筑物技术方案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八、乳化剂项目风险对策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(一)、加强乳化剂项目建设及运营管理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6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_Toc30356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九、乳化剂项目实施进度计划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(六)、乳化剂项目实施保障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9" w:history="1">
        <w:r>
          <w:rPr>
            <w:rFonts w:ascii="仿宋" w:eastAsia="仿宋" w:hAnsi="仿宋" w:cs="仿宋" w:hint="eastAsia"/>
            <w:lang w:eastAsia="zh-CN"/>
          </w:rPr>
          <w:t>十、危机管理与应急响应</w:t>
        </w:r>
        <w:r>
          <w:tab/>
        </w:r>
        <w:r>
          <w:fldChar w:fldCharType="begin"/>
        </w:r>
        <w:r>
          <w:instrText xml:space="preserve"> PAGEREF _Toc30229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十一、乳化剂项目实施与监督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(一)、乳化剂项目进度与任务分配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eastAsia="zh-CN"/>
          </w:rPr>
          <w:t>十二、效益分析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_Toc12548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十四、产业环境分析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6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5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_Toc19065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十六、社会和环境责任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(一)、社会责任乳化剂项目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_Toc6254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十七、劳动安全评价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十八、乳化剂项目执行风险与应对策略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(一)、乳化剂项目执行风险识别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_Toc23157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十九、市场反馈与迭代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二十、战略合作伙伴与投资者关系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二十一、公司文化与社会责任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_Toc2294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二十二危机管理与应急响应方案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0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_Toc27490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二十三、市场营销策略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9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_Toc12819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_Toc16857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69"/>
      <w:r>
        <w:rPr>
          <w:rFonts w:ascii="仿宋" w:eastAsia="仿宋" w:hAnsi="仿宋" w:cs="仿宋" w:hint="eastAsia"/>
          <w:sz w:val="28"/>
          <w:lang w:eastAsia="zh-CN"/>
        </w:rPr>
        <w:t>一、生产控制的基本程序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98"/>
      <w:r>
        <w:rPr>
          <w:rFonts w:ascii="仿宋" w:eastAsia="仿宋" w:hAnsi="仿宋" w:cs="仿宋" w:hint="eastAsia"/>
          <w:lang w:eastAsia="zh-CN"/>
        </w:rPr>
        <w:t>(一)、乳化剂生产控制的基本程序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乳化剂生产控制可以划分为三个关键阶段，即测量比较、控制决策和实施执行。其中制定控制标准是非常重要的步骤。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控制标准的过程中，我们可以采用不同的方法。例如，我们可以借鉴企业的历史数据或同行业的先进经验，通过类比法来制定标准。另一种方法是通过分解法，将企业层的指标逐层分解为各个生产单元的控制目标。还可以使用定额法，通过规定生产过程中的消耗标准来确保生产过程的可控性。此外，我们还可以采用标准化法，使用专业机构制定的标准作为我们的控制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https://d.book118.com/327154132033006045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乳化剂行业商业计划书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乳化剂行业商业计划书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乳化剂行业商业计划书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乳化剂行业商业计划书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乳化剂行业商业计划书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8D1F6A"/>
    <w:rsid w:val="4593521B"/>
    <w:rsid w:val="548D1F6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154132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2024-02-27T12:24:00Z</dcterms:created>
  <dcterms:modified xsi:type="dcterms:W3CDTF">2024-02-27T12:24:19Z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125DE470B1CC4931B6F08685A9D1D344_11</vt:lpwstr>
  </property>
  <property fmtid="{D5CDD505-2E9C-101B-9397-08002B2CF9AE}" pid="3" name="KSOProductBuildVer">
    <vt:lpwstr>2052-12.1.0.16250</vt:lpwstr>
  </property>
</Properties>
</file>