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防洪设施管理服务产业分析报告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2756" w:history="1">
        <w:r>
          <w:rPr>
            <w:rFonts w:ascii="仿宋" w:eastAsia="仿宋" w:hAnsi="仿宋" w:cs="仿宋" w:hint="eastAsia"/>
            <w:lang w:val="en-GB"/>
          </w:rPr>
          <w:t>前言</w:t>
        </w:r>
        <w:r>
          <w:tab/>
        </w:r>
        <w:r>
          <w:fldChar w:fldCharType="begin"/>
        </w:r>
        <w:r>
          <w:instrText xml:space="preserve"> PAGEREF _Toc12756 \h </w:instrText>
        </w:r>
        <w:r>
          <w:fldChar w:fldCharType="separate"/>
        </w:r>
        <w:r>
          <w:t>3</w:t>
        </w:r>
        <w:r>
          <w:fldChar w:fldCharType="end"/>
        </w:r>
      </w:hyperlink>
    </w:p>
    <w:p>
      <w:pPr>
        <w:pStyle w:val="TOC1"/>
        <w:tabs>
          <w:tab w:val="right" w:leader="dot" w:pos="8306"/>
        </w:tabs>
      </w:pPr>
      <w:hyperlink w:anchor="_Toc17056" w:history="1">
        <w:r>
          <w:rPr>
            <w:rFonts w:ascii="仿宋" w:eastAsia="仿宋" w:hAnsi="仿宋" w:cs="仿宋" w:hint="eastAsia"/>
            <w:lang w:val="en-GB"/>
          </w:rPr>
          <w:t>一、防洪设施管理服务危机管理与应对策略</w:t>
        </w:r>
        <w:r>
          <w:tab/>
        </w:r>
        <w:r>
          <w:fldChar w:fldCharType="begin"/>
        </w:r>
        <w:r>
          <w:instrText xml:space="preserve"> PAGEREF _Toc17056 \h </w:instrText>
        </w:r>
        <w:r>
          <w:fldChar w:fldCharType="separate"/>
        </w:r>
        <w:r>
          <w:t>3</w:t>
        </w:r>
        <w:r>
          <w:fldChar w:fldCharType="end"/>
        </w:r>
      </w:hyperlink>
    </w:p>
    <w:p>
      <w:pPr>
        <w:pStyle w:val="TOC2"/>
        <w:tabs>
          <w:tab w:val="right" w:leader="dot" w:pos="8306"/>
        </w:tabs>
      </w:pPr>
      <w:hyperlink w:anchor="_Toc21977" w:history="1">
        <w:r>
          <w:rPr>
            <w:rFonts w:ascii="仿宋" w:eastAsia="仿宋" w:hAnsi="仿宋" w:cs="仿宋" w:hint="eastAsia"/>
            <w:lang w:val="en-GB"/>
          </w:rPr>
          <w:t>(一)、危机预警与应急计划</w:t>
        </w:r>
        <w:r>
          <w:tab/>
        </w:r>
        <w:r>
          <w:fldChar w:fldCharType="begin"/>
        </w:r>
        <w:r>
          <w:instrText xml:space="preserve"> PAGEREF _Toc21977 \h </w:instrText>
        </w:r>
        <w:r>
          <w:fldChar w:fldCharType="separate"/>
        </w:r>
        <w:r>
          <w:t>3</w:t>
        </w:r>
        <w:r>
          <w:fldChar w:fldCharType="end"/>
        </w:r>
      </w:hyperlink>
    </w:p>
    <w:p>
      <w:pPr>
        <w:pStyle w:val="TOC2"/>
        <w:tabs>
          <w:tab w:val="right" w:leader="dot" w:pos="8306"/>
        </w:tabs>
      </w:pPr>
      <w:hyperlink w:anchor="_Toc6533" w:history="1">
        <w:r>
          <w:rPr>
            <w:rFonts w:ascii="仿宋" w:eastAsia="仿宋" w:hAnsi="仿宋" w:cs="仿宋" w:hint="eastAsia"/>
            <w:lang w:val="en-GB"/>
          </w:rPr>
          <w:t>(二)、公关与危机沟通</w:t>
        </w:r>
        <w:r>
          <w:tab/>
        </w:r>
        <w:r>
          <w:fldChar w:fldCharType="begin"/>
        </w:r>
        <w:r>
          <w:instrText xml:space="preserve"> PAGEREF _Toc6533 \h </w:instrText>
        </w:r>
        <w:r>
          <w:fldChar w:fldCharType="separate"/>
        </w:r>
        <w:r>
          <w:t>4</w:t>
        </w:r>
        <w:r>
          <w:fldChar w:fldCharType="end"/>
        </w:r>
      </w:hyperlink>
    </w:p>
    <w:p>
      <w:pPr>
        <w:pStyle w:val="TOC2"/>
        <w:tabs>
          <w:tab w:val="right" w:leader="dot" w:pos="8306"/>
        </w:tabs>
      </w:pPr>
      <w:hyperlink w:anchor="_Toc11244" w:history="1">
        <w:r>
          <w:rPr>
            <w:rFonts w:ascii="仿宋" w:eastAsia="仿宋" w:hAnsi="仿宋" w:cs="仿宋" w:hint="eastAsia"/>
            <w:lang w:val="en-GB"/>
          </w:rPr>
          <w:t>(三)、媒体关系与舆情管理</w:t>
        </w:r>
        <w:r>
          <w:tab/>
        </w:r>
        <w:r>
          <w:fldChar w:fldCharType="begin"/>
        </w:r>
        <w:r>
          <w:instrText xml:space="preserve"> PAGEREF _Toc11244 \h </w:instrText>
        </w:r>
        <w:r>
          <w:fldChar w:fldCharType="separate"/>
        </w:r>
        <w:r>
          <w:t>6</w:t>
        </w:r>
        <w:r>
          <w:fldChar w:fldCharType="end"/>
        </w:r>
      </w:hyperlink>
    </w:p>
    <w:p>
      <w:pPr>
        <w:pStyle w:val="TOC2"/>
        <w:tabs>
          <w:tab w:val="right" w:leader="dot" w:pos="8306"/>
        </w:tabs>
      </w:pPr>
      <w:hyperlink w:anchor="_Toc7201" w:history="1">
        <w:r>
          <w:rPr>
            <w:rFonts w:ascii="仿宋" w:eastAsia="仿宋" w:hAnsi="仿宋" w:cs="仿宋" w:hint="eastAsia"/>
            <w:lang w:val="en-GB"/>
          </w:rPr>
          <w:t>(四)、企业社会责任与危机回应</w:t>
        </w:r>
        <w:r>
          <w:tab/>
        </w:r>
        <w:r>
          <w:fldChar w:fldCharType="begin"/>
        </w:r>
        <w:r>
          <w:instrText xml:space="preserve"> PAGEREF _Toc7201 \h </w:instrText>
        </w:r>
        <w:r>
          <w:fldChar w:fldCharType="separate"/>
        </w:r>
        <w:r>
          <w:t>7</w:t>
        </w:r>
        <w:r>
          <w:fldChar w:fldCharType="end"/>
        </w:r>
      </w:hyperlink>
    </w:p>
    <w:p>
      <w:pPr>
        <w:pStyle w:val="TOC1"/>
        <w:tabs>
          <w:tab w:val="right" w:leader="dot" w:pos="8306"/>
        </w:tabs>
      </w:pPr>
      <w:hyperlink w:anchor="_Toc22064" w:history="1">
        <w:r>
          <w:rPr>
            <w:rFonts w:ascii="仿宋" w:eastAsia="仿宋" w:hAnsi="仿宋" w:cs="仿宋" w:hint="eastAsia"/>
            <w:lang w:val="en-GB"/>
          </w:rPr>
          <w:t>二、防洪设施管理服务行业前景</w:t>
        </w:r>
        <w:r>
          <w:tab/>
        </w:r>
        <w:r>
          <w:fldChar w:fldCharType="begin"/>
        </w:r>
        <w:r>
          <w:instrText xml:space="preserve"> PAGEREF _Toc22064 \h </w:instrText>
        </w:r>
        <w:r>
          <w:fldChar w:fldCharType="separate"/>
        </w:r>
        <w:r>
          <w:t>8</w:t>
        </w:r>
        <w:r>
          <w:fldChar w:fldCharType="end"/>
        </w:r>
      </w:hyperlink>
    </w:p>
    <w:p>
      <w:pPr>
        <w:pStyle w:val="TOC2"/>
        <w:tabs>
          <w:tab w:val="right" w:leader="dot" w:pos="8306"/>
        </w:tabs>
      </w:pPr>
      <w:hyperlink w:anchor="_Toc17707" w:history="1">
        <w:r>
          <w:rPr>
            <w:rFonts w:ascii="仿宋" w:eastAsia="仿宋" w:hAnsi="仿宋" w:cs="仿宋" w:hint="eastAsia"/>
            <w:lang w:val="en-GB"/>
          </w:rPr>
          <w:t>(一)、市场增长预测</w:t>
        </w:r>
        <w:r>
          <w:tab/>
        </w:r>
        <w:r>
          <w:fldChar w:fldCharType="begin"/>
        </w:r>
        <w:r>
          <w:instrText xml:space="preserve"> PAGEREF _Toc17707 \h </w:instrText>
        </w:r>
        <w:r>
          <w:fldChar w:fldCharType="separate"/>
        </w:r>
        <w:r>
          <w:t>8</w:t>
        </w:r>
        <w:r>
          <w:fldChar w:fldCharType="end"/>
        </w:r>
      </w:hyperlink>
    </w:p>
    <w:p>
      <w:pPr>
        <w:pStyle w:val="TOC2"/>
        <w:tabs>
          <w:tab w:val="right" w:leader="dot" w:pos="8306"/>
        </w:tabs>
      </w:pPr>
      <w:hyperlink w:anchor="_Toc10550" w:history="1">
        <w:r>
          <w:rPr>
            <w:rFonts w:ascii="仿宋" w:eastAsia="仿宋" w:hAnsi="仿宋" w:cs="仿宋" w:hint="eastAsia"/>
            <w:lang w:val="en-GB"/>
          </w:rPr>
          <w:t>(二)、新兴市场机会</w:t>
        </w:r>
        <w:r>
          <w:tab/>
        </w:r>
        <w:r>
          <w:fldChar w:fldCharType="begin"/>
        </w:r>
        <w:r>
          <w:instrText xml:space="preserve"> PAGEREF _Toc10550 \h </w:instrText>
        </w:r>
        <w:r>
          <w:fldChar w:fldCharType="separate"/>
        </w:r>
        <w:r>
          <w:t>9</w:t>
        </w:r>
        <w:r>
          <w:fldChar w:fldCharType="end"/>
        </w:r>
      </w:hyperlink>
    </w:p>
    <w:p>
      <w:pPr>
        <w:pStyle w:val="TOC2"/>
        <w:tabs>
          <w:tab w:val="right" w:leader="dot" w:pos="8306"/>
        </w:tabs>
      </w:pPr>
      <w:hyperlink w:anchor="_Toc4310" w:history="1">
        <w:r>
          <w:rPr>
            <w:rFonts w:ascii="仿宋" w:eastAsia="仿宋" w:hAnsi="仿宋" w:cs="仿宋" w:hint="eastAsia"/>
            <w:lang w:val="en-GB"/>
          </w:rPr>
          <w:t>(三)、技术前景展望</w:t>
        </w:r>
        <w:r>
          <w:tab/>
        </w:r>
        <w:r>
          <w:fldChar w:fldCharType="begin"/>
        </w:r>
        <w:r>
          <w:instrText xml:space="preserve"> PAGEREF _Toc4310 \h </w:instrText>
        </w:r>
        <w:r>
          <w:fldChar w:fldCharType="separate"/>
        </w:r>
        <w:r>
          <w:t>10</w:t>
        </w:r>
        <w:r>
          <w:fldChar w:fldCharType="end"/>
        </w:r>
      </w:hyperlink>
    </w:p>
    <w:p>
      <w:pPr>
        <w:pStyle w:val="TOC2"/>
        <w:tabs>
          <w:tab w:val="right" w:leader="dot" w:pos="8306"/>
        </w:tabs>
      </w:pPr>
      <w:hyperlink w:anchor="_Toc27294" w:history="1">
        <w:r>
          <w:rPr>
            <w:rFonts w:ascii="仿宋" w:eastAsia="仿宋" w:hAnsi="仿宋" w:cs="仿宋" w:hint="eastAsia"/>
            <w:lang w:val="en-GB"/>
          </w:rPr>
          <w:t>(四)、政策环境变化</w:t>
        </w:r>
        <w:r>
          <w:tab/>
        </w:r>
        <w:r>
          <w:fldChar w:fldCharType="begin"/>
        </w:r>
        <w:r>
          <w:instrText xml:space="preserve"> PAGEREF _Toc27294 \h </w:instrText>
        </w:r>
        <w:r>
          <w:fldChar w:fldCharType="separate"/>
        </w:r>
        <w:r>
          <w:t>11</w:t>
        </w:r>
        <w:r>
          <w:fldChar w:fldCharType="end"/>
        </w:r>
      </w:hyperlink>
    </w:p>
    <w:p>
      <w:pPr>
        <w:pStyle w:val="TOC1"/>
        <w:tabs>
          <w:tab w:val="right" w:leader="dot" w:pos="8306"/>
        </w:tabs>
      </w:pPr>
      <w:hyperlink w:anchor="_Toc1916" w:history="1">
        <w:r>
          <w:rPr>
            <w:rFonts w:ascii="仿宋" w:eastAsia="仿宋" w:hAnsi="仿宋" w:cs="仿宋" w:hint="eastAsia"/>
            <w:lang w:val="en-GB"/>
          </w:rPr>
          <w:t>三、防洪设施管理服务行业发展现状</w:t>
        </w:r>
        <w:r>
          <w:tab/>
        </w:r>
        <w:r>
          <w:fldChar w:fldCharType="begin"/>
        </w:r>
        <w:r>
          <w:instrText xml:space="preserve"> PAGEREF _Toc1916 \h </w:instrText>
        </w:r>
        <w:r>
          <w:fldChar w:fldCharType="separate"/>
        </w:r>
        <w:r>
          <w:t>12</w:t>
        </w:r>
        <w:r>
          <w:fldChar w:fldCharType="end"/>
        </w:r>
      </w:hyperlink>
    </w:p>
    <w:p>
      <w:pPr>
        <w:pStyle w:val="TOC2"/>
        <w:tabs>
          <w:tab w:val="right" w:leader="dot" w:pos="8306"/>
        </w:tabs>
      </w:pPr>
      <w:hyperlink w:anchor="_Toc23990" w:history="1">
        <w:r>
          <w:rPr>
            <w:rFonts w:ascii="仿宋" w:eastAsia="仿宋" w:hAnsi="仿宋" w:cs="仿宋" w:hint="eastAsia"/>
            <w:lang w:val="en-GB"/>
          </w:rPr>
          <w:t>(一)、防洪设施管理服务行业整体概况</w:t>
        </w:r>
        <w:r>
          <w:tab/>
        </w:r>
        <w:r>
          <w:fldChar w:fldCharType="begin"/>
        </w:r>
        <w:r>
          <w:instrText xml:space="preserve"> PAGEREF _Toc23990 \h </w:instrText>
        </w:r>
        <w:r>
          <w:fldChar w:fldCharType="separate"/>
        </w:r>
        <w:r>
          <w:t>12</w:t>
        </w:r>
        <w:r>
          <w:fldChar w:fldCharType="end"/>
        </w:r>
      </w:hyperlink>
    </w:p>
    <w:p>
      <w:pPr>
        <w:pStyle w:val="TOC2"/>
        <w:tabs>
          <w:tab w:val="right" w:leader="dot" w:pos="8306"/>
        </w:tabs>
      </w:pPr>
      <w:hyperlink w:anchor="_Toc4669" w:history="1">
        <w:r>
          <w:rPr>
            <w:rFonts w:ascii="仿宋" w:eastAsia="仿宋" w:hAnsi="仿宋" w:cs="仿宋" w:hint="eastAsia"/>
            <w:lang w:val="en-GB"/>
          </w:rPr>
          <w:t>(二)、技术创新与发展</w:t>
        </w:r>
        <w:r>
          <w:tab/>
        </w:r>
        <w:r>
          <w:fldChar w:fldCharType="begin"/>
        </w:r>
        <w:r>
          <w:instrText xml:space="preserve"> PAGEREF _Toc4669 \h </w:instrText>
        </w:r>
        <w:r>
          <w:fldChar w:fldCharType="separate"/>
        </w:r>
        <w:r>
          <w:t>13</w:t>
        </w:r>
        <w:r>
          <w:fldChar w:fldCharType="end"/>
        </w:r>
      </w:hyperlink>
    </w:p>
    <w:p>
      <w:pPr>
        <w:pStyle w:val="TOC2"/>
        <w:tabs>
          <w:tab w:val="right" w:leader="dot" w:pos="8306"/>
        </w:tabs>
      </w:pPr>
      <w:hyperlink w:anchor="_Toc22008" w:history="1">
        <w:r>
          <w:rPr>
            <w:rFonts w:ascii="仿宋" w:eastAsia="仿宋" w:hAnsi="仿宋" w:cs="仿宋" w:hint="eastAsia"/>
            <w:lang w:val="en-GB"/>
          </w:rPr>
          <w:t>(三)、政策与法规</w:t>
        </w:r>
        <w:r>
          <w:tab/>
        </w:r>
        <w:r>
          <w:fldChar w:fldCharType="begin"/>
        </w:r>
        <w:r>
          <w:instrText xml:space="preserve"> PAGEREF _Toc22008 \h </w:instrText>
        </w:r>
        <w:r>
          <w:fldChar w:fldCharType="separate"/>
        </w:r>
        <w:r>
          <w:t>14</w:t>
        </w:r>
        <w:r>
          <w:fldChar w:fldCharType="end"/>
        </w:r>
      </w:hyperlink>
    </w:p>
    <w:p>
      <w:pPr>
        <w:pStyle w:val="TOC2"/>
        <w:tabs>
          <w:tab w:val="right" w:leader="dot" w:pos="8306"/>
        </w:tabs>
      </w:pPr>
      <w:hyperlink w:anchor="_Toc4610" w:history="1">
        <w:r>
          <w:rPr>
            <w:rFonts w:ascii="仿宋" w:eastAsia="仿宋" w:hAnsi="仿宋" w:cs="仿宋" w:hint="eastAsia"/>
            <w:lang w:val="en-GB"/>
          </w:rPr>
          <w:t>(四)、消费者需求变化</w:t>
        </w:r>
        <w:r>
          <w:tab/>
        </w:r>
        <w:r>
          <w:fldChar w:fldCharType="begin"/>
        </w:r>
        <w:r>
          <w:instrText xml:space="preserve"> PAGEREF _Toc4610 \h </w:instrText>
        </w:r>
        <w:r>
          <w:fldChar w:fldCharType="separate"/>
        </w:r>
        <w:r>
          <w:t>15</w:t>
        </w:r>
        <w:r>
          <w:fldChar w:fldCharType="end"/>
        </w:r>
      </w:hyperlink>
    </w:p>
    <w:p>
      <w:pPr>
        <w:pStyle w:val="TOC1"/>
        <w:tabs>
          <w:tab w:val="right" w:leader="dot" w:pos="8306"/>
        </w:tabs>
      </w:pPr>
      <w:hyperlink w:anchor="_Toc1693" w:history="1">
        <w:r>
          <w:rPr>
            <w:rFonts w:ascii="仿宋" w:eastAsia="仿宋" w:hAnsi="仿宋" w:cs="仿宋" w:hint="eastAsia"/>
            <w:lang w:val="en-GB"/>
          </w:rPr>
          <w:t>四、人力资源分析</w:t>
        </w:r>
        <w:r>
          <w:tab/>
        </w:r>
        <w:r>
          <w:fldChar w:fldCharType="begin"/>
        </w:r>
        <w:r>
          <w:instrText xml:space="preserve"> PAGEREF _Toc1693 \h </w:instrText>
        </w:r>
        <w:r>
          <w:fldChar w:fldCharType="separate"/>
        </w:r>
        <w:r>
          <w:t>17</w:t>
        </w:r>
        <w:r>
          <w:fldChar w:fldCharType="end"/>
        </w:r>
      </w:hyperlink>
    </w:p>
    <w:p>
      <w:pPr>
        <w:pStyle w:val="TOC2"/>
        <w:tabs>
          <w:tab w:val="right" w:leader="dot" w:pos="8306"/>
        </w:tabs>
      </w:pPr>
      <w:hyperlink w:anchor="_Toc13136" w:history="1">
        <w:r>
          <w:rPr>
            <w:rFonts w:ascii="仿宋" w:eastAsia="仿宋" w:hAnsi="仿宋" w:cs="仿宋" w:hint="eastAsia"/>
            <w:lang w:val="en-GB"/>
          </w:rPr>
          <w:t>(一)、人力资源配置</w:t>
        </w:r>
        <w:r>
          <w:tab/>
        </w:r>
        <w:r>
          <w:fldChar w:fldCharType="begin"/>
        </w:r>
        <w:r>
          <w:instrText xml:space="preserve"> PAGEREF _Toc13136 \h </w:instrText>
        </w:r>
        <w:r>
          <w:fldChar w:fldCharType="separate"/>
        </w:r>
        <w:r>
          <w:t>17</w:t>
        </w:r>
        <w:r>
          <w:fldChar w:fldCharType="end"/>
        </w:r>
      </w:hyperlink>
    </w:p>
    <w:p>
      <w:pPr>
        <w:pStyle w:val="TOC2"/>
        <w:tabs>
          <w:tab w:val="right" w:leader="dot" w:pos="8306"/>
        </w:tabs>
      </w:pPr>
      <w:hyperlink w:anchor="_Toc16285" w:history="1">
        <w:r>
          <w:rPr>
            <w:rFonts w:ascii="仿宋" w:eastAsia="仿宋" w:hAnsi="仿宋" w:cs="仿宋" w:hint="eastAsia"/>
            <w:lang w:val="en-GB"/>
          </w:rPr>
          <w:t>(二)、员工技能培训</w:t>
        </w:r>
        <w:r>
          <w:tab/>
        </w:r>
        <w:r>
          <w:fldChar w:fldCharType="begin"/>
        </w:r>
        <w:r>
          <w:instrText xml:space="preserve"> PAGEREF _Toc16285 \h </w:instrText>
        </w:r>
        <w:r>
          <w:fldChar w:fldCharType="separate"/>
        </w:r>
        <w:r>
          <w:t>19</w:t>
        </w:r>
        <w:r>
          <w:fldChar w:fldCharType="end"/>
        </w:r>
      </w:hyperlink>
    </w:p>
    <w:p>
      <w:pPr>
        <w:pStyle w:val="TOC1"/>
        <w:tabs>
          <w:tab w:val="right" w:leader="dot" w:pos="8306"/>
        </w:tabs>
      </w:pPr>
      <w:hyperlink w:anchor="_Toc3513" w:history="1">
        <w:r>
          <w:rPr>
            <w:rFonts w:ascii="仿宋" w:eastAsia="仿宋" w:hAnsi="仿宋" w:cs="仿宋" w:hint="eastAsia"/>
            <w:lang w:val="en-GB"/>
          </w:rPr>
          <w:t>五、员工培训与绩效提升</w:t>
        </w:r>
        <w:r>
          <w:tab/>
        </w:r>
        <w:r>
          <w:fldChar w:fldCharType="begin"/>
        </w:r>
        <w:r>
          <w:instrText xml:space="preserve"> PAGEREF _Toc3513 \h </w:instrText>
        </w:r>
        <w:r>
          <w:fldChar w:fldCharType="separate"/>
        </w:r>
        <w:r>
          <w:t>21</w:t>
        </w:r>
        <w:r>
          <w:fldChar w:fldCharType="end"/>
        </w:r>
      </w:hyperlink>
    </w:p>
    <w:p>
      <w:pPr>
        <w:pStyle w:val="TOC2"/>
        <w:tabs>
          <w:tab w:val="right" w:leader="dot" w:pos="8306"/>
        </w:tabs>
      </w:pPr>
      <w:hyperlink w:anchor="_Toc3022" w:history="1">
        <w:r>
          <w:rPr>
            <w:rFonts w:ascii="仿宋" w:eastAsia="仿宋" w:hAnsi="仿宋" w:cs="仿宋" w:hint="eastAsia"/>
            <w:lang w:val="en-GB"/>
          </w:rPr>
          <w:t>(一)、培训需求分析与计划</w:t>
        </w:r>
        <w:r>
          <w:tab/>
        </w:r>
        <w:r>
          <w:fldChar w:fldCharType="begin"/>
        </w:r>
        <w:r>
          <w:instrText xml:space="preserve"> PAGEREF _Toc3022 \h </w:instrText>
        </w:r>
        <w:r>
          <w:fldChar w:fldCharType="separate"/>
        </w:r>
        <w:r>
          <w:t>21</w:t>
        </w:r>
        <w:r>
          <w:fldChar w:fldCharType="end"/>
        </w:r>
      </w:hyperlink>
    </w:p>
    <w:p>
      <w:pPr>
        <w:pStyle w:val="TOC2"/>
        <w:tabs>
          <w:tab w:val="right" w:leader="dot" w:pos="8306"/>
        </w:tabs>
      </w:pPr>
      <w:hyperlink w:anchor="_Toc21503" w:history="1">
        <w:r>
          <w:rPr>
            <w:rFonts w:ascii="仿宋" w:eastAsia="仿宋" w:hAnsi="仿宋" w:cs="仿宋" w:hint="eastAsia"/>
            <w:lang w:val="en-GB"/>
          </w:rPr>
          <w:t>(二)、绩效评价体系与激励机制</w:t>
        </w:r>
        <w:r>
          <w:tab/>
        </w:r>
        <w:r>
          <w:fldChar w:fldCharType="begin"/>
        </w:r>
        <w:r>
          <w:instrText xml:space="preserve"> PAGEREF _Toc21503 \h </w:instrText>
        </w:r>
        <w:r>
          <w:fldChar w:fldCharType="separate"/>
        </w:r>
        <w:r>
          <w:t>22</w:t>
        </w:r>
        <w:r>
          <w:fldChar w:fldCharType="end"/>
        </w:r>
      </w:hyperlink>
    </w:p>
    <w:p>
      <w:pPr>
        <w:pStyle w:val="TOC2"/>
        <w:tabs>
          <w:tab w:val="right" w:leader="dot" w:pos="8306"/>
        </w:tabs>
      </w:pPr>
      <w:hyperlink w:anchor="_Toc272" w:history="1">
        <w:r>
          <w:rPr>
            <w:rFonts w:ascii="仿宋" w:eastAsia="仿宋" w:hAnsi="仿宋" w:cs="仿宋" w:hint="eastAsia"/>
            <w:lang w:val="en-GB"/>
          </w:rPr>
          <w:t>(三)、职业发展规划与晋升通道</w:t>
        </w:r>
        <w:r>
          <w:tab/>
        </w:r>
        <w:r>
          <w:fldChar w:fldCharType="begin"/>
        </w:r>
        <w:r>
          <w:instrText xml:space="preserve"> PAGEREF _Toc272 \h </w:instrText>
        </w:r>
        <w:r>
          <w:fldChar w:fldCharType="separate"/>
        </w:r>
        <w:r>
          <w:t>24</w:t>
        </w:r>
        <w:r>
          <w:fldChar w:fldCharType="end"/>
        </w:r>
      </w:hyperlink>
    </w:p>
    <w:p>
      <w:pPr>
        <w:pStyle w:val="TOC2"/>
        <w:tabs>
          <w:tab w:val="right" w:leader="dot" w:pos="8306"/>
        </w:tabs>
      </w:pPr>
      <w:hyperlink w:anchor="_Toc16927" w:history="1">
        <w:r>
          <w:rPr>
            <w:rFonts w:ascii="仿宋" w:eastAsia="仿宋" w:hAnsi="仿宋" w:cs="仿宋" w:hint="eastAsia"/>
            <w:lang w:val="en-GB"/>
          </w:rPr>
          <w:t>(四)、员工满意度与团队凝聚力</w:t>
        </w:r>
        <w:r>
          <w:tab/>
        </w:r>
        <w:r>
          <w:fldChar w:fldCharType="begin"/>
        </w:r>
        <w:r>
          <w:instrText xml:space="preserve"> PAGEREF _Toc16927 \h </w:instrText>
        </w:r>
        <w:r>
          <w:fldChar w:fldCharType="separate"/>
        </w:r>
        <w:r>
          <w:t>26</w:t>
        </w:r>
        <w:r>
          <w:fldChar w:fldCharType="end"/>
        </w:r>
      </w:hyperlink>
    </w:p>
    <w:p>
      <w:pPr>
        <w:pStyle w:val="TOC1"/>
        <w:tabs>
          <w:tab w:val="right" w:leader="dot" w:pos="8306"/>
        </w:tabs>
      </w:pPr>
      <w:hyperlink w:anchor="_Toc23195" w:history="1">
        <w:r>
          <w:rPr>
            <w:rFonts w:ascii="仿宋" w:eastAsia="仿宋" w:hAnsi="仿宋" w:cs="仿宋" w:hint="eastAsia"/>
            <w:lang w:val="en-GB"/>
          </w:rPr>
          <w:t>六、市场趋势与消费者洞察</w:t>
        </w:r>
        <w:r>
          <w:tab/>
        </w:r>
        <w:r>
          <w:fldChar w:fldCharType="begin"/>
        </w:r>
        <w:r>
          <w:instrText xml:space="preserve"> PAGEREF _Toc23195 \h </w:instrText>
        </w:r>
        <w:r>
          <w:fldChar w:fldCharType="separate"/>
        </w:r>
        <w:r>
          <w:t>28</w:t>
        </w:r>
        <w:r>
          <w:fldChar w:fldCharType="end"/>
        </w:r>
      </w:hyperlink>
    </w:p>
    <w:p>
      <w:pPr>
        <w:pStyle w:val="TOC2"/>
        <w:tabs>
          <w:tab w:val="right" w:leader="dot" w:pos="8306"/>
        </w:tabs>
      </w:pPr>
      <w:hyperlink w:anchor="_Toc8413" w:history="1">
        <w:r>
          <w:rPr>
            <w:rFonts w:ascii="仿宋" w:eastAsia="仿宋" w:hAnsi="仿宋" w:cs="仿宋" w:hint="eastAsia"/>
            <w:lang w:val="en-GB"/>
          </w:rPr>
          <w:t>(一)、市场趋势分析与预测</w:t>
        </w:r>
        <w:r>
          <w:tab/>
        </w:r>
        <w:r>
          <w:fldChar w:fldCharType="begin"/>
        </w:r>
        <w:r>
          <w:instrText xml:space="preserve"> PAGEREF _Toc8413 \h </w:instrText>
        </w:r>
        <w:r>
          <w:fldChar w:fldCharType="separate"/>
        </w:r>
        <w:r>
          <w:t>28</w:t>
        </w:r>
        <w:r>
          <w:fldChar w:fldCharType="end"/>
        </w:r>
      </w:hyperlink>
    </w:p>
    <w:p>
      <w:pPr>
        <w:pStyle w:val="TOC2"/>
        <w:tabs>
          <w:tab w:val="right" w:leader="dot" w:pos="8306"/>
        </w:tabs>
      </w:pPr>
      <w:hyperlink w:anchor="_Toc30438" w:history="1">
        <w:r>
          <w:rPr>
            <w:rFonts w:ascii="仿宋" w:eastAsia="仿宋" w:hAnsi="仿宋" w:cs="仿宋" w:hint="eastAsia"/>
            <w:lang w:val="en-GB"/>
          </w:rPr>
          <w:t>(二)、消费者洞察与行为研究</w:t>
        </w:r>
        <w:r>
          <w:tab/>
        </w:r>
        <w:r>
          <w:fldChar w:fldCharType="begin"/>
        </w:r>
        <w:r>
          <w:instrText xml:space="preserve"> PAGEREF _Toc30438 \h </w:instrText>
        </w:r>
        <w:r>
          <w:fldChar w:fldCharType="separate"/>
        </w:r>
        <w:r>
          <w:t>30</w:t>
        </w:r>
        <w:r>
          <w:fldChar w:fldCharType="end"/>
        </w:r>
      </w:hyperlink>
    </w:p>
    <w:p>
      <w:pPr>
        <w:pStyle w:val="TOC2"/>
        <w:tabs>
          <w:tab w:val="right" w:leader="dot" w:pos="8306"/>
        </w:tabs>
      </w:pPr>
      <w:hyperlink w:anchor="_Toc12939" w:history="1">
        <w:r>
          <w:rPr>
            <w:rFonts w:ascii="仿宋" w:eastAsia="仿宋" w:hAnsi="仿宋" w:cs="仿宋" w:hint="eastAsia"/>
            <w:lang w:val="en-GB"/>
          </w:rPr>
          <w:t>(三)、产品创新与市场适应性</w:t>
        </w:r>
        <w:r>
          <w:tab/>
        </w:r>
        <w:r>
          <w:fldChar w:fldCharType="begin"/>
        </w:r>
        <w:r>
          <w:instrText xml:space="preserve"> PAGEREF _Toc12939 \h </w:instrText>
        </w:r>
        <w:r>
          <w:fldChar w:fldCharType="separate"/>
        </w:r>
        <w:r>
          <w:t>32</w:t>
        </w:r>
        <w:r>
          <w:fldChar w:fldCharType="end"/>
        </w:r>
      </w:hyperlink>
    </w:p>
    <w:p>
      <w:pPr>
        <w:pStyle w:val="TOC2"/>
        <w:tabs>
          <w:tab w:val="right" w:leader="dot" w:pos="8306"/>
        </w:tabs>
      </w:pPr>
      <w:hyperlink w:anchor="_Toc24015" w:history="1">
        <w:r>
          <w:rPr>
            <w:rFonts w:ascii="仿宋" w:eastAsia="仿宋" w:hAnsi="仿宋" w:cs="仿宋" w:hint="eastAsia"/>
            <w:lang w:val="en-GB"/>
          </w:rPr>
          <w:t>(四)、服务体验与客户满意度</w:t>
        </w:r>
        <w:r>
          <w:tab/>
        </w:r>
        <w:r>
          <w:fldChar w:fldCharType="begin"/>
        </w:r>
        <w:r>
          <w:instrText xml:space="preserve"> PAGEREF _Toc24015 \h </w:instrText>
        </w:r>
        <w:r>
          <w:fldChar w:fldCharType="separate"/>
        </w:r>
        <w:r>
          <w:t>33</w:t>
        </w:r>
        <w:r>
          <w:fldChar w:fldCharType="end"/>
        </w:r>
      </w:hyperlink>
    </w:p>
    <w:p>
      <w:pPr>
        <w:pStyle w:val="TOC1"/>
        <w:tabs>
          <w:tab w:val="right" w:leader="dot" w:pos="8306"/>
        </w:tabs>
      </w:pPr>
      <w:hyperlink w:anchor="_Toc15130" w:history="1">
        <w:r>
          <w:rPr>
            <w:rFonts w:ascii="仿宋" w:eastAsia="仿宋" w:hAnsi="仿宋" w:cs="仿宋" w:hint="eastAsia"/>
            <w:lang w:val="en-GB"/>
          </w:rPr>
          <w:t>七、防洪设施管理服务整合营销</w:t>
        </w:r>
        <w:r>
          <w:tab/>
        </w:r>
        <w:r>
          <w:fldChar w:fldCharType="begin"/>
        </w:r>
        <w:r>
          <w:instrText xml:space="preserve"> PAGEREF _Toc15130 \h </w:instrText>
        </w:r>
        <w:r>
          <w:fldChar w:fldCharType="separate"/>
        </w:r>
        <w:r>
          <w:t>35</w:t>
        </w:r>
        <w:r>
          <w:fldChar w:fldCharType="end"/>
        </w:r>
      </w:hyperlink>
    </w:p>
    <w:p>
      <w:pPr>
        <w:pStyle w:val="TOC2"/>
        <w:tabs>
          <w:tab w:val="right" w:leader="dot" w:pos="8306"/>
        </w:tabs>
      </w:pPr>
      <w:hyperlink w:anchor="_Toc22755" w:history="1">
        <w:r>
          <w:rPr>
            <w:rFonts w:ascii="仿宋" w:eastAsia="仿宋" w:hAnsi="仿宋" w:cs="仿宋" w:hint="eastAsia"/>
            <w:lang w:val="en-GB"/>
          </w:rPr>
          <w:t>(一)、跨渠道整合</w:t>
        </w:r>
        <w:r>
          <w:tab/>
        </w:r>
        <w:r>
          <w:fldChar w:fldCharType="begin"/>
        </w:r>
        <w:r>
          <w:instrText xml:space="preserve"> PAGEREF _Toc22755 \h </w:instrText>
        </w:r>
        <w:r>
          <w:fldChar w:fldCharType="separate"/>
        </w:r>
        <w:r>
          <w:t>35</w:t>
        </w:r>
        <w:r>
          <w:fldChar w:fldCharType="end"/>
        </w:r>
      </w:hyperlink>
    </w:p>
    <w:p>
      <w:pPr>
        <w:pStyle w:val="TOC2"/>
        <w:tabs>
          <w:tab w:val="right" w:leader="dot" w:pos="8306"/>
        </w:tabs>
      </w:pPr>
      <w:hyperlink w:anchor="_Toc9663" w:history="1">
        <w:r>
          <w:rPr>
            <w:rFonts w:ascii="仿宋" w:eastAsia="仿宋" w:hAnsi="仿宋" w:cs="仿宋" w:hint="eastAsia"/>
            <w:lang w:val="en-GB"/>
          </w:rPr>
          <w:t>(二)、品牌一体化</w:t>
        </w:r>
        <w:r>
          <w:tab/>
        </w:r>
        <w:r>
          <w:fldChar w:fldCharType="begin"/>
        </w:r>
        <w:r>
          <w:instrText xml:space="preserve"> PAGEREF _Toc9663 \h </w:instrText>
        </w:r>
        <w:r>
          <w:fldChar w:fldCharType="separate"/>
        </w:r>
        <w:r>
          <w:t>36</w:t>
        </w:r>
        <w:r>
          <w:fldChar w:fldCharType="end"/>
        </w:r>
      </w:hyperlink>
    </w:p>
    <w:p>
      <w:pPr>
        <w:pStyle w:val="TOC2"/>
        <w:tabs>
          <w:tab w:val="right" w:leader="dot" w:pos="8306"/>
        </w:tabs>
      </w:pPr>
      <w:hyperlink w:anchor="_Toc14066" w:history="1">
        <w:r>
          <w:rPr>
            <w:rFonts w:ascii="仿宋" w:eastAsia="仿宋" w:hAnsi="仿宋" w:cs="仿宋" w:hint="eastAsia"/>
            <w:lang w:val="en-GB"/>
          </w:rPr>
          <w:t>(三)、数据整合</w:t>
        </w:r>
        <w:r>
          <w:tab/>
        </w:r>
        <w:r>
          <w:fldChar w:fldCharType="begin"/>
        </w:r>
        <w:r>
          <w:instrText xml:space="preserve"> PAGEREF _Toc14066 \h </w:instrText>
        </w:r>
        <w:r>
          <w:fldChar w:fldCharType="separate"/>
        </w:r>
        <w:r>
          <w:t>38</w:t>
        </w:r>
        <w:r>
          <w:fldChar w:fldCharType="end"/>
        </w:r>
      </w:hyperlink>
    </w:p>
    <w:p>
      <w:pPr>
        <w:pStyle w:val="TOC2"/>
        <w:tabs>
          <w:tab w:val="right" w:leader="dot" w:pos="8306"/>
        </w:tabs>
      </w:pPr>
      <w:hyperlink w:anchor="_Toc7345" w:history="1">
        <w:r>
          <w:rPr>
            <w:rFonts w:ascii="仿宋" w:eastAsia="仿宋" w:hAnsi="仿宋" w:cs="仿宋" w:hint="eastAsia"/>
            <w:lang w:val="en-GB"/>
          </w:rPr>
          <w:t>(四)、客户关系管理</w:t>
        </w:r>
        <w:r>
          <w:tab/>
        </w:r>
        <w:r>
          <w:fldChar w:fldCharType="begin"/>
        </w:r>
        <w:r>
          <w:instrText xml:space="preserve"> PAGEREF _Toc7345 \h </w:instrText>
        </w:r>
        <w:r>
          <w:fldChar w:fldCharType="separate"/>
        </w:r>
        <w:r>
          <w:t>40</w:t>
        </w:r>
        <w:r>
          <w:fldChar w:fldCharType="end"/>
        </w:r>
      </w:hyperlink>
    </w:p>
    <w:p>
      <w:pPr>
        <w:pStyle w:val="TOC1"/>
        <w:tabs>
          <w:tab w:val="right" w:leader="dot" w:pos="8306"/>
        </w:tabs>
      </w:pPr>
      <w:hyperlink w:anchor="_Toc23904" w:history="1">
        <w:r>
          <w:rPr>
            <w:rFonts w:ascii="仿宋" w:eastAsia="仿宋" w:hAnsi="仿宋" w:cs="仿宋" w:hint="eastAsia"/>
            <w:lang w:val="en-GB"/>
          </w:rPr>
          <w:t>八、防洪设施管理服务组织市场分析</w:t>
        </w:r>
        <w:r>
          <w:tab/>
        </w:r>
        <w:r>
          <w:fldChar w:fldCharType="begin"/>
        </w:r>
        <w:r>
          <w:instrText xml:space="preserve"> PAGEREF _Toc23904 \h </w:instrText>
        </w:r>
        <w:r>
          <w:fldChar w:fldCharType="separate"/>
        </w:r>
        <w:r>
          <w:t>44</w:t>
        </w:r>
        <w:r>
          <w:fldChar w:fldCharType="end"/>
        </w:r>
      </w:hyperlink>
    </w:p>
    <w:p>
      <w:pPr>
        <w:pStyle w:val="TOC2"/>
        <w:tabs>
          <w:tab w:val="right" w:leader="dot" w:pos="8306"/>
        </w:tabs>
      </w:pPr>
      <w:hyperlink w:anchor="_Toc19392" w:history="1">
        <w:r>
          <w:rPr>
            <w:rFonts w:ascii="仿宋" w:eastAsia="仿宋" w:hAnsi="仿宋" w:cs="仿宋" w:hint="eastAsia"/>
            <w:lang w:val="en-GB"/>
          </w:rPr>
          <w:t>(一)、组织结构</w:t>
        </w:r>
        <w:r>
          <w:tab/>
        </w:r>
        <w:r>
          <w:fldChar w:fldCharType="begin"/>
        </w:r>
        <w:r>
          <w:instrText xml:space="preserve"> PAGEREF _Toc19392 \h </w:instrText>
        </w:r>
        <w:r>
          <w:fldChar w:fldCharType="separate"/>
        </w:r>
        <w:r>
          <w:t>44</w:t>
        </w:r>
        <w:r>
          <w:fldChar w:fldCharType="end"/>
        </w:r>
      </w:hyperlink>
    </w:p>
    <w:p>
      <w:pPr>
        <w:pStyle w:val="TOC2"/>
        <w:tabs>
          <w:tab w:val="right" w:leader="dot" w:pos="8306"/>
        </w:tabs>
      </w:pPr>
      <w:hyperlink w:anchor="_Toc7368" w:history="1">
        <w:r>
          <w:rPr>
            <w:rFonts w:ascii="仿宋" w:eastAsia="仿宋" w:hAnsi="仿宋" w:cs="仿宋" w:hint="eastAsia"/>
            <w:lang w:val="en-GB"/>
          </w:rPr>
          <w:t>(二)、决策机制</w:t>
        </w:r>
        <w:r>
          <w:tab/>
        </w:r>
        <w:r>
          <w:fldChar w:fldCharType="begin"/>
        </w:r>
        <w:r>
          <w:instrText xml:space="preserve"> PAGEREF _Toc7368 \h </w:instrText>
        </w:r>
        <w:r>
          <w:fldChar w:fldCharType="separate"/>
        </w:r>
        <w:r>
          <w:t>45</w:t>
        </w:r>
        <w:r>
          <w:fldChar w:fldCharType="end"/>
        </w:r>
      </w:hyperlink>
    </w:p>
    <w:p>
      <w:pPr>
        <w:pStyle w:val="TOC2"/>
        <w:tabs>
          <w:tab w:val="right" w:leader="dot" w:pos="8306"/>
        </w:tabs>
      </w:pPr>
      <w:hyperlink w:anchor="_Toc3298" w:history="1">
        <w:r>
          <w:rPr>
            <w:rFonts w:ascii="仿宋" w:eastAsia="仿宋" w:hAnsi="仿宋" w:cs="仿宋" w:hint="eastAsia"/>
            <w:lang w:val="en-GB"/>
          </w:rPr>
          <w:t>(三)、企业文化</w:t>
        </w:r>
        <w:r>
          <w:tab/>
        </w:r>
        <w:r>
          <w:fldChar w:fldCharType="begin"/>
        </w:r>
        <w:r>
          <w:instrText xml:space="preserve"> PAGEREF _Toc3298 \h </w:instrText>
        </w:r>
        <w:r>
          <w:fldChar w:fldCharType="separate"/>
        </w:r>
        <w:r>
          <w:t>47</w:t>
        </w:r>
        <w:r>
          <w:fldChar w:fldCharType="end"/>
        </w:r>
      </w:hyperlink>
    </w:p>
    <w:p>
      <w:pPr>
        <w:pStyle w:val="TOC2"/>
        <w:tabs>
          <w:tab w:val="right" w:leader="dot" w:pos="8306"/>
        </w:tabs>
      </w:pPr>
      <w:hyperlink w:anchor="_Toc11247" w:history="1">
        <w:r>
          <w:rPr>
            <w:rFonts w:ascii="仿宋" w:eastAsia="仿宋" w:hAnsi="仿宋" w:cs="仿宋" w:hint="eastAsia"/>
            <w:lang w:val="en-GB"/>
          </w:rPr>
          <w:t>(四)、供应商关系</w:t>
        </w:r>
        <w:r>
          <w:tab/>
        </w:r>
        <w:r>
          <w:fldChar w:fldCharType="begin"/>
        </w:r>
        <w:r>
          <w:instrText xml:space="preserve"> PAGEREF _Toc11247 \h </w:instrText>
        </w:r>
        <w:r>
          <w:fldChar w:fldCharType="separate"/>
        </w:r>
        <w:r>
          <w:t>48</w:t>
        </w:r>
        <w:r>
          <w:fldChar w:fldCharType="end"/>
        </w:r>
      </w:hyperlink>
    </w:p>
    <w:p>
      <w:pPr>
        <w:pStyle w:val="TOC1"/>
        <w:tabs>
          <w:tab w:val="right" w:leader="dot" w:pos="8306"/>
        </w:tabs>
      </w:pPr>
      <w:hyperlink w:anchor="_Toc30182" w:history="1">
        <w:r>
          <w:rPr>
            <w:rFonts w:ascii="仿宋" w:eastAsia="仿宋" w:hAnsi="仿宋" w:cs="仿宋" w:hint="eastAsia"/>
            <w:lang w:val="en-GB"/>
          </w:rPr>
          <w:t>九、技术与生产管理</w:t>
        </w:r>
        <w:r>
          <w:tab/>
        </w:r>
        <w:r>
          <w:fldChar w:fldCharType="begin"/>
        </w:r>
        <w:r>
          <w:instrText xml:space="preserve"> PAGEREF _Toc30182 \h </w:instrText>
        </w:r>
        <w:r>
          <w:fldChar w:fldCharType="separate"/>
        </w:r>
        <w:r>
          <w:t>49</w:t>
        </w:r>
        <w:r>
          <w:fldChar w:fldCharType="end"/>
        </w:r>
      </w:hyperlink>
    </w:p>
    <w:p>
      <w:pPr>
        <w:pStyle w:val="TOC2"/>
        <w:tabs>
          <w:tab w:val="right" w:leader="dot" w:pos="8306"/>
        </w:tabs>
      </w:pPr>
      <w:hyperlink w:anchor="_Toc795" w:history="1">
        <w:r>
          <w:rPr>
            <w:rFonts w:ascii="仿宋" w:eastAsia="仿宋" w:hAnsi="仿宋" w:cs="仿宋" w:hint="eastAsia"/>
            <w:lang w:val="en-GB"/>
          </w:rPr>
          <w:t>(一)、生产流程与工艺优化</w:t>
        </w:r>
        <w:r>
          <w:tab/>
        </w:r>
        <w:r>
          <w:fldChar w:fldCharType="begin"/>
        </w:r>
        <w:r>
          <w:instrText xml:space="preserve"> PAGEREF _Toc795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63" w:history="1">
        <w:r>
          <w:rPr>
            <w:rFonts w:ascii="仿宋" w:eastAsia="仿宋" w:hAnsi="仿宋" w:cs="仿宋" w:hint="eastAsia"/>
            <w:lang w:val="en-GB"/>
          </w:rPr>
          <w:t>(二)、技术创新与研发投入</w:t>
        </w:r>
        <w:r>
          <w:tab/>
        </w:r>
        <w:r>
          <w:fldChar w:fldCharType="begin"/>
        </w:r>
        <w:r>
          <w:instrText xml:space="preserve"> PAGEREF _Toc14563 \h </w:instrText>
        </w:r>
        <w:r>
          <w:fldChar w:fldCharType="separate"/>
        </w:r>
        <w:r>
          <w:t>50</w:t>
        </w:r>
        <w:r>
          <w:fldChar w:fldCharType="end"/>
        </w:r>
      </w:hyperlink>
    </w:p>
    <w:p>
      <w:pPr>
        <w:pStyle w:val="TOC2"/>
        <w:tabs>
          <w:tab w:val="right" w:leader="dot" w:pos="8306"/>
        </w:tabs>
      </w:pPr>
      <w:hyperlink w:anchor="_Toc25410" w:history="1">
        <w:r>
          <w:rPr>
            <w:rFonts w:ascii="仿宋" w:eastAsia="仿宋" w:hAnsi="仿宋" w:cs="仿宋" w:hint="eastAsia"/>
            <w:lang w:val="en-GB"/>
          </w:rPr>
          <w:t>(三)、设备与技术更新计划</w:t>
        </w:r>
        <w:r>
          <w:tab/>
        </w:r>
        <w:r>
          <w:fldChar w:fldCharType="begin"/>
        </w:r>
        <w:r>
          <w:instrText xml:space="preserve"> PAGEREF _Toc25410 \h </w:instrText>
        </w:r>
        <w:r>
          <w:fldChar w:fldCharType="separate"/>
        </w:r>
        <w:r>
          <w:t>52</w:t>
        </w:r>
        <w:r>
          <w:fldChar w:fldCharType="end"/>
        </w:r>
      </w:hyperlink>
    </w:p>
    <w:p>
      <w:pPr>
        <w:pStyle w:val="TOC2"/>
        <w:tabs>
          <w:tab w:val="right" w:leader="dot" w:pos="8306"/>
        </w:tabs>
      </w:pPr>
      <w:hyperlink w:anchor="_Toc5423" w:history="1">
        <w:r>
          <w:rPr>
            <w:rFonts w:ascii="仿宋" w:eastAsia="仿宋" w:hAnsi="仿宋" w:cs="仿宋" w:hint="eastAsia"/>
            <w:lang w:val="en-GB"/>
          </w:rPr>
          <w:t>(四)、质量管理与生产效率提升</w:t>
        </w:r>
        <w:r>
          <w:tab/>
        </w:r>
        <w:r>
          <w:fldChar w:fldCharType="begin"/>
        </w:r>
        <w:r>
          <w:instrText xml:space="preserve"> PAGEREF _Toc5423 \h </w:instrText>
        </w:r>
        <w:r>
          <w:fldChar w:fldCharType="separate"/>
        </w:r>
        <w:r>
          <w:t>52</w:t>
        </w:r>
        <w:r>
          <w:fldChar w:fldCharType="end"/>
        </w:r>
      </w:hyperlink>
    </w:p>
    <w:p>
      <w:pPr>
        <w:pStyle w:val="TOC1"/>
        <w:tabs>
          <w:tab w:val="right" w:leader="dot" w:pos="8306"/>
        </w:tabs>
      </w:pPr>
      <w:hyperlink w:anchor="_Toc28602" w:history="1">
        <w:r>
          <w:rPr>
            <w:rFonts w:ascii="仿宋" w:eastAsia="仿宋" w:hAnsi="仿宋" w:cs="仿宋" w:hint="eastAsia"/>
            <w:lang w:val="en-GB"/>
          </w:rPr>
          <w:t>十、防洪设施管理服务消费者市场分析</w:t>
        </w:r>
        <w:r>
          <w:tab/>
        </w:r>
        <w:r>
          <w:fldChar w:fldCharType="begin"/>
        </w:r>
        <w:r>
          <w:instrText xml:space="preserve"> PAGEREF _Toc28602 \h </w:instrText>
        </w:r>
        <w:r>
          <w:fldChar w:fldCharType="separate"/>
        </w:r>
        <w:r>
          <w:t>53</w:t>
        </w:r>
        <w:r>
          <w:fldChar w:fldCharType="end"/>
        </w:r>
      </w:hyperlink>
    </w:p>
    <w:p>
      <w:pPr>
        <w:pStyle w:val="TOC2"/>
        <w:tabs>
          <w:tab w:val="right" w:leader="dot" w:pos="8306"/>
        </w:tabs>
      </w:pPr>
      <w:hyperlink w:anchor="_Toc17619" w:history="1">
        <w:r>
          <w:rPr>
            <w:rFonts w:ascii="仿宋" w:eastAsia="仿宋" w:hAnsi="仿宋" w:cs="仿宋" w:hint="eastAsia"/>
            <w:lang w:val="en-GB"/>
          </w:rPr>
          <w:t>(一)、目标客户群体</w:t>
        </w:r>
        <w:r>
          <w:tab/>
        </w:r>
        <w:r>
          <w:fldChar w:fldCharType="begin"/>
        </w:r>
        <w:r>
          <w:instrText xml:space="preserve"> PAGEREF _Toc17619 \h </w:instrText>
        </w:r>
        <w:r>
          <w:fldChar w:fldCharType="separate"/>
        </w:r>
        <w:r>
          <w:t>53</w:t>
        </w:r>
        <w:r>
          <w:fldChar w:fldCharType="end"/>
        </w:r>
      </w:hyperlink>
    </w:p>
    <w:p>
      <w:pPr>
        <w:pStyle w:val="TOC2"/>
        <w:tabs>
          <w:tab w:val="right" w:leader="dot" w:pos="8306"/>
        </w:tabs>
      </w:pPr>
      <w:hyperlink w:anchor="_Toc13897" w:history="1">
        <w:r>
          <w:rPr>
            <w:rFonts w:ascii="仿宋" w:eastAsia="仿宋" w:hAnsi="仿宋" w:cs="仿宋" w:hint="eastAsia"/>
            <w:lang w:val="en-GB"/>
          </w:rPr>
          <w:t>(二)、消费者需求</w:t>
        </w:r>
        <w:r>
          <w:tab/>
        </w:r>
        <w:r>
          <w:fldChar w:fldCharType="begin"/>
        </w:r>
        <w:r>
          <w:instrText xml:space="preserve"> PAGEREF _Toc13897 \h </w:instrText>
        </w:r>
        <w:r>
          <w:fldChar w:fldCharType="separate"/>
        </w:r>
        <w:r>
          <w:t>55</w:t>
        </w:r>
        <w:r>
          <w:fldChar w:fldCharType="end"/>
        </w:r>
      </w:hyperlink>
    </w:p>
    <w:p>
      <w:pPr>
        <w:pStyle w:val="TOC1"/>
        <w:tabs>
          <w:tab w:val="right" w:leader="dot" w:pos="8306"/>
        </w:tabs>
      </w:pPr>
      <w:hyperlink w:anchor="_Toc29400" w:history="1">
        <w:r>
          <w:rPr>
            <w:rFonts w:ascii="仿宋" w:eastAsia="仿宋" w:hAnsi="仿宋" w:cs="仿宋" w:hint="eastAsia"/>
            <w:lang w:val="en-GB"/>
          </w:rPr>
          <w:t>十一、防洪设施管理服务行业高质量发展</w:t>
        </w:r>
        <w:r>
          <w:tab/>
        </w:r>
        <w:r>
          <w:fldChar w:fldCharType="begin"/>
        </w:r>
        <w:r>
          <w:instrText xml:space="preserve"> PAGEREF _Toc29400 \h </w:instrText>
        </w:r>
        <w:r>
          <w:fldChar w:fldCharType="separate"/>
        </w:r>
        <w:r>
          <w:t>56</w:t>
        </w:r>
        <w:r>
          <w:fldChar w:fldCharType="end"/>
        </w:r>
      </w:hyperlink>
    </w:p>
    <w:p>
      <w:pPr>
        <w:pStyle w:val="TOC2"/>
        <w:tabs>
          <w:tab w:val="right" w:leader="dot" w:pos="8306"/>
        </w:tabs>
      </w:pPr>
      <w:hyperlink w:anchor="_Toc8386" w:history="1">
        <w:r>
          <w:rPr>
            <w:rFonts w:ascii="仿宋" w:eastAsia="仿宋" w:hAnsi="仿宋" w:cs="仿宋" w:hint="eastAsia"/>
            <w:lang w:val="en-GB"/>
          </w:rPr>
          <w:t>(一)、质量管理体系</w:t>
        </w:r>
        <w:r>
          <w:tab/>
        </w:r>
        <w:r>
          <w:fldChar w:fldCharType="begin"/>
        </w:r>
        <w:r>
          <w:instrText xml:space="preserve"> PAGEREF _Toc8386 \h </w:instrText>
        </w:r>
        <w:r>
          <w:fldChar w:fldCharType="separate"/>
        </w:r>
        <w:r>
          <w:t>56</w:t>
        </w:r>
        <w:r>
          <w:fldChar w:fldCharType="end"/>
        </w:r>
      </w:hyperlink>
    </w:p>
    <w:p>
      <w:pPr>
        <w:pStyle w:val="TOC2"/>
        <w:tabs>
          <w:tab w:val="right" w:leader="dot" w:pos="8306"/>
        </w:tabs>
      </w:pPr>
      <w:hyperlink w:anchor="_Toc26863" w:history="1">
        <w:r>
          <w:rPr>
            <w:rFonts w:ascii="仿宋" w:eastAsia="仿宋" w:hAnsi="仿宋" w:cs="仿宋" w:hint="eastAsia"/>
            <w:lang w:val="en-GB"/>
          </w:rPr>
          <w:t>(二)、创新与研发投入</w:t>
        </w:r>
        <w:r>
          <w:tab/>
        </w:r>
        <w:r>
          <w:fldChar w:fldCharType="begin"/>
        </w:r>
        <w:r>
          <w:instrText xml:space="preserve"> PAGEREF _Toc26863 \h </w:instrText>
        </w:r>
        <w:r>
          <w:fldChar w:fldCharType="separate"/>
        </w:r>
        <w:r>
          <w:t>58</w:t>
        </w:r>
        <w:r>
          <w:fldChar w:fldCharType="end"/>
        </w:r>
      </w:hyperlink>
    </w:p>
    <w:p>
      <w:pPr>
        <w:pStyle w:val="TOC2"/>
        <w:tabs>
          <w:tab w:val="right" w:leader="dot" w:pos="8306"/>
        </w:tabs>
      </w:pPr>
      <w:hyperlink w:anchor="_Toc25755" w:history="1">
        <w:r>
          <w:rPr>
            <w:rFonts w:ascii="仿宋" w:eastAsia="仿宋" w:hAnsi="仿宋" w:cs="仿宋" w:hint="eastAsia"/>
            <w:lang w:val="en-GB"/>
          </w:rPr>
          <w:t>(三)、生产效率提升</w:t>
        </w:r>
        <w:r>
          <w:tab/>
        </w:r>
        <w:r>
          <w:fldChar w:fldCharType="begin"/>
        </w:r>
        <w:r>
          <w:instrText xml:space="preserve"> PAGEREF _Toc25755 \h </w:instrText>
        </w:r>
        <w:r>
          <w:fldChar w:fldCharType="separate"/>
        </w:r>
        <w:r>
          <w:t>59</w:t>
        </w:r>
        <w:r>
          <w:fldChar w:fldCharType="end"/>
        </w:r>
      </w:hyperlink>
    </w:p>
    <w:p>
      <w:pPr>
        <w:pStyle w:val="TOC2"/>
        <w:tabs>
          <w:tab w:val="right" w:leader="dot" w:pos="8306"/>
        </w:tabs>
      </w:pPr>
      <w:hyperlink w:anchor="_Toc22319" w:history="1">
        <w:r>
          <w:rPr>
            <w:rFonts w:ascii="仿宋" w:eastAsia="仿宋" w:hAnsi="仿宋" w:cs="仿宋" w:hint="eastAsia"/>
            <w:lang w:val="en-GB"/>
          </w:rPr>
          <w:t>(四)、环保与可持续发展</w:t>
        </w:r>
        <w:r>
          <w:tab/>
        </w:r>
        <w:r>
          <w:fldChar w:fldCharType="begin"/>
        </w:r>
        <w:r>
          <w:instrText xml:space="preserve"> PAGEREF _Toc22319 \h </w:instrText>
        </w:r>
        <w:r>
          <w:fldChar w:fldCharType="separate"/>
        </w:r>
        <w:r>
          <w:t>61</w:t>
        </w:r>
        <w:r>
          <w:fldChar w:fldCharType="end"/>
        </w:r>
      </w:hyperlink>
    </w:p>
    <w:p>
      <w:pPr>
        <w:pStyle w:val="TOC1"/>
        <w:tabs>
          <w:tab w:val="right" w:leader="dot" w:pos="8306"/>
        </w:tabs>
      </w:pPr>
      <w:hyperlink w:anchor="_Toc26652" w:history="1">
        <w:r>
          <w:rPr>
            <w:rFonts w:ascii="仿宋" w:eastAsia="仿宋" w:hAnsi="仿宋" w:cs="仿宋" w:hint="eastAsia"/>
            <w:lang w:val="en-GB"/>
          </w:rPr>
          <w:t>十二、防洪设施管理服务可持续发展战略</w:t>
        </w:r>
        <w:r>
          <w:tab/>
        </w:r>
        <w:r>
          <w:fldChar w:fldCharType="begin"/>
        </w:r>
        <w:r>
          <w:instrText xml:space="preserve"> PAGEREF _Toc26652 \h </w:instrText>
        </w:r>
        <w:r>
          <w:fldChar w:fldCharType="separate"/>
        </w:r>
        <w:r>
          <w:t>62</w:t>
        </w:r>
        <w:r>
          <w:fldChar w:fldCharType="end"/>
        </w:r>
      </w:hyperlink>
    </w:p>
    <w:p>
      <w:pPr>
        <w:pStyle w:val="TOC2"/>
        <w:tabs>
          <w:tab w:val="right" w:leader="dot" w:pos="8306"/>
        </w:tabs>
      </w:pPr>
      <w:hyperlink w:anchor="_Toc28424" w:history="1">
        <w:r>
          <w:rPr>
            <w:rFonts w:ascii="仿宋" w:eastAsia="仿宋" w:hAnsi="仿宋" w:cs="仿宋" w:hint="eastAsia"/>
            <w:lang w:val="en-GB"/>
          </w:rPr>
          <w:t>(一)、环保与社会责任</w:t>
        </w:r>
        <w:r>
          <w:tab/>
        </w:r>
        <w:r>
          <w:fldChar w:fldCharType="begin"/>
        </w:r>
        <w:r>
          <w:instrText xml:space="preserve"> PAGEREF _Toc28424 \h </w:instrText>
        </w:r>
        <w:r>
          <w:fldChar w:fldCharType="separate"/>
        </w:r>
        <w:r>
          <w:t>62</w:t>
        </w:r>
        <w:r>
          <w:fldChar w:fldCharType="end"/>
        </w:r>
      </w:hyperlink>
    </w:p>
    <w:p>
      <w:pPr>
        <w:pStyle w:val="TOC2"/>
        <w:tabs>
          <w:tab w:val="right" w:leader="dot" w:pos="8306"/>
        </w:tabs>
      </w:pPr>
      <w:hyperlink w:anchor="_Toc4631" w:history="1">
        <w:r>
          <w:rPr>
            <w:rFonts w:ascii="仿宋" w:eastAsia="仿宋" w:hAnsi="仿宋" w:cs="仿宋" w:hint="eastAsia"/>
            <w:lang w:val="en-GB"/>
          </w:rPr>
          <w:t>(二)、资源有效利用与循环经济</w:t>
        </w:r>
        <w:r>
          <w:tab/>
        </w:r>
        <w:r>
          <w:fldChar w:fldCharType="begin"/>
        </w:r>
        <w:r>
          <w:instrText xml:space="preserve"> PAGEREF _Toc4631 \h </w:instrText>
        </w:r>
        <w:r>
          <w:fldChar w:fldCharType="separate"/>
        </w:r>
        <w:r>
          <w:t>64</w:t>
        </w:r>
        <w:r>
          <w:fldChar w:fldCharType="end"/>
        </w:r>
      </w:hyperlink>
    </w:p>
    <w:p>
      <w:pPr>
        <w:pStyle w:val="TOC2"/>
        <w:tabs>
          <w:tab w:val="right" w:leader="dot" w:pos="8306"/>
        </w:tabs>
      </w:pPr>
      <w:hyperlink w:anchor="_Toc4771" w:history="1">
        <w:r>
          <w:rPr>
            <w:rFonts w:ascii="仿宋" w:eastAsia="仿宋" w:hAnsi="仿宋" w:cs="仿宋" w:hint="eastAsia"/>
            <w:lang w:val="en-GB"/>
          </w:rPr>
          <w:t>(三)、社会影响与公益活动</w:t>
        </w:r>
        <w:r>
          <w:tab/>
        </w:r>
        <w:r>
          <w:fldChar w:fldCharType="begin"/>
        </w:r>
        <w:r>
          <w:instrText xml:space="preserve"> PAGEREF _Toc4771 \h </w:instrText>
        </w:r>
        <w:r>
          <w:fldChar w:fldCharType="separate"/>
        </w:r>
        <w:r>
          <w:t>65</w:t>
        </w:r>
        <w:r>
          <w:fldChar w:fldCharType="end"/>
        </w:r>
      </w:hyperlink>
    </w:p>
    <w:p>
      <w:pPr>
        <w:pStyle w:val="TOC2"/>
        <w:tabs>
          <w:tab w:val="right" w:leader="dot" w:pos="8306"/>
        </w:tabs>
      </w:pPr>
      <w:hyperlink w:anchor="_Toc24647" w:history="1">
        <w:r>
          <w:rPr>
            <w:rFonts w:ascii="仿宋" w:eastAsia="仿宋" w:hAnsi="仿宋" w:cs="仿宋" w:hint="eastAsia"/>
            <w:lang w:val="en-GB"/>
          </w:rPr>
          <w:t>(四)、可持续供应链与生产模式</w:t>
        </w:r>
        <w:r>
          <w:tab/>
        </w:r>
        <w:r>
          <w:fldChar w:fldCharType="begin"/>
        </w:r>
        <w:r>
          <w:instrText xml:space="preserve"> PAGEREF _Toc24647 \h </w:instrText>
        </w:r>
        <w:r>
          <w:fldChar w:fldCharType="separate"/>
        </w:r>
        <w:r>
          <w:t>66</w:t>
        </w:r>
        <w:r>
          <w:fldChar w:fldCharType="end"/>
        </w:r>
      </w:hyperlink>
    </w:p>
    <w:p>
      <w:pPr>
        <w:pStyle w:val="TOC1"/>
        <w:tabs>
          <w:tab w:val="right" w:leader="dot" w:pos="8306"/>
        </w:tabs>
      </w:pPr>
      <w:hyperlink w:anchor="_Toc9269" w:history="1">
        <w:r>
          <w:rPr>
            <w:rFonts w:ascii="仿宋" w:eastAsia="仿宋" w:hAnsi="仿宋" w:cs="仿宋" w:hint="eastAsia"/>
            <w:lang w:val="en-GB"/>
          </w:rPr>
          <w:t>十三、防洪设施管理服务行业发展方向</w:t>
        </w:r>
        <w:r>
          <w:tab/>
        </w:r>
        <w:r>
          <w:fldChar w:fldCharType="begin"/>
        </w:r>
        <w:r>
          <w:instrText xml:space="preserve"> PAGEREF _Toc9269 \h </w:instrText>
        </w:r>
        <w:r>
          <w:fldChar w:fldCharType="separate"/>
        </w:r>
        <w:r>
          <w:t>67</w:t>
        </w:r>
        <w:r>
          <w:fldChar w:fldCharType="end"/>
        </w:r>
      </w:hyperlink>
    </w:p>
    <w:p>
      <w:pPr>
        <w:pStyle w:val="TOC2"/>
        <w:tabs>
          <w:tab w:val="right" w:leader="dot" w:pos="8306"/>
        </w:tabs>
      </w:pPr>
      <w:hyperlink w:anchor="_Toc16843" w:history="1">
        <w:r>
          <w:rPr>
            <w:rFonts w:ascii="仿宋" w:eastAsia="仿宋" w:hAnsi="仿宋" w:cs="仿宋" w:hint="eastAsia"/>
            <w:lang w:val="en-GB"/>
          </w:rPr>
          <w:t>(一)、未来趋势与预测</w:t>
        </w:r>
        <w:r>
          <w:tab/>
        </w:r>
        <w:r>
          <w:fldChar w:fldCharType="begin"/>
        </w:r>
        <w:r>
          <w:instrText xml:space="preserve"> PAGEREF _Toc16843 \h </w:instrText>
        </w:r>
        <w:r>
          <w:fldChar w:fldCharType="separate"/>
        </w:r>
        <w:r>
          <w:t>67</w:t>
        </w:r>
        <w:r>
          <w:fldChar w:fldCharType="end"/>
        </w:r>
      </w:hyperlink>
    </w:p>
    <w:p>
      <w:pPr>
        <w:pStyle w:val="TOC2"/>
        <w:tabs>
          <w:tab w:val="right" w:leader="dot" w:pos="8306"/>
        </w:tabs>
      </w:pPr>
      <w:hyperlink w:anchor="_Toc7453" w:history="1">
        <w:r>
          <w:rPr>
            <w:rFonts w:ascii="仿宋" w:eastAsia="仿宋" w:hAnsi="仿宋" w:cs="仿宋" w:hint="eastAsia"/>
            <w:lang w:val="en-GB"/>
          </w:rPr>
          <w:t>(二)、新兴技术应用</w:t>
        </w:r>
        <w:r>
          <w:tab/>
        </w:r>
        <w:r>
          <w:fldChar w:fldCharType="begin"/>
        </w:r>
        <w:r>
          <w:instrText xml:space="preserve"> PAGEREF _Toc7453 \h </w:instrText>
        </w:r>
        <w:r>
          <w:fldChar w:fldCharType="separate"/>
        </w:r>
        <w:r>
          <w:t>69</w:t>
        </w:r>
        <w:r>
          <w:fldChar w:fldCharType="end"/>
        </w:r>
      </w:hyperlink>
    </w:p>
    <w:p>
      <w:pPr>
        <w:pStyle w:val="TOC2"/>
        <w:tabs>
          <w:tab w:val="right" w:leader="dot" w:pos="8306"/>
        </w:tabs>
      </w:pPr>
      <w:hyperlink w:anchor="_Toc24152" w:history="1">
        <w:r>
          <w:rPr>
            <w:rFonts w:ascii="仿宋" w:eastAsia="仿宋" w:hAnsi="仿宋" w:cs="仿宋" w:hint="eastAsia"/>
            <w:lang w:val="en-GB"/>
          </w:rPr>
          <w:t>(三)、防洪设施管理服务行业生态系统构建</w:t>
        </w:r>
        <w:r>
          <w:tab/>
        </w:r>
        <w:r>
          <w:fldChar w:fldCharType="begin"/>
        </w:r>
        <w:r>
          <w:instrText xml:space="preserve"> PAGEREF _Toc24152 \h </w:instrText>
        </w:r>
        <w:r>
          <w:fldChar w:fldCharType="separate"/>
        </w:r>
        <w:r>
          <w:t>70</w:t>
        </w:r>
        <w:r>
          <w:fldChar w:fldCharType="end"/>
        </w:r>
      </w:hyperlink>
    </w:p>
    <w:p>
      <w:pPr>
        <w:pStyle w:val="TOC2"/>
        <w:tabs>
          <w:tab w:val="right" w:leader="dot" w:pos="8306"/>
        </w:tabs>
      </w:pPr>
      <w:hyperlink w:anchor="_Toc4805" w:history="1">
        <w:r>
          <w:rPr>
            <w:rFonts w:ascii="仿宋" w:eastAsia="仿宋" w:hAnsi="仿宋" w:cs="仿宋" w:hint="eastAsia"/>
            <w:lang w:val="en-GB"/>
          </w:rPr>
          <w:t>(四)、国际市场拓展策略</w:t>
        </w:r>
        <w:r>
          <w:tab/>
        </w:r>
        <w:r>
          <w:fldChar w:fldCharType="begin"/>
        </w:r>
        <w:r>
          <w:instrText xml:space="preserve"> PAGEREF _Toc4805 \h </w:instrText>
        </w:r>
        <w:r>
          <w:fldChar w:fldCharType="separate"/>
        </w:r>
        <w:r>
          <w:t>71</w:t>
        </w:r>
        <w:r>
          <w:fldChar w:fldCharType="end"/>
        </w:r>
      </w:hyperlink>
    </w:p>
    <w:p>
      <w:pPr>
        <w:pStyle w:val="TOC1"/>
        <w:tabs>
          <w:tab w:val="right" w:leader="dot" w:pos="8306"/>
        </w:tabs>
      </w:pPr>
      <w:hyperlink w:anchor="_Toc30741" w:history="1">
        <w:r>
          <w:rPr>
            <w:rFonts w:ascii="仿宋" w:eastAsia="仿宋" w:hAnsi="仿宋" w:cs="仿宋" w:hint="eastAsia"/>
            <w:lang w:val="en-GB"/>
          </w:rPr>
          <w:t>十四、防洪设施管理服务数字化发展方案</w:t>
        </w:r>
        <w:r>
          <w:tab/>
        </w:r>
        <w:r>
          <w:fldChar w:fldCharType="begin"/>
        </w:r>
        <w:r>
          <w:instrText xml:space="preserve"> PAGEREF _Toc30741 \h </w:instrText>
        </w:r>
        <w:r>
          <w:fldChar w:fldCharType="separate"/>
        </w:r>
        <w:r>
          <w:t>73</w:t>
        </w:r>
        <w:r>
          <w:fldChar w:fldCharType="end"/>
        </w:r>
      </w:hyperlink>
    </w:p>
    <w:p>
      <w:pPr>
        <w:pStyle w:val="TOC2"/>
        <w:tabs>
          <w:tab w:val="right" w:leader="dot" w:pos="8306"/>
        </w:tabs>
      </w:pPr>
      <w:hyperlink w:anchor="_Toc16275" w:history="1">
        <w:r>
          <w:rPr>
            <w:rFonts w:ascii="仿宋" w:eastAsia="仿宋" w:hAnsi="仿宋" w:cs="仿宋" w:hint="eastAsia"/>
            <w:lang w:val="en-GB"/>
          </w:rPr>
          <w:t>(一)、数字化战略规划</w:t>
        </w:r>
        <w:r>
          <w:tab/>
        </w:r>
        <w:r>
          <w:fldChar w:fldCharType="begin"/>
        </w:r>
        <w:r>
          <w:instrText xml:space="preserve"> PAGEREF _Toc16275 \h </w:instrText>
        </w:r>
        <w:r>
          <w:fldChar w:fldCharType="separate"/>
        </w:r>
        <w:r>
          <w:t>73</w:t>
        </w:r>
        <w:r>
          <w:fldChar w:fldCharType="end"/>
        </w:r>
      </w:hyperlink>
    </w:p>
    <w:p>
      <w:pPr>
        <w:pStyle w:val="TOC2"/>
        <w:tabs>
          <w:tab w:val="right" w:leader="dot" w:pos="8306"/>
        </w:tabs>
      </w:pPr>
      <w:hyperlink w:anchor="_Toc17727" w:history="1">
        <w:r>
          <w:rPr>
            <w:rFonts w:ascii="仿宋" w:eastAsia="仿宋" w:hAnsi="仿宋" w:cs="仿宋" w:hint="eastAsia"/>
            <w:lang w:val="en-GB"/>
          </w:rPr>
          <w:t>(二)、数据安全与隐私保护</w:t>
        </w:r>
        <w:r>
          <w:tab/>
        </w:r>
        <w:r>
          <w:fldChar w:fldCharType="begin"/>
        </w:r>
        <w:r>
          <w:instrText xml:space="preserve"> PAGEREF _Toc17727 \h </w:instrText>
        </w:r>
        <w:r>
          <w:fldChar w:fldCharType="separate"/>
        </w:r>
        <w:r>
          <w:t>74</w:t>
        </w:r>
        <w:r>
          <w:fldChar w:fldCharType="end"/>
        </w:r>
      </w:hyperlink>
    </w:p>
    <w:p>
      <w:pPr>
        <w:pStyle w:val="TOC2"/>
        <w:tabs>
          <w:tab w:val="right" w:leader="dot" w:pos="8306"/>
        </w:tabs>
      </w:pPr>
      <w:hyperlink w:anchor="_Toc6263" w:history="1">
        <w:r>
          <w:rPr>
            <w:rFonts w:ascii="仿宋" w:eastAsia="仿宋" w:hAnsi="仿宋" w:cs="仿宋" w:hint="eastAsia"/>
            <w:lang w:val="en-GB"/>
          </w:rPr>
          <w:t>(三)、人工智能与大数据应用</w:t>
        </w:r>
        <w:r>
          <w:tab/>
        </w:r>
        <w:r>
          <w:fldChar w:fldCharType="begin"/>
        </w:r>
        <w:r>
          <w:instrText xml:space="preserve"> PAGEREF _Toc6263 \h </w:instrText>
        </w:r>
        <w:r>
          <w:fldChar w:fldCharType="separate"/>
        </w:r>
        <w:r>
          <w:t>75</w:t>
        </w:r>
        <w:r>
          <w:fldChar w:fldCharType="end"/>
        </w:r>
      </w:hyperlink>
    </w:p>
    <w:p>
      <w:pPr>
        <w:pStyle w:val="TOC2"/>
        <w:tabs>
          <w:tab w:val="right" w:leader="dot" w:pos="8306"/>
        </w:tabs>
      </w:pPr>
      <w:hyperlink w:anchor="_Toc18439" w:history="1">
        <w:r>
          <w:rPr>
            <w:rFonts w:ascii="仿宋" w:eastAsia="仿宋" w:hAnsi="仿宋" w:cs="仿宋" w:hint="eastAsia"/>
            <w:lang w:val="en-GB"/>
          </w:rPr>
          <w:t>(四)、信息技术基础设施建设</w:t>
        </w:r>
        <w:r>
          <w:tab/>
        </w:r>
        <w:r>
          <w:fldChar w:fldCharType="begin"/>
        </w:r>
        <w:r>
          <w:instrText xml:space="preserve"> PAGEREF _Toc18439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2756"/>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防洪设施管理服务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7056"/>
      <w:r>
        <w:rPr>
          <w:rFonts w:ascii="仿宋" w:eastAsia="仿宋" w:hAnsi="仿宋" w:cs="仿宋" w:hint="eastAsia"/>
          <w:sz w:val="28"/>
          <w:lang w:val="en-GB"/>
        </w:rPr>
        <w:t>一、防洪设施管理服务危机管理与应对策略</w:t>
      </w:r>
      <w:bookmarkEnd w:id="2"/>
    </w:p>
    <w:p>
      <w:pPr>
        <w:pStyle w:val="Heading2"/>
        <w:rPr>
          <w:rFonts w:ascii="仿宋" w:eastAsia="仿宋" w:hAnsi="仿宋" w:cs="仿宋" w:hint="eastAsia"/>
          <w:lang w:val="en-GB"/>
        </w:rPr>
      </w:pPr>
      <w:bookmarkStart w:id="3" w:name="_Toc21977"/>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6533"/>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防洪设施管理服务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11244"/>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防洪设施管理服务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健全的危机舆情处理机制，包括危机应对预案、危机沟通团队等。在危机事件发生时，公司将迅速做出反应，通过透明的信息发布、迅速的问题解决和积极的危机沟通，及时平息不良舆情，保护企业形象。</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https://d.book118.com/327200033056006032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防洪设施管理服务产业分析报告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防洪设施管理服务产业分析报告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防洪设施管理服务产业分析报告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防洪设施管理服务产业分析报告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防洪设施管理服务产业分析报告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防洪设施管理服务产业分析报告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防洪设施管理服务产业分析报告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AB4D0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0AB4D0A"/>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27200033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2024-01-09T12:00:00Z</dcterms:created>
  <dcterms:modified xsi:type="dcterms:W3CDTF">2024-01-09T12:01:03Z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227C4B9646A24903B1FE3DF40009D08E_11</vt:lpwstr>
  </property>
  <property fmtid="{D5CDD505-2E9C-101B-9397-08002B2CF9AE}" pid="3" name="KSOProductBuildVer">
    <vt:lpwstr>2052-12.1.0.16120</vt:lpwstr>
  </property>
</Properties>
</file>