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手术室设备器具项目合作计划书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33" w:history="1">
        <w:r>
          <w:rPr>
            <w:rFonts w:ascii="仿宋" w:eastAsia="仿宋" w:hAnsi="仿宋" w:cs="仿宋" w:hint="eastAsia"/>
            <w:lang w:eastAsia="zh-CN"/>
          </w:rPr>
          <w:t>前言</w:t>
        </w:r>
        <w:r>
          <w:tab/>
        </w:r>
        <w:r>
          <w:fldChar w:fldCharType="begin"/>
        </w:r>
        <w:r>
          <w:instrText xml:space="preserve"> PAGEREF _Toc4933 \h </w:instrText>
        </w:r>
        <w:r>
          <w:fldChar w:fldCharType="separate"/>
        </w:r>
        <w:r>
          <w:t>3</w:t>
        </w:r>
        <w:r>
          <w:fldChar w:fldCharType="end"/>
        </w:r>
      </w:hyperlink>
    </w:p>
    <w:p>
      <w:pPr>
        <w:pStyle w:val="TOC1"/>
        <w:tabs>
          <w:tab w:val="right" w:leader="dot" w:pos="8306"/>
        </w:tabs>
      </w:pPr>
      <w:hyperlink w:anchor="_Toc8154" w:history="1">
        <w:r>
          <w:rPr>
            <w:rFonts w:ascii="仿宋" w:eastAsia="仿宋" w:hAnsi="仿宋" w:cs="仿宋" w:hint="eastAsia"/>
            <w:lang w:eastAsia="zh-CN"/>
          </w:rPr>
          <w:t>一、后期运营与管理</w:t>
        </w:r>
        <w:r>
          <w:tab/>
        </w:r>
        <w:r>
          <w:fldChar w:fldCharType="begin"/>
        </w:r>
        <w:r>
          <w:instrText xml:space="preserve"> PAGEREF _Toc8154 \h </w:instrText>
        </w:r>
        <w:r>
          <w:fldChar w:fldCharType="separate"/>
        </w:r>
        <w:r>
          <w:t>3</w:t>
        </w:r>
        <w:r>
          <w:fldChar w:fldCharType="end"/>
        </w:r>
      </w:hyperlink>
    </w:p>
    <w:p>
      <w:pPr>
        <w:pStyle w:val="TOC2"/>
        <w:tabs>
          <w:tab w:val="right" w:leader="dot" w:pos="8306"/>
        </w:tabs>
      </w:pPr>
      <w:hyperlink w:anchor="_Toc17721" w:history="1">
        <w:r>
          <w:rPr>
            <w:rFonts w:ascii="仿宋" w:eastAsia="仿宋" w:hAnsi="仿宋" w:cs="仿宋" w:hint="eastAsia"/>
            <w:lang w:eastAsia="zh-CN"/>
          </w:rPr>
          <w:t>(一)、手术室设备器具项目运营管理机制</w:t>
        </w:r>
        <w:r>
          <w:tab/>
        </w:r>
        <w:r>
          <w:fldChar w:fldCharType="begin"/>
        </w:r>
        <w:r>
          <w:instrText xml:space="preserve"> PAGEREF _Toc17721 \h </w:instrText>
        </w:r>
        <w:r>
          <w:fldChar w:fldCharType="separate"/>
        </w:r>
        <w:r>
          <w:t>3</w:t>
        </w:r>
        <w:r>
          <w:fldChar w:fldCharType="end"/>
        </w:r>
      </w:hyperlink>
    </w:p>
    <w:p>
      <w:pPr>
        <w:pStyle w:val="TOC2"/>
        <w:tabs>
          <w:tab w:val="right" w:leader="dot" w:pos="8306"/>
        </w:tabs>
      </w:pPr>
      <w:hyperlink w:anchor="_Toc4852" w:history="1">
        <w:r>
          <w:rPr>
            <w:rFonts w:ascii="仿宋" w:eastAsia="仿宋" w:hAnsi="仿宋" w:cs="仿宋" w:hint="eastAsia"/>
            <w:lang w:eastAsia="zh-CN"/>
          </w:rPr>
          <w:t>(二)、人员培训与知识转移</w:t>
        </w:r>
        <w:r>
          <w:tab/>
        </w:r>
        <w:r>
          <w:fldChar w:fldCharType="begin"/>
        </w:r>
        <w:r>
          <w:instrText xml:space="preserve"> PAGEREF _Toc4852 \h </w:instrText>
        </w:r>
        <w:r>
          <w:fldChar w:fldCharType="separate"/>
        </w:r>
        <w:r>
          <w:t>4</w:t>
        </w:r>
        <w:r>
          <w:fldChar w:fldCharType="end"/>
        </w:r>
      </w:hyperlink>
    </w:p>
    <w:p>
      <w:pPr>
        <w:pStyle w:val="TOC2"/>
        <w:tabs>
          <w:tab w:val="right" w:leader="dot" w:pos="8306"/>
        </w:tabs>
      </w:pPr>
      <w:hyperlink w:anchor="_Toc21170" w:history="1">
        <w:r>
          <w:rPr>
            <w:rFonts w:ascii="仿宋" w:eastAsia="仿宋" w:hAnsi="仿宋" w:cs="仿宋" w:hint="eastAsia"/>
            <w:lang w:eastAsia="zh-CN"/>
          </w:rPr>
          <w:t>(三)、设备维护与保养</w:t>
        </w:r>
        <w:r>
          <w:tab/>
        </w:r>
        <w:r>
          <w:fldChar w:fldCharType="begin"/>
        </w:r>
        <w:r>
          <w:instrText xml:space="preserve"> PAGEREF _Toc21170 \h </w:instrText>
        </w:r>
        <w:r>
          <w:fldChar w:fldCharType="separate"/>
        </w:r>
        <w:r>
          <w:t>4</w:t>
        </w:r>
        <w:r>
          <w:fldChar w:fldCharType="end"/>
        </w:r>
      </w:hyperlink>
    </w:p>
    <w:p>
      <w:pPr>
        <w:pStyle w:val="TOC2"/>
        <w:tabs>
          <w:tab w:val="right" w:leader="dot" w:pos="8306"/>
        </w:tabs>
      </w:pPr>
      <w:hyperlink w:anchor="_Toc12636" w:history="1">
        <w:r>
          <w:rPr>
            <w:rFonts w:ascii="仿宋" w:eastAsia="仿宋" w:hAnsi="仿宋" w:cs="仿宋" w:hint="eastAsia"/>
            <w:lang w:eastAsia="zh-CN"/>
          </w:rPr>
          <w:t>(四)、定期检查与评估</w:t>
        </w:r>
        <w:r>
          <w:tab/>
        </w:r>
        <w:r>
          <w:fldChar w:fldCharType="begin"/>
        </w:r>
        <w:r>
          <w:instrText xml:space="preserve"> PAGEREF _Toc12636 \h </w:instrText>
        </w:r>
        <w:r>
          <w:fldChar w:fldCharType="separate"/>
        </w:r>
        <w:r>
          <w:t>5</w:t>
        </w:r>
        <w:r>
          <w:fldChar w:fldCharType="end"/>
        </w:r>
      </w:hyperlink>
    </w:p>
    <w:p>
      <w:pPr>
        <w:pStyle w:val="TOC1"/>
        <w:tabs>
          <w:tab w:val="right" w:leader="dot" w:pos="8306"/>
        </w:tabs>
      </w:pPr>
      <w:hyperlink w:anchor="_Toc12704" w:history="1">
        <w:r>
          <w:rPr>
            <w:rFonts w:ascii="仿宋" w:eastAsia="仿宋" w:hAnsi="仿宋" w:cs="仿宋" w:hint="eastAsia"/>
            <w:lang w:eastAsia="zh-CN"/>
          </w:rPr>
          <w:t>二、背景和必要性研究</w:t>
        </w:r>
        <w:r>
          <w:tab/>
        </w:r>
        <w:r>
          <w:fldChar w:fldCharType="begin"/>
        </w:r>
        <w:r>
          <w:instrText xml:space="preserve"> PAGEREF _Toc12704 \h </w:instrText>
        </w:r>
        <w:r>
          <w:fldChar w:fldCharType="separate"/>
        </w:r>
        <w:r>
          <w:t>6</w:t>
        </w:r>
        <w:r>
          <w:fldChar w:fldCharType="end"/>
        </w:r>
      </w:hyperlink>
    </w:p>
    <w:p>
      <w:pPr>
        <w:pStyle w:val="TOC2"/>
        <w:tabs>
          <w:tab w:val="right" w:leader="dot" w:pos="8306"/>
        </w:tabs>
      </w:pPr>
      <w:hyperlink w:anchor="_Toc14909" w:history="1">
        <w:r>
          <w:rPr>
            <w:rFonts w:ascii="仿宋" w:eastAsia="仿宋" w:hAnsi="仿宋" w:cs="仿宋" w:hint="eastAsia"/>
            <w:lang w:eastAsia="zh-CN"/>
          </w:rPr>
          <w:t>(一)、手术室设备器具项目承办单位背景分析</w:t>
        </w:r>
        <w:r>
          <w:tab/>
        </w:r>
        <w:r>
          <w:fldChar w:fldCharType="begin"/>
        </w:r>
        <w:r>
          <w:instrText xml:space="preserve"> PAGEREF _Toc14909 \h </w:instrText>
        </w:r>
        <w:r>
          <w:fldChar w:fldCharType="separate"/>
        </w:r>
        <w:r>
          <w:t>6</w:t>
        </w:r>
        <w:r>
          <w:fldChar w:fldCharType="end"/>
        </w:r>
      </w:hyperlink>
    </w:p>
    <w:p>
      <w:pPr>
        <w:pStyle w:val="TOC2"/>
        <w:tabs>
          <w:tab w:val="right" w:leader="dot" w:pos="8306"/>
        </w:tabs>
      </w:pPr>
      <w:hyperlink w:anchor="_Toc10648" w:history="1">
        <w:r>
          <w:rPr>
            <w:rFonts w:ascii="仿宋" w:eastAsia="仿宋" w:hAnsi="仿宋" w:cs="仿宋" w:hint="eastAsia"/>
            <w:lang w:eastAsia="zh-CN"/>
          </w:rPr>
          <w:t>(二)、手术室设备器具项目背景分析</w:t>
        </w:r>
        <w:r>
          <w:tab/>
        </w:r>
        <w:r>
          <w:fldChar w:fldCharType="begin"/>
        </w:r>
        <w:r>
          <w:instrText xml:space="preserve"> PAGEREF _Toc10648 \h </w:instrText>
        </w:r>
        <w:r>
          <w:fldChar w:fldCharType="separate"/>
        </w:r>
        <w:r>
          <w:t>7</w:t>
        </w:r>
        <w:r>
          <w:fldChar w:fldCharType="end"/>
        </w:r>
      </w:hyperlink>
    </w:p>
    <w:p>
      <w:pPr>
        <w:pStyle w:val="TOC1"/>
        <w:tabs>
          <w:tab w:val="right" w:leader="dot" w:pos="8306"/>
        </w:tabs>
      </w:pPr>
      <w:hyperlink w:anchor="_Toc4006" w:history="1">
        <w:r>
          <w:rPr>
            <w:rFonts w:ascii="仿宋" w:eastAsia="仿宋" w:hAnsi="仿宋" w:cs="仿宋" w:hint="eastAsia"/>
            <w:lang w:eastAsia="zh-CN"/>
          </w:rPr>
          <w:t>三、风险应对评估</w:t>
        </w:r>
        <w:r>
          <w:tab/>
        </w:r>
        <w:r>
          <w:fldChar w:fldCharType="begin"/>
        </w:r>
        <w:r>
          <w:instrText xml:space="preserve"> PAGEREF _Toc4006 \h </w:instrText>
        </w:r>
        <w:r>
          <w:fldChar w:fldCharType="separate"/>
        </w:r>
        <w:r>
          <w:t>8</w:t>
        </w:r>
        <w:r>
          <w:fldChar w:fldCharType="end"/>
        </w:r>
      </w:hyperlink>
    </w:p>
    <w:p>
      <w:pPr>
        <w:pStyle w:val="TOC2"/>
        <w:tabs>
          <w:tab w:val="right" w:leader="dot" w:pos="8306"/>
        </w:tabs>
      </w:pPr>
      <w:hyperlink w:anchor="_Toc4621" w:history="1">
        <w:r>
          <w:rPr>
            <w:rFonts w:ascii="仿宋" w:eastAsia="仿宋" w:hAnsi="仿宋" w:cs="仿宋" w:hint="eastAsia"/>
            <w:lang w:eastAsia="zh-CN"/>
          </w:rPr>
          <w:t>(一)、政策风险分析</w:t>
        </w:r>
        <w:r>
          <w:tab/>
        </w:r>
        <w:r>
          <w:fldChar w:fldCharType="begin"/>
        </w:r>
        <w:r>
          <w:instrText xml:space="preserve"> PAGEREF _Toc4621 \h </w:instrText>
        </w:r>
        <w:r>
          <w:fldChar w:fldCharType="separate"/>
        </w:r>
        <w:r>
          <w:t>8</w:t>
        </w:r>
        <w:r>
          <w:fldChar w:fldCharType="end"/>
        </w:r>
      </w:hyperlink>
    </w:p>
    <w:p>
      <w:pPr>
        <w:pStyle w:val="TOC2"/>
        <w:tabs>
          <w:tab w:val="right" w:leader="dot" w:pos="8306"/>
        </w:tabs>
      </w:pPr>
      <w:hyperlink w:anchor="_Toc14930" w:history="1">
        <w:r>
          <w:rPr>
            <w:rFonts w:ascii="仿宋" w:eastAsia="仿宋" w:hAnsi="仿宋" w:cs="仿宋" w:hint="eastAsia"/>
            <w:lang w:eastAsia="zh-CN"/>
          </w:rPr>
          <w:t>(二)、社会风险分析</w:t>
        </w:r>
        <w:r>
          <w:tab/>
        </w:r>
        <w:r>
          <w:fldChar w:fldCharType="begin"/>
        </w:r>
        <w:r>
          <w:instrText xml:space="preserve"> PAGEREF _Toc14930 \h </w:instrText>
        </w:r>
        <w:r>
          <w:fldChar w:fldCharType="separate"/>
        </w:r>
        <w:r>
          <w:t>8</w:t>
        </w:r>
        <w:r>
          <w:fldChar w:fldCharType="end"/>
        </w:r>
      </w:hyperlink>
    </w:p>
    <w:p>
      <w:pPr>
        <w:pStyle w:val="TOC2"/>
        <w:tabs>
          <w:tab w:val="right" w:leader="dot" w:pos="8306"/>
        </w:tabs>
      </w:pPr>
      <w:hyperlink w:anchor="_Toc2946" w:history="1">
        <w:r>
          <w:rPr>
            <w:rFonts w:ascii="仿宋" w:eastAsia="仿宋" w:hAnsi="仿宋" w:cs="仿宋" w:hint="eastAsia"/>
            <w:lang w:eastAsia="zh-CN"/>
          </w:rPr>
          <w:t>(三)、市场风险分析</w:t>
        </w:r>
        <w:r>
          <w:tab/>
        </w:r>
        <w:r>
          <w:fldChar w:fldCharType="begin"/>
        </w:r>
        <w:r>
          <w:instrText xml:space="preserve"> PAGEREF _Toc2946 \h </w:instrText>
        </w:r>
        <w:r>
          <w:fldChar w:fldCharType="separate"/>
        </w:r>
        <w:r>
          <w:t>8</w:t>
        </w:r>
        <w:r>
          <w:fldChar w:fldCharType="end"/>
        </w:r>
      </w:hyperlink>
    </w:p>
    <w:p>
      <w:pPr>
        <w:pStyle w:val="TOC2"/>
        <w:tabs>
          <w:tab w:val="right" w:leader="dot" w:pos="8306"/>
        </w:tabs>
      </w:pPr>
      <w:hyperlink w:anchor="_Toc28841" w:history="1">
        <w:r>
          <w:rPr>
            <w:rFonts w:ascii="仿宋" w:eastAsia="仿宋" w:hAnsi="仿宋" w:cs="仿宋" w:hint="eastAsia"/>
            <w:lang w:eastAsia="zh-CN"/>
          </w:rPr>
          <w:t>(四)、资金风险分析</w:t>
        </w:r>
        <w:r>
          <w:tab/>
        </w:r>
        <w:r>
          <w:fldChar w:fldCharType="begin"/>
        </w:r>
        <w:r>
          <w:instrText xml:space="preserve"> PAGEREF _Toc28841 \h </w:instrText>
        </w:r>
        <w:r>
          <w:fldChar w:fldCharType="separate"/>
        </w:r>
        <w:r>
          <w:t>9</w:t>
        </w:r>
        <w:r>
          <w:fldChar w:fldCharType="end"/>
        </w:r>
      </w:hyperlink>
    </w:p>
    <w:p>
      <w:pPr>
        <w:pStyle w:val="TOC2"/>
        <w:tabs>
          <w:tab w:val="right" w:leader="dot" w:pos="8306"/>
        </w:tabs>
      </w:pPr>
      <w:hyperlink w:anchor="_Toc21250" w:history="1">
        <w:r>
          <w:rPr>
            <w:rFonts w:ascii="仿宋" w:eastAsia="仿宋" w:hAnsi="仿宋" w:cs="仿宋" w:hint="eastAsia"/>
            <w:lang w:eastAsia="zh-CN"/>
          </w:rPr>
          <w:t>(五)、技术风险分析</w:t>
        </w:r>
        <w:r>
          <w:tab/>
        </w:r>
        <w:r>
          <w:fldChar w:fldCharType="begin"/>
        </w:r>
        <w:r>
          <w:instrText xml:space="preserve"> PAGEREF _Toc21250 \h </w:instrText>
        </w:r>
        <w:r>
          <w:fldChar w:fldCharType="separate"/>
        </w:r>
        <w:r>
          <w:t>9</w:t>
        </w:r>
        <w:r>
          <w:fldChar w:fldCharType="end"/>
        </w:r>
      </w:hyperlink>
    </w:p>
    <w:p>
      <w:pPr>
        <w:pStyle w:val="TOC2"/>
        <w:tabs>
          <w:tab w:val="right" w:leader="dot" w:pos="8306"/>
        </w:tabs>
      </w:pPr>
      <w:hyperlink w:anchor="_Toc25278" w:history="1">
        <w:r>
          <w:rPr>
            <w:rFonts w:ascii="仿宋" w:eastAsia="仿宋" w:hAnsi="仿宋" w:cs="仿宋" w:hint="eastAsia"/>
            <w:lang w:eastAsia="zh-CN"/>
          </w:rPr>
          <w:t>(六)、财务风险分析</w:t>
        </w:r>
        <w:r>
          <w:tab/>
        </w:r>
        <w:r>
          <w:fldChar w:fldCharType="begin"/>
        </w:r>
        <w:r>
          <w:instrText xml:space="preserve"> PAGEREF _Toc25278 \h </w:instrText>
        </w:r>
        <w:r>
          <w:fldChar w:fldCharType="separate"/>
        </w:r>
        <w:r>
          <w:t>9</w:t>
        </w:r>
        <w:r>
          <w:fldChar w:fldCharType="end"/>
        </w:r>
      </w:hyperlink>
    </w:p>
    <w:p>
      <w:pPr>
        <w:pStyle w:val="TOC2"/>
        <w:tabs>
          <w:tab w:val="right" w:leader="dot" w:pos="8306"/>
        </w:tabs>
      </w:pPr>
      <w:hyperlink w:anchor="_Toc2722" w:history="1">
        <w:r>
          <w:rPr>
            <w:rFonts w:ascii="仿宋" w:eastAsia="仿宋" w:hAnsi="仿宋" w:cs="仿宋" w:hint="eastAsia"/>
            <w:lang w:eastAsia="zh-CN"/>
          </w:rPr>
          <w:t>(七)、管理风险分析</w:t>
        </w:r>
        <w:r>
          <w:tab/>
        </w:r>
        <w:r>
          <w:fldChar w:fldCharType="begin"/>
        </w:r>
        <w:r>
          <w:instrText xml:space="preserve"> PAGEREF _Toc2722 \h </w:instrText>
        </w:r>
        <w:r>
          <w:fldChar w:fldCharType="separate"/>
        </w:r>
        <w:r>
          <w:t>9</w:t>
        </w:r>
        <w:r>
          <w:fldChar w:fldCharType="end"/>
        </w:r>
      </w:hyperlink>
    </w:p>
    <w:p>
      <w:pPr>
        <w:pStyle w:val="TOC2"/>
        <w:tabs>
          <w:tab w:val="right" w:leader="dot" w:pos="8306"/>
        </w:tabs>
      </w:pPr>
      <w:hyperlink w:anchor="_Toc23389" w:history="1">
        <w:r>
          <w:rPr>
            <w:rFonts w:ascii="仿宋" w:eastAsia="仿宋" w:hAnsi="仿宋" w:cs="仿宋" w:hint="eastAsia"/>
            <w:lang w:eastAsia="zh-CN"/>
          </w:rPr>
          <w:t>(八)、其它风险分析</w:t>
        </w:r>
        <w:r>
          <w:tab/>
        </w:r>
        <w:r>
          <w:fldChar w:fldCharType="begin"/>
        </w:r>
        <w:r>
          <w:instrText xml:space="preserve"> PAGEREF _Toc23389 \h </w:instrText>
        </w:r>
        <w:r>
          <w:fldChar w:fldCharType="separate"/>
        </w:r>
        <w:r>
          <w:t>10</w:t>
        </w:r>
        <w:r>
          <w:fldChar w:fldCharType="end"/>
        </w:r>
      </w:hyperlink>
    </w:p>
    <w:p>
      <w:pPr>
        <w:pStyle w:val="TOC1"/>
        <w:tabs>
          <w:tab w:val="right" w:leader="dot" w:pos="8306"/>
        </w:tabs>
      </w:pPr>
      <w:hyperlink w:anchor="_Toc26338" w:history="1">
        <w:r>
          <w:rPr>
            <w:rFonts w:ascii="仿宋" w:eastAsia="仿宋" w:hAnsi="仿宋" w:cs="仿宋" w:hint="eastAsia"/>
            <w:lang w:eastAsia="zh-CN"/>
          </w:rPr>
          <w:t>四、手术室设备器具项目建设地分析</w:t>
        </w:r>
        <w:r>
          <w:tab/>
        </w:r>
        <w:r>
          <w:fldChar w:fldCharType="begin"/>
        </w:r>
        <w:r>
          <w:instrText xml:space="preserve"> PAGEREF _Toc26338 \h </w:instrText>
        </w:r>
        <w:r>
          <w:fldChar w:fldCharType="separate"/>
        </w:r>
        <w:r>
          <w:t>10</w:t>
        </w:r>
        <w:r>
          <w:fldChar w:fldCharType="end"/>
        </w:r>
      </w:hyperlink>
    </w:p>
    <w:p>
      <w:pPr>
        <w:pStyle w:val="TOC2"/>
        <w:tabs>
          <w:tab w:val="right" w:leader="dot" w:pos="8306"/>
        </w:tabs>
      </w:pPr>
      <w:hyperlink w:anchor="_Toc1638" w:history="1">
        <w:r>
          <w:rPr>
            <w:rFonts w:ascii="仿宋" w:eastAsia="仿宋" w:hAnsi="仿宋" w:cs="仿宋" w:hint="eastAsia"/>
            <w:lang w:eastAsia="zh-CN"/>
          </w:rPr>
          <w:t>(一)、手术室设备器具项目选址原则</w:t>
        </w:r>
        <w:r>
          <w:tab/>
        </w:r>
        <w:r>
          <w:fldChar w:fldCharType="begin"/>
        </w:r>
        <w:r>
          <w:instrText xml:space="preserve"> PAGEREF _Toc1638 \h </w:instrText>
        </w:r>
        <w:r>
          <w:fldChar w:fldCharType="separate"/>
        </w:r>
        <w:r>
          <w:t>10</w:t>
        </w:r>
        <w:r>
          <w:fldChar w:fldCharType="end"/>
        </w:r>
      </w:hyperlink>
    </w:p>
    <w:p>
      <w:pPr>
        <w:pStyle w:val="TOC2"/>
        <w:tabs>
          <w:tab w:val="right" w:leader="dot" w:pos="8306"/>
        </w:tabs>
      </w:pPr>
      <w:hyperlink w:anchor="_Toc28695" w:history="1">
        <w:r>
          <w:rPr>
            <w:rFonts w:ascii="仿宋" w:eastAsia="仿宋" w:hAnsi="仿宋" w:cs="仿宋" w:hint="eastAsia"/>
            <w:lang w:eastAsia="zh-CN"/>
          </w:rPr>
          <w:t>(二)、手术室设备器具项目选址</w:t>
        </w:r>
        <w:r>
          <w:tab/>
        </w:r>
        <w:r>
          <w:fldChar w:fldCharType="begin"/>
        </w:r>
        <w:r>
          <w:instrText xml:space="preserve"> PAGEREF _Toc28695 \h </w:instrText>
        </w:r>
        <w:r>
          <w:fldChar w:fldCharType="separate"/>
        </w:r>
        <w:r>
          <w:t>11</w:t>
        </w:r>
        <w:r>
          <w:fldChar w:fldCharType="end"/>
        </w:r>
      </w:hyperlink>
    </w:p>
    <w:p>
      <w:pPr>
        <w:pStyle w:val="TOC2"/>
        <w:tabs>
          <w:tab w:val="right" w:leader="dot" w:pos="8306"/>
        </w:tabs>
      </w:pPr>
      <w:hyperlink w:anchor="_Toc28412" w:history="1">
        <w:r>
          <w:rPr>
            <w:rFonts w:ascii="仿宋" w:eastAsia="仿宋" w:hAnsi="仿宋" w:cs="仿宋" w:hint="eastAsia"/>
            <w:lang w:eastAsia="zh-CN"/>
          </w:rPr>
          <w:t>(三)、建设条件分析</w:t>
        </w:r>
        <w:r>
          <w:tab/>
        </w:r>
        <w:r>
          <w:fldChar w:fldCharType="begin"/>
        </w:r>
        <w:r>
          <w:instrText xml:space="preserve"> PAGEREF _Toc28412 \h </w:instrText>
        </w:r>
        <w:r>
          <w:fldChar w:fldCharType="separate"/>
        </w:r>
        <w:r>
          <w:t>11</w:t>
        </w:r>
        <w:r>
          <w:fldChar w:fldCharType="end"/>
        </w:r>
      </w:hyperlink>
    </w:p>
    <w:p>
      <w:pPr>
        <w:pStyle w:val="TOC2"/>
        <w:tabs>
          <w:tab w:val="right" w:leader="dot" w:pos="8306"/>
        </w:tabs>
      </w:pPr>
      <w:hyperlink w:anchor="_Toc16468" w:history="1">
        <w:r>
          <w:rPr>
            <w:rFonts w:ascii="仿宋" w:eastAsia="仿宋" w:hAnsi="仿宋" w:cs="仿宋" w:hint="eastAsia"/>
            <w:lang w:eastAsia="zh-CN"/>
          </w:rPr>
          <w:t>(四)、用地控制指标</w:t>
        </w:r>
        <w:r>
          <w:tab/>
        </w:r>
        <w:r>
          <w:fldChar w:fldCharType="begin"/>
        </w:r>
        <w:r>
          <w:instrText xml:space="preserve"> PAGEREF _Toc16468 \h </w:instrText>
        </w:r>
        <w:r>
          <w:fldChar w:fldCharType="separate"/>
        </w:r>
        <w:r>
          <w:t>12</w:t>
        </w:r>
        <w:r>
          <w:fldChar w:fldCharType="end"/>
        </w:r>
      </w:hyperlink>
    </w:p>
    <w:p>
      <w:pPr>
        <w:pStyle w:val="TOC2"/>
        <w:tabs>
          <w:tab w:val="right" w:leader="dot" w:pos="8306"/>
        </w:tabs>
      </w:pPr>
      <w:hyperlink w:anchor="_Toc7265" w:history="1">
        <w:r>
          <w:rPr>
            <w:rFonts w:ascii="仿宋" w:eastAsia="仿宋" w:hAnsi="仿宋" w:cs="仿宋" w:hint="eastAsia"/>
            <w:lang w:eastAsia="zh-CN"/>
          </w:rPr>
          <w:t>(五)、用地总体要求</w:t>
        </w:r>
        <w:r>
          <w:tab/>
        </w:r>
        <w:r>
          <w:fldChar w:fldCharType="begin"/>
        </w:r>
        <w:r>
          <w:instrText xml:space="preserve"> PAGEREF _Toc7265 \h </w:instrText>
        </w:r>
        <w:r>
          <w:fldChar w:fldCharType="separate"/>
        </w:r>
        <w:r>
          <w:t>13</w:t>
        </w:r>
        <w:r>
          <w:fldChar w:fldCharType="end"/>
        </w:r>
      </w:hyperlink>
    </w:p>
    <w:p>
      <w:pPr>
        <w:pStyle w:val="TOC2"/>
        <w:tabs>
          <w:tab w:val="right" w:leader="dot" w:pos="8306"/>
        </w:tabs>
      </w:pPr>
      <w:hyperlink w:anchor="_Toc10603" w:history="1">
        <w:r>
          <w:rPr>
            <w:rFonts w:ascii="仿宋" w:eastAsia="仿宋" w:hAnsi="仿宋" w:cs="仿宋" w:hint="eastAsia"/>
            <w:lang w:eastAsia="zh-CN"/>
          </w:rPr>
          <w:t>(六)、节约用地措施</w:t>
        </w:r>
        <w:r>
          <w:tab/>
        </w:r>
        <w:r>
          <w:fldChar w:fldCharType="begin"/>
        </w:r>
        <w:r>
          <w:instrText xml:space="preserve"> PAGEREF _Toc10603 \h </w:instrText>
        </w:r>
        <w:r>
          <w:fldChar w:fldCharType="separate"/>
        </w:r>
        <w:r>
          <w:t>15</w:t>
        </w:r>
        <w:r>
          <w:fldChar w:fldCharType="end"/>
        </w:r>
      </w:hyperlink>
    </w:p>
    <w:p>
      <w:pPr>
        <w:pStyle w:val="TOC2"/>
        <w:tabs>
          <w:tab w:val="right" w:leader="dot" w:pos="8306"/>
        </w:tabs>
      </w:pPr>
      <w:hyperlink w:anchor="_Toc10863" w:history="1">
        <w:r>
          <w:rPr>
            <w:rFonts w:ascii="仿宋" w:eastAsia="仿宋" w:hAnsi="仿宋" w:cs="仿宋" w:hint="eastAsia"/>
            <w:lang w:eastAsia="zh-CN"/>
          </w:rPr>
          <w:t>(七)、总图布置方案</w:t>
        </w:r>
        <w:r>
          <w:tab/>
        </w:r>
        <w:r>
          <w:fldChar w:fldCharType="begin"/>
        </w:r>
        <w:r>
          <w:instrText xml:space="preserve"> PAGEREF _Toc10863 \h </w:instrText>
        </w:r>
        <w:r>
          <w:fldChar w:fldCharType="separate"/>
        </w:r>
        <w:r>
          <w:t>16</w:t>
        </w:r>
        <w:r>
          <w:fldChar w:fldCharType="end"/>
        </w:r>
      </w:hyperlink>
    </w:p>
    <w:p>
      <w:pPr>
        <w:pStyle w:val="TOC2"/>
        <w:tabs>
          <w:tab w:val="right" w:leader="dot" w:pos="8306"/>
        </w:tabs>
      </w:pPr>
      <w:hyperlink w:anchor="_Toc19436" w:history="1">
        <w:r>
          <w:rPr>
            <w:rFonts w:ascii="仿宋" w:eastAsia="仿宋" w:hAnsi="仿宋" w:cs="仿宋" w:hint="eastAsia"/>
            <w:lang w:eastAsia="zh-CN"/>
          </w:rPr>
          <w:t>(八)、运输组成</w:t>
        </w:r>
        <w:r>
          <w:tab/>
        </w:r>
        <w:r>
          <w:fldChar w:fldCharType="begin"/>
        </w:r>
        <w:r>
          <w:instrText xml:space="preserve"> PAGEREF _Toc19436 \h </w:instrText>
        </w:r>
        <w:r>
          <w:fldChar w:fldCharType="separate"/>
        </w:r>
        <w:r>
          <w:t>18</w:t>
        </w:r>
        <w:r>
          <w:fldChar w:fldCharType="end"/>
        </w:r>
      </w:hyperlink>
    </w:p>
    <w:p>
      <w:pPr>
        <w:pStyle w:val="TOC2"/>
        <w:tabs>
          <w:tab w:val="right" w:leader="dot" w:pos="8306"/>
        </w:tabs>
      </w:pPr>
      <w:hyperlink w:anchor="_Toc25353" w:history="1">
        <w:r>
          <w:rPr>
            <w:rFonts w:ascii="仿宋" w:eastAsia="仿宋" w:hAnsi="仿宋" w:cs="仿宋" w:hint="eastAsia"/>
            <w:lang w:eastAsia="zh-CN"/>
          </w:rPr>
          <w:t>(九)、选址综合评价</w:t>
        </w:r>
        <w:r>
          <w:tab/>
        </w:r>
        <w:r>
          <w:fldChar w:fldCharType="begin"/>
        </w:r>
        <w:r>
          <w:instrText xml:space="preserve"> PAGEREF _Toc25353 \h </w:instrText>
        </w:r>
        <w:r>
          <w:fldChar w:fldCharType="separate"/>
        </w:r>
        <w:r>
          <w:t>21</w:t>
        </w:r>
        <w:r>
          <w:fldChar w:fldCharType="end"/>
        </w:r>
      </w:hyperlink>
    </w:p>
    <w:p>
      <w:pPr>
        <w:pStyle w:val="TOC1"/>
        <w:tabs>
          <w:tab w:val="right" w:leader="dot" w:pos="8306"/>
        </w:tabs>
      </w:pPr>
      <w:hyperlink w:anchor="_Toc12128" w:history="1">
        <w:r>
          <w:rPr>
            <w:rFonts w:ascii="仿宋" w:eastAsia="仿宋" w:hAnsi="仿宋" w:cs="仿宋" w:hint="eastAsia"/>
            <w:lang w:eastAsia="zh-CN"/>
          </w:rPr>
          <w:t>五、合作伙伴关系管理</w:t>
        </w:r>
        <w:r>
          <w:tab/>
        </w:r>
        <w:r>
          <w:fldChar w:fldCharType="begin"/>
        </w:r>
        <w:r>
          <w:instrText xml:space="preserve"> PAGEREF _Toc12128 \h </w:instrText>
        </w:r>
        <w:r>
          <w:fldChar w:fldCharType="separate"/>
        </w:r>
        <w:r>
          <w:t>21</w:t>
        </w:r>
        <w:r>
          <w:fldChar w:fldCharType="end"/>
        </w:r>
      </w:hyperlink>
    </w:p>
    <w:p>
      <w:pPr>
        <w:pStyle w:val="TOC2"/>
        <w:tabs>
          <w:tab w:val="right" w:leader="dot" w:pos="8306"/>
        </w:tabs>
      </w:pPr>
      <w:hyperlink w:anchor="_Toc18437" w:history="1">
        <w:r>
          <w:rPr>
            <w:rFonts w:ascii="仿宋" w:eastAsia="仿宋" w:hAnsi="仿宋" w:cs="仿宋" w:hint="eastAsia"/>
            <w:lang w:eastAsia="zh-CN"/>
          </w:rPr>
          <w:t>(一)、合作伙伴选择与评估</w:t>
        </w:r>
        <w:r>
          <w:tab/>
        </w:r>
        <w:r>
          <w:fldChar w:fldCharType="begin"/>
        </w:r>
        <w:r>
          <w:instrText xml:space="preserve"> PAGEREF _Toc18437 \h </w:instrText>
        </w:r>
        <w:r>
          <w:fldChar w:fldCharType="separate"/>
        </w:r>
        <w:r>
          <w:t>21</w:t>
        </w:r>
        <w:r>
          <w:fldChar w:fldCharType="end"/>
        </w:r>
      </w:hyperlink>
    </w:p>
    <w:p>
      <w:pPr>
        <w:pStyle w:val="TOC2"/>
        <w:tabs>
          <w:tab w:val="right" w:leader="dot" w:pos="8306"/>
        </w:tabs>
      </w:pPr>
      <w:hyperlink w:anchor="_Toc11529" w:history="1">
        <w:r>
          <w:rPr>
            <w:rFonts w:ascii="仿宋" w:eastAsia="仿宋" w:hAnsi="仿宋" w:cs="仿宋" w:hint="eastAsia"/>
            <w:lang w:eastAsia="zh-CN"/>
          </w:rPr>
          <w:t>(二)、合作伙伴协议与合同管理</w:t>
        </w:r>
        <w:r>
          <w:tab/>
        </w:r>
        <w:r>
          <w:fldChar w:fldCharType="begin"/>
        </w:r>
        <w:r>
          <w:instrText xml:space="preserve"> PAGEREF _Toc11529 \h </w:instrText>
        </w:r>
        <w:r>
          <w:fldChar w:fldCharType="separate"/>
        </w:r>
        <w:r>
          <w:t>22</w:t>
        </w:r>
        <w:r>
          <w:fldChar w:fldCharType="end"/>
        </w:r>
      </w:hyperlink>
    </w:p>
    <w:p>
      <w:pPr>
        <w:pStyle w:val="TOC2"/>
        <w:tabs>
          <w:tab w:val="right" w:leader="dot" w:pos="8306"/>
        </w:tabs>
      </w:pPr>
      <w:hyperlink w:anchor="_Toc14674" w:history="1">
        <w:r>
          <w:rPr>
            <w:rFonts w:ascii="仿宋" w:eastAsia="仿宋" w:hAnsi="仿宋" w:cs="仿宋" w:hint="eastAsia"/>
            <w:lang w:eastAsia="zh-CN"/>
          </w:rPr>
          <w:t>(三)、风险共担与利益共享机制</w:t>
        </w:r>
        <w:r>
          <w:tab/>
        </w:r>
        <w:r>
          <w:fldChar w:fldCharType="begin"/>
        </w:r>
        <w:r>
          <w:instrText xml:space="preserve"> PAGEREF _Toc14674 \h </w:instrText>
        </w:r>
        <w:r>
          <w:fldChar w:fldCharType="separate"/>
        </w:r>
        <w:r>
          <w:t>23</w:t>
        </w:r>
        <w:r>
          <w:fldChar w:fldCharType="end"/>
        </w:r>
      </w:hyperlink>
    </w:p>
    <w:p>
      <w:pPr>
        <w:pStyle w:val="TOC2"/>
        <w:tabs>
          <w:tab w:val="right" w:leader="dot" w:pos="8306"/>
        </w:tabs>
      </w:pPr>
      <w:hyperlink w:anchor="_Toc18924" w:history="1">
        <w:r>
          <w:rPr>
            <w:rFonts w:ascii="仿宋" w:eastAsia="仿宋" w:hAnsi="仿宋" w:cs="仿宋" w:hint="eastAsia"/>
            <w:lang w:eastAsia="zh-CN"/>
          </w:rPr>
          <w:t>(四)、定期合作评估与调整</w:t>
        </w:r>
        <w:r>
          <w:tab/>
        </w:r>
        <w:r>
          <w:fldChar w:fldCharType="begin"/>
        </w:r>
        <w:r>
          <w:instrText xml:space="preserve"> PAGEREF _Toc18924 \h </w:instrText>
        </w:r>
        <w:r>
          <w:fldChar w:fldCharType="separate"/>
        </w:r>
        <w:r>
          <w:t>24</w:t>
        </w:r>
        <w:r>
          <w:fldChar w:fldCharType="end"/>
        </w:r>
      </w:hyperlink>
    </w:p>
    <w:p>
      <w:pPr>
        <w:pStyle w:val="TOC1"/>
        <w:tabs>
          <w:tab w:val="right" w:leader="dot" w:pos="8306"/>
        </w:tabs>
      </w:pPr>
      <w:hyperlink w:anchor="_Toc363" w:history="1">
        <w:r>
          <w:rPr>
            <w:rFonts w:ascii="仿宋" w:eastAsia="仿宋" w:hAnsi="仿宋" w:cs="仿宋" w:hint="eastAsia"/>
            <w:lang w:eastAsia="zh-CN"/>
          </w:rPr>
          <w:t>六、科技创新与研发</w:t>
        </w:r>
        <w:r>
          <w:tab/>
        </w:r>
        <w:r>
          <w:fldChar w:fldCharType="begin"/>
        </w:r>
        <w:r>
          <w:instrText xml:space="preserve"> PAGEREF _Toc363 \h </w:instrText>
        </w:r>
        <w:r>
          <w:fldChar w:fldCharType="separate"/>
        </w:r>
        <w:r>
          <w:t>25</w:t>
        </w:r>
        <w:r>
          <w:fldChar w:fldCharType="end"/>
        </w:r>
      </w:hyperlink>
    </w:p>
    <w:p>
      <w:pPr>
        <w:pStyle w:val="TOC2"/>
        <w:tabs>
          <w:tab w:val="right" w:leader="dot" w:pos="8306"/>
        </w:tabs>
      </w:pPr>
      <w:hyperlink w:anchor="_Toc16889" w:history="1">
        <w:r>
          <w:rPr>
            <w:rFonts w:ascii="仿宋" w:eastAsia="仿宋" w:hAnsi="仿宋" w:cs="仿宋" w:hint="eastAsia"/>
            <w:lang w:eastAsia="zh-CN"/>
          </w:rPr>
          <w:t>(一)、科技创新战略规划</w:t>
        </w:r>
        <w:r>
          <w:tab/>
        </w:r>
        <w:r>
          <w:fldChar w:fldCharType="begin"/>
        </w:r>
        <w:r>
          <w:instrText xml:space="preserve"> PAGEREF _Toc16889 \h </w:instrText>
        </w:r>
        <w:r>
          <w:fldChar w:fldCharType="separate"/>
        </w:r>
        <w:r>
          <w:t>25</w:t>
        </w:r>
        <w:r>
          <w:fldChar w:fldCharType="end"/>
        </w:r>
      </w:hyperlink>
    </w:p>
    <w:p>
      <w:pPr>
        <w:pStyle w:val="TOC2"/>
        <w:tabs>
          <w:tab w:val="right" w:leader="dot" w:pos="8306"/>
        </w:tabs>
      </w:pPr>
      <w:hyperlink w:anchor="_Toc8795" w:history="1">
        <w:r>
          <w:rPr>
            <w:rFonts w:ascii="仿宋" w:eastAsia="仿宋" w:hAnsi="仿宋" w:cs="仿宋" w:hint="eastAsia"/>
            <w:lang w:eastAsia="zh-CN"/>
          </w:rPr>
          <w:t>(二)、研发团队建设</w:t>
        </w:r>
        <w:r>
          <w:tab/>
        </w:r>
        <w:r>
          <w:fldChar w:fldCharType="begin"/>
        </w:r>
        <w:r>
          <w:instrText xml:space="preserve"> PAGEREF _Toc8795 \h </w:instrText>
        </w:r>
        <w:r>
          <w:fldChar w:fldCharType="separate"/>
        </w:r>
        <w:r>
          <w:t>26</w:t>
        </w:r>
        <w:r>
          <w:fldChar w:fldCharType="end"/>
        </w:r>
      </w:hyperlink>
    </w:p>
    <w:p>
      <w:pPr>
        <w:pStyle w:val="TOC2"/>
        <w:tabs>
          <w:tab w:val="right" w:leader="dot" w:pos="8306"/>
        </w:tabs>
      </w:pPr>
      <w:hyperlink w:anchor="_Toc21890" w:history="1">
        <w:r>
          <w:rPr>
            <w:rFonts w:ascii="仿宋" w:eastAsia="仿宋" w:hAnsi="仿宋" w:cs="仿宋" w:hint="eastAsia"/>
            <w:lang w:eastAsia="zh-CN"/>
          </w:rPr>
          <w:t>(三)、知识产权保护机制</w:t>
        </w:r>
        <w:r>
          <w:tab/>
        </w:r>
        <w:r>
          <w:fldChar w:fldCharType="begin"/>
        </w:r>
        <w:r>
          <w:instrText xml:space="preserve"> PAGEREF _Toc21890 \h </w:instrText>
        </w:r>
        <w:r>
          <w:fldChar w:fldCharType="separate"/>
        </w:r>
        <w:r>
          <w:t>28</w:t>
        </w:r>
        <w:r>
          <w:fldChar w:fldCharType="end"/>
        </w:r>
      </w:hyperlink>
    </w:p>
    <w:p>
      <w:pPr>
        <w:pStyle w:val="TOC2"/>
        <w:tabs>
          <w:tab w:val="right" w:leader="dot" w:pos="8306"/>
        </w:tabs>
      </w:pPr>
      <w:hyperlink w:anchor="_Toc20441" w:history="1">
        <w:r>
          <w:rPr>
            <w:rFonts w:ascii="仿宋" w:eastAsia="仿宋" w:hAnsi="仿宋" w:cs="仿宋" w:hint="eastAsia"/>
            <w:lang w:eastAsia="zh-CN"/>
          </w:rPr>
          <w:t>(四)、技术引进与应用</w:t>
        </w:r>
        <w:r>
          <w:tab/>
        </w:r>
        <w:r>
          <w:fldChar w:fldCharType="begin"/>
        </w:r>
        <w:r>
          <w:instrText xml:space="preserve"> PAGEREF _Toc20441 \h </w:instrText>
        </w:r>
        <w:r>
          <w:fldChar w:fldCharType="separate"/>
        </w:r>
        <w:r>
          <w:t>29</w:t>
        </w:r>
        <w:r>
          <w:fldChar w:fldCharType="end"/>
        </w:r>
      </w:hyperlink>
    </w:p>
    <w:p>
      <w:pPr>
        <w:pStyle w:val="TOC1"/>
        <w:tabs>
          <w:tab w:val="right" w:leader="dot" w:pos="8306"/>
        </w:tabs>
      </w:pPr>
      <w:hyperlink w:anchor="_Toc13156" w:history="1">
        <w:r>
          <w:rPr>
            <w:rFonts w:ascii="仿宋" w:eastAsia="仿宋" w:hAnsi="仿宋" w:cs="仿宋" w:hint="eastAsia"/>
            <w:lang w:eastAsia="zh-CN"/>
          </w:rPr>
          <w:t>七、手术室设备器具项目落地与推广</w:t>
        </w:r>
        <w:r>
          <w:tab/>
        </w:r>
        <w:r>
          <w:fldChar w:fldCharType="begin"/>
        </w:r>
        <w:r>
          <w:instrText xml:space="preserve"> PAGEREF _Toc13156 \h </w:instrText>
        </w:r>
        <w:r>
          <w:fldChar w:fldCharType="separate"/>
        </w:r>
        <w:r>
          <w:t>30</w:t>
        </w:r>
        <w:r>
          <w:fldChar w:fldCharType="end"/>
        </w:r>
      </w:hyperlink>
    </w:p>
    <w:p>
      <w:pPr>
        <w:pStyle w:val="TOC2"/>
        <w:tabs>
          <w:tab w:val="right" w:leader="dot" w:pos="8306"/>
        </w:tabs>
      </w:pPr>
      <w:hyperlink w:anchor="_Toc10051" w:history="1">
        <w:r>
          <w:rPr>
            <w:rFonts w:ascii="仿宋" w:eastAsia="仿宋" w:hAnsi="仿宋" w:cs="仿宋" w:hint="eastAsia"/>
            <w:lang w:eastAsia="zh-CN"/>
          </w:rPr>
          <w:t>(一)、手术室设备器具项目推广计划</w:t>
        </w:r>
        <w:r>
          <w:tab/>
        </w:r>
        <w:r>
          <w:fldChar w:fldCharType="begin"/>
        </w:r>
        <w:r>
          <w:instrText xml:space="preserve"> PAGEREF _Toc10051 \h </w:instrText>
        </w:r>
        <w:r>
          <w:fldChar w:fldCharType="separate"/>
        </w:r>
        <w:r>
          <w:t>30</w:t>
        </w:r>
        <w:r>
          <w:fldChar w:fldCharType="end"/>
        </w:r>
      </w:hyperlink>
    </w:p>
    <w:p>
      <w:pPr>
        <w:pStyle w:val="TOC2"/>
        <w:tabs>
          <w:tab w:val="right" w:leader="dot" w:pos="8306"/>
        </w:tabs>
      </w:pPr>
      <w:hyperlink w:anchor="_Toc28051" w:history="1">
        <w:r>
          <w:rPr>
            <w:rFonts w:ascii="仿宋" w:eastAsia="仿宋" w:hAnsi="仿宋" w:cs="仿宋" w:hint="eastAsia"/>
            <w:lang w:eastAsia="zh-CN"/>
          </w:rPr>
          <w:t>(二)、地方政府支持与合作</w:t>
        </w:r>
        <w:r>
          <w:tab/>
        </w:r>
        <w:r>
          <w:fldChar w:fldCharType="begin"/>
        </w:r>
        <w:r>
          <w:instrText xml:space="preserve"> PAGEREF _Toc28051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81" w:history="1">
        <w:r>
          <w:rPr>
            <w:rFonts w:ascii="仿宋" w:eastAsia="仿宋" w:hAnsi="仿宋" w:cs="仿宋" w:hint="eastAsia"/>
            <w:lang w:eastAsia="zh-CN"/>
          </w:rPr>
          <w:t>(三)、市场推广与品牌建设</w:t>
        </w:r>
        <w:r>
          <w:tab/>
        </w:r>
        <w:r>
          <w:fldChar w:fldCharType="begin"/>
        </w:r>
        <w:r>
          <w:instrText xml:space="preserve"> PAGEREF _Toc31881 \h </w:instrText>
        </w:r>
        <w:r>
          <w:fldChar w:fldCharType="separate"/>
        </w:r>
        <w:r>
          <w:t>32</w:t>
        </w:r>
        <w:r>
          <w:fldChar w:fldCharType="end"/>
        </w:r>
      </w:hyperlink>
    </w:p>
    <w:p>
      <w:pPr>
        <w:pStyle w:val="TOC2"/>
        <w:tabs>
          <w:tab w:val="right" w:leader="dot" w:pos="8306"/>
        </w:tabs>
      </w:pPr>
      <w:hyperlink w:anchor="_Toc4839" w:history="1">
        <w:r>
          <w:rPr>
            <w:rFonts w:ascii="仿宋" w:eastAsia="仿宋" w:hAnsi="仿宋" w:cs="仿宋" w:hint="eastAsia"/>
            <w:lang w:eastAsia="zh-CN"/>
          </w:rPr>
          <w:t>(四)、社会参与与共享机制</w:t>
        </w:r>
        <w:r>
          <w:tab/>
        </w:r>
        <w:r>
          <w:fldChar w:fldCharType="begin"/>
        </w:r>
        <w:r>
          <w:instrText xml:space="preserve"> PAGEREF _Toc4839 \h </w:instrText>
        </w:r>
        <w:r>
          <w:fldChar w:fldCharType="separate"/>
        </w:r>
        <w:r>
          <w:t>33</w:t>
        </w:r>
        <w:r>
          <w:fldChar w:fldCharType="end"/>
        </w:r>
      </w:hyperlink>
    </w:p>
    <w:p>
      <w:pPr>
        <w:pStyle w:val="TOC1"/>
        <w:tabs>
          <w:tab w:val="right" w:leader="dot" w:pos="8306"/>
        </w:tabs>
      </w:pPr>
      <w:hyperlink w:anchor="_Toc2878" w:history="1">
        <w:r>
          <w:rPr>
            <w:rFonts w:ascii="仿宋" w:eastAsia="仿宋" w:hAnsi="仿宋" w:cs="仿宋" w:hint="eastAsia"/>
            <w:lang w:eastAsia="zh-CN"/>
          </w:rPr>
          <w:t>八、危机管理与应急响应</w:t>
        </w:r>
        <w:r>
          <w:tab/>
        </w:r>
        <w:r>
          <w:fldChar w:fldCharType="begin"/>
        </w:r>
        <w:r>
          <w:instrText xml:space="preserve"> PAGEREF _Toc2878 \h </w:instrText>
        </w:r>
        <w:r>
          <w:fldChar w:fldCharType="separate"/>
        </w:r>
        <w:r>
          <w:t>34</w:t>
        </w:r>
        <w:r>
          <w:fldChar w:fldCharType="end"/>
        </w:r>
      </w:hyperlink>
    </w:p>
    <w:p>
      <w:pPr>
        <w:pStyle w:val="TOC2"/>
        <w:tabs>
          <w:tab w:val="right" w:leader="dot" w:pos="8306"/>
        </w:tabs>
      </w:pPr>
      <w:hyperlink w:anchor="_Toc8277" w:history="1">
        <w:r>
          <w:rPr>
            <w:rFonts w:ascii="仿宋" w:eastAsia="仿宋" w:hAnsi="仿宋" w:cs="仿宋" w:hint="eastAsia"/>
            <w:lang w:eastAsia="zh-CN"/>
          </w:rPr>
          <w:t>(一)、危机管理计划制定</w:t>
        </w:r>
        <w:r>
          <w:tab/>
        </w:r>
        <w:r>
          <w:fldChar w:fldCharType="begin"/>
        </w:r>
        <w:r>
          <w:instrText xml:space="preserve"> PAGEREF _Toc8277 \h </w:instrText>
        </w:r>
        <w:r>
          <w:fldChar w:fldCharType="separate"/>
        </w:r>
        <w:r>
          <w:t>34</w:t>
        </w:r>
        <w:r>
          <w:fldChar w:fldCharType="end"/>
        </w:r>
      </w:hyperlink>
    </w:p>
    <w:p>
      <w:pPr>
        <w:pStyle w:val="TOC2"/>
        <w:tabs>
          <w:tab w:val="right" w:leader="dot" w:pos="8306"/>
        </w:tabs>
      </w:pPr>
      <w:hyperlink w:anchor="_Toc5485" w:history="1">
        <w:r>
          <w:rPr>
            <w:rFonts w:ascii="仿宋" w:eastAsia="仿宋" w:hAnsi="仿宋" w:cs="仿宋" w:hint="eastAsia"/>
            <w:lang w:eastAsia="zh-CN"/>
          </w:rPr>
          <w:t>(二)、应急响应流程</w:t>
        </w:r>
        <w:r>
          <w:tab/>
        </w:r>
        <w:r>
          <w:fldChar w:fldCharType="begin"/>
        </w:r>
        <w:r>
          <w:instrText xml:space="preserve"> PAGEREF _Toc5485 \h </w:instrText>
        </w:r>
        <w:r>
          <w:fldChar w:fldCharType="separate"/>
        </w:r>
        <w:r>
          <w:t>35</w:t>
        </w:r>
        <w:r>
          <w:fldChar w:fldCharType="end"/>
        </w:r>
      </w:hyperlink>
    </w:p>
    <w:p>
      <w:pPr>
        <w:pStyle w:val="TOC2"/>
        <w:tabs>
          <w:tab w:val="right" w:leader="dot" w:pos="8306"/>
        </w:tabs>
      </w:pPr>
      <w:hyperlink w:anchor="_Toc19711" w:history="1">
        <w:r>
          <w:rPr>
            <w:rFonts w:ascii="仿宋" w:eastAsia="仿宋" w:hAnsi="仿宋" w:cs="仿宋" w:hint="eastAsia"/>
            <w:lang w:eastAsia="zh-CN"/>
          </w:rPr>
          <w:t>(三)、危机公关与舆情管理</w:t>
        </w:r>
        <w:r>
          <w:tab/>
        </w:r>
        <w:r>
          <w:fldChar w:fldCharType="begin"/>
        </w:r>
        <w:r>
          <w:instrText xml:space="preserve"> PAGEREF _Toc19711 \h </w:instrText>
        </w:r>
        <w:r>
          <w:fldChar w:fldCharType="separate"/>
        </w:r>
        <w:r>
          <w:t>36</w:t>
        </w:r>
        <w:r>
          <w:fldChar w:fldCharType="end"/>
        </w:r>
      </w:hyperlink>
    </w:p>
    <w:p>
      <w:pPr>
        <w:pStyle w:val="TOC2"/>
        <w:tabs>
          <w:tab w:val="right" w:leader="dot" w:pos="8306"/>
        </w:tabs>
      </w:pPr>
      <w:hyperlink w:anchor="_Toc1512" w:history="1">
        <w:r>
          <w:rPr>
            <w:rFonts w:ascii="仿宋" w:eastAsia="仿宋" w:hAnsi="仿宋" w:cs="仿宋" w:hint="eastAsia"/>
            <w:lang w:eastAsia="zh-CN"/>
          </w:rPr>
          <w:t>(四)、事故调查与报告</w:t>
        </w:r>
        <w:r>
          <w:tab/>
        </w:r>
        <w:r>
          <w:fldChar w:fldCharType="begin"/>
        </w:r>
        <w:r>
          <w:instrText xml:space="preserve"> PAGEREF _Toc1512 \h </w:instrText>
        </w:r>
        <w:r>
          <w:fldChar w:fldCharType="separate"/>
        </w:r>
        <w:r>
          <w:t>36</w:t>
        </w:r>
        <w:r>
          <w:fldChar w:fldCharType="end"/>
        </w:r>
      </w:hyperlink>
    </w:p>
    <w:p>
      <w:pPr>
        <w:pStyle w:val="TOC1"/>
        <w:tabs>
          <w:tab w:val="right" w:leader="dot" w:pos="8306"/>
        </w:tabs>
      </w:pPr>
      <w:hyperlink w:anchor="_Toc4035" w:history="1">
        <w:r>
          <w:rPr>
            <w:rFonts w:ascii="仿宋" w:eastAsia="仿宋" w:hAnsi="仿宋" w:cs="仿宋" w:hint="eastAsia"/>
            <w:lang w:eastAsia="zh-CN"/>
          </w:rPr>
          <w:t>九、员工福利与团队建设</w:t>
        </w:r>
        <w:r>
          <w:tab/>
        </w:r>
        <w:r>
          <w:fldChar w:fldCharType="begin"/>
        </w:r>
        <w:r>
          <w:instrText xml:space="preserve"> PAGEREF _Toc4035 \h </w:instrText>
        </w:r>
        <w:r>
          <w:fldChar w:fldCharType="separate"/>
        </w:r>
        <w:r>
          <w:t>37</w:t>
        </w:r>
        <w:r>
          <w:fldChar w:fldCharType="end"/>
        </w:r>
      </w:hyperlink>
    </w:p>
    <w:p>
      <w:pPr>
        <w:pStyle w:val="TOC2"/>
        <w:tabs>
          <w:tab w:val="right" w:leader="dot" w:pos="8306"/>
        </w:tabs>
      </w:pPr>
      <w:hyperlink w:anchor="_Toc6689" w:history="1">
        <w:r>
          <w:rPr>
            <w:rFonts w:ascii="仿宋" w:eastAsia="仿宋" w:hAnsi="仿宋" w:cs="仿宋" w:hint="eastAsia"/>
            <w:lang w:eastAsia="zh-CN"/>
          </w:rPr>
          <w:t>(一)、员工福利政策制定</w:t>
        </w:r>
        <w:r>
          <w:tab/>
        </w:r>
        <w:r>
          <w:fldChar w:fldCharType="begin"/>
        </w:r>
        <w:r>
          <w:instrText xml:space="preserve"> PAGEREF _Toc6689 \h </w:instrText>
        </w:r>
        <w:r>
          <w:fldChar w:fldCharType="separate"/>
        </w:r>
        <w:r>
          <w:t>37</w:t>
        </w:r>
        <w:r>
          <w:fldChar w:fldCharType="end"/>
        </w:r>
      </w:hyperlink>
    </w:p>
    <w:p>
      <w:pPr>
        <w:pStyle w:val="TOC2"/>
        <w:tabs>
          <w:tab w:val="right" w:leader="dot" w:pos="8306"/>
        </w:tabs>
      </w:pPr>
      <w:hyperlink w:anchor="_Toc29225" w:history="1">
        <w:r>
          <w:rPr>
            <w:rFonts w:ascii="仿宋" w:eastAsia="仿宋" w:hAnsi="仿宋" w:cs="仿宋" w:hint="eastAsia"/>
            <w:lang w:eastAsia="zh-CN"/>
          </w:rPr>
          <w:t>(二)、团队建设活动规划</w:t>
        </w:r>
        <w:r>
          <w:tab/>
        </w:r>
        <w:r>
          <w:fldChar w:fldCharType="begin"/>
        </w:r>
        <w:r>
          <w:instrText xml:space="preserve"> PAGEREF _Toc29225 \h </w:instrText>
        </w:r>
        <w:r>
          <w:fldChar w:fldCharType="separate"/>
        </w:r>
        <w:r>
          <w:t>39</w:t>
        </w:r>
        <w:r>
          <w:fldChar w:fldCharType="end"/>
        </w:r>
      </w:hyperlink>
    </w:p>
    <w:p>
      <w:pPr>
        <w:pStyle w:val="TOC2"/>
        <w:tabs>
          <w:tab w:val="right" w:leader="dot" w:pos="8306"/>
        </w:tabs>
      </w:pPr>
      <w:hyperlink w:anchor="_Toc30681" w:history="1">
        <w:r>
          <w:rPr>
            <w:rFonts w:ascii="仿宋" w:eastAsia="仿宋" w:hAnsi="仿宋" w:cs="仿宋" w:hint="eastAsia"/>
            <w:lang w:eastAsia="zh-CN"/>
          </w:rPr>
          <w:t>(三)、员工关怀与激励措施</w:t>
        </w:r>
        <w:r>
          <w:tab/>
        </w:r>
        <w:r>
          <w:fldChar w:fldCharType="begin"/>
        </w:r>
        <w:r>
          <w:instrText xml:space="preserve"> PAGEREF _Toc30681 \h </w:instrText>
        </w:r>
        <w:r>
          <w:fldChar w:fldCharType="separate"/>
        </w:r>
        <w:r>
          <w:t>39</w:t>
        </w:r>
        <w:r>
          <w:fldChar w:fldCharType="end"/>
        </w:r>
      </w:hyperlink>
    </w:p>
    <w:p>
      <w:pPr>
        <w:pStyle w:val="TOC2"/>
        <w:tabs>
          <w:tab w:val="right" w:leader="dot" w:pos="8306"/>
        </w:tabs>
      </w:pPr>
      <w:hyperlink w:anchor="_Toc9189" w:history="1">
        <w:r>
          <w:rPr>
            <w:rFonts w:ascii="仿宋" w:eastAsia="仿宋" w:hAnsi="仿宋" w:cs="仿宋" w:hint="eastAsia"/>
            <w:lang w:eastAsia="zh-CN"/>
          </w:rPr>
          <w:t>(四)、团队文化与价值观塑造</w:t>
        </w:r>
        <w:r>
          <w:tab/>
        </w:r>
        <w:r>
          <w:fldChar w:fldCharType="begin"/>
        </w:r>
        <w:r>
          <w:instrText xml:space="preserve"> PAGEREF _Toc9189 \h </w:instrText>
        </w:r>
        <w:r>
          <w:fldChar w:fldCharType="separate"/>
        </w:r>
        <w:r>
          <w:t>41</w:t>
        </w:r>
        <w:r>
          <w:fldChar w:fldCharType="end"/>
        </w:r>
      </w:hyperlink>
    </w:p>
    <w:p>
      <w:pPr>
        <w:pStyle w:val="TOC1"/>
        <w:tabs>
          <w:tab w:val="right" w:leader="dot" w:pos="8306"/>
        </w:tabs>
      </w:pPr>
      <w:hyperlink w:anchor="_Toc29983" w:history="1">
        <w:r>
          <w:rPr>
            <w:rFonts w:ascii="仿宋" w:eastAsia="仿宋" w:hAnsi="仿宋" w:cs="仿宋" w:hint="eastAsia"/>
            <w:lang w:eastAsia="zh-CN"/>
          </w:rPr>
          <w:t>十、危机管理与应急响应</w:t>
        </w:r>
        <w:r>
          <w:tab/>
        </w:r>
        <w:r>
          <w:fldChar w:fldCharType="begin"/>
        </w:r>
        <w:r>
          <w:instrText xml:space="preserve"> PAGEREF _Toc29983 \h </w:instrText>
        </w:r>
        <w:r>
          <w:fldChar w:fldCharType="separate"/>
        </w:r>
        <w:r>
          <w:t>42</w:t>
        </w:r>
        <w:r>
          <w:fldChar w:fldCharType="end"/>
        </w:r>
      </w:hyperlink>
    </w:p>
    <w:p>
      <w:pPr>
        <w:pStyle w:val="TOC2"/>
        <w:tabs>
          <w:tab w:val="right" w:leader="dot" w:pos="8306"/>
        </w:tabs>
      </w:pPr>
      <w:hyperlink w:anchor="_Toc6983" w:history="1">
        <w:r>
          <w:rPr>
            <w:rFonts w:ascii="仿宋" w:eastAsia="仿宋" w:hAnsi="仿宋" w:cs="仿宋" w:hint="eastAsia"/>
            <w:lang w:eastAsia="zh-CN"/>
          </w:rPr>
          <w:t>(一)、危机预警机制</w:t>
        </w:r>
        <w:r>
          <w:tab/>
        </w:r>
        <w:r>
          <w:fldChar w:fldCharType="begin"/>
        </w:r>
        <w:r>
          <w:instrText xml:space="preserve"> PAGEREF _Toc6983 \h </w:instrText>
        </w:r>
        <w:r>
          <w:fldChar w:fldCharType="separate"/>
        </w:r>
        <w:r>
          <w:t>42</w:t>
        </w:r>
        <w:r>
          <w:fldChar w:fldCharType="end"/>
        </w:r>
      </w:hyperlink>
    </w:p>
    <w:p>
      <w:pPr>
        <w:pStyle w:val="TOC2"/>
        <w:tabs>
          <w:tab w:val="right" w:leader="dot" w:pos="8306"/>
        </w:tabs>
      </w:pPr>
      <w:hyperlink w:anchor="_Toc19833" w:history="1">
        <w:r>
          <w:rPr>
            <w:rFonts w:ascii="仿宋" w:eastAsia="仿宋" w:hAnsi="仿宋" w:cs="仿宋" w:hint="eastAsia"/>
            <w:lang w:eastAsia="zh-CN"/>
          </w:rPr>
          <w:t>(二)、应急预案与演练</w:t>
        </w:r>
        <w:r>
          <w:tab/>
        </w:r>
        <w:r>
          <w:fldChar w:fldCharType="begin"/>
        </w:r>
        <w:r>
          <w:instrText xml:space="preserve"> PAGEREF _Toc19833 \h </w:instrText>
        </w:r>
        <w:r>
          <w:fldChar w:fldCharType="separate"/>
        </w:r>
        <w:r>
          <w:t>43</w:t>
        </w:r>
        <w:r>
          <w:fldChar w:fldCharType="end"/>
        </w:r>
      </w:hyperlink>
    </w:p>
    <w:p>
      <w:pPr>
        <w:pStyle w:val="TOC2"/>
        <w:tabs>
          <w:tab w:val="right" w:leader="dot" w:pos="8306"/>
        </w:tabs>
      </w:pPr>
      <w:hyperlink w:anchor="_Toc12881" w:history="1">
        <w:r>
          <w:rPr>
            <w:rFonts w:ascii="仿宋" w:eastAsia="仿宋" w:hAnsi="仿宋" w:cs="仿宋" w:hint="eastAsia"/>
            <w:lang w:eastAsia="zh-CN"/>
          </w:rPr>
          <w:t>(三)、公关与舆情管理</w:t>
        </w:r>
        <w:r>
          <w:tab/>
        </w:r>
        <w:r>
          <w:fldChar w:fldCharType="begin"/>
        </w:r>
        <w:r>
          <w:instrText xml:space="preserve"> PAGEREF _Toc12881 \h </w:instrText>
        </w:r>
        <w:r>
          <w:fldChar w:fldCharType="separate"/>
        </w:r>
        <w:r>
          <w:t>45</w:t>
        </w:r>
        <w:r>
          <w:fldChar w:fldCharType="end"/>
        </w:r>
      </w:hyperlink>
    </w:p>
    <w:p>
      <w:pPr>
        <w:pStyle w:val="TOC2"/>
        <w:tabs>
          <w:tab w:val="right" w:leader="dot" w:pos="8306"/>
        </w:tabs>
      </w:pPr>
      <w:hyperlink w:anchor="_Toc5426" w:history="1">
        <w:r>
          <w:rPr>
            <w:rFonts w:ascii="仿宋" w:eastAsia="仿宋" w:hAnsi="仿宋" w:cs="仿宋" w:hint="eastAsia"/>
            <w:lang w:eastAsia="zh-CN"/>
          </w:rPr>
          <w:t>(四)、危机后期修复与改进</w:t>
        </w:r>
        <w:r>
          <w:tab/>
        </w:r>
        <w:r>
          <w:fldChar w:fldCharType="begin"/>
        </w:r>
        <w:r>
          <w:instrText xml:space="preserve"> PAGEREF _Toc5426 \h </w:instrText>
        </w:r>
        <w:r>
          <w:fldChar w:fldCharType="separate"/>
        </w:r>
        <w:r>
          <w:t>47</w:t>
        </w:r>
        <w:r>
          <w:fldChar w:fldCharType="end"/>
        </w:r>
      </w:hyperlink>
    </w:p>
    <w:p>
      <w:pPr>
        <w:pStyle w:val="TOC1"/>
        <w:tabs>
          <w:tab w:val="right" w:leader="dot" w:pos="8306"/>
        </w:tabs>
      </w:pPr>
      <w:hyperlink w:anchor="_Toc27974" w:history="1">
        <w:r>
          <w:rPr>
            <w:rFonts w:ascii="仿宋" w:eastAsia="仿宋" w:hAnsi="仿宋" w:cs="仿宋" w:hint="eastAsia"/>
            <w:lang w:eastAsia="zh-CN"/>
          </w:rPr>
          <w:t>十一、供应链管理</w:t>
        </w:r>
        <w:r>
          <w:tab/>
        </w:r>
        <w:r>
          <w:fldChar w:fldCharType="begin"/>
        </w:r>
        <w:r>
          <w:instrText xml:space="preserve"> PAGEREF _Toc27974 \h </w:instrText>
        </w:r>
        <w:r>
          <w:fldChar w:fldCharType="separate"/>
        </w:r>
        <w:r>
          <w:t>48</w:t>
        </w:r>
        <w:r>
          <w:fldChar w:fldCharType="end"/>
        </w:r>
      </w:hyperlink>
    </w:p>
    <w:p>
      <w:pPr>
        <w:pStyle w:val="TOC2"/>
        <w:tabs>
          <w:tab w:val="right" w:leader="dot" w:pos="8306"/>
        </w:tabs>
      </w:pPr>
      <w:hyperlink w:anchor="_Toc1045" w:history="1">
        <w:r>
          <w:rPr>
            <w:rFonts w:ascii="仿宋" w:eastAsia="仿宋" w:hAnsi="仿宋" w:cs="仿宋" w:hint="eastAsia"/>
            <w:lang w:eastAsia="zh-CN"/>
          </w:rPr>
          <w:t>(一)、供应链战略规划</w:t>
        </w:r>
        <w:r>
          <w:tab/>
        </w:r>
        <w:r>
          <w:fldChar w:fldCharType="begin"/>
        </w:r>
        <w:r>
          <w:instrText xml:space="preserve"> PAGEREF _Toc1045 \h </w:instrText>
        </w:r>
        <w:r>
          <w:fldChar w:fldCharType="separate"/>
        </w:r>
        <w:r>
          <w:t>48</w:t>
        </w:r>
        <w:r>
          <w:fldChar w:fldCharType="end"/>
        </w:r>
      </w:hyperlink>
    </w:p>
    <w:p>
      <w:pPr>
        <w:pStyle w:val="TOC2"/>
        <w:tabs>
          <w:tab w:val="right" w:leader="dot" w:pos="8306"/>
        </w:tabs>
      </w:pPr>
      <w:hyperlink w:anchor="_Toc16114" w:history="1">
        <w:r>
          <w:rPr>
            <w:rFonts w:ascii="仿宋" w:eastAsia="仿宋" w:hAnsi="仿宋" w:cs="仿宋" w:hint="eastAsia"/>
            <w:lang w:eastAsia="zh-CN"/>
          </w:rPr>
          <w:t>(二)、供应商选择与评估</w:t>
        </w:r>
        <w:r>
          <w:tab/>
        </w:r>
        <w:r>
          <w:fldChar w:fldCharType="begin"/>
        </w:r>
        <w:r>
          <w:instrText xml:space="preserve"> PAGEREF _Toc16114 \h </w:instrText>
        </w:r>
        <w:r>
          <w:fldChar w:fldCharType="separate"/>
        </w:r>
        <w:r>
          <w:t>49</w:t>
        </w:r>
        <w:r>
          <w:fldChar w:fldCharType="end"/>
        </w:r>
      </w:hyperlink>
    </w:p>
    <w:p>
      <w:pPr>
        <w:pStyle w:val="TOC2"/>
        <w:tabs>
          <w:tab w:val="right" w:leader="dot" w:pos="8306"/>
        </w:tabs>
      </w:pPr>
      <w:hyperlink w:anchor="_Toc15149" w:history="1">
        <w:r>
          <w:rPr>
            <w:rFonts w:ascii="仿宋" w:eastAsia="仿宋" w:hAnsi="仿宋" w:cs="仿宋" w:hint="eastAsia"/>
            <w:lang w:eastAsia="zh-CN"/>
          </w:rPr>
          <w:t>(三)、物流与库存管理</w:t>
        </w:r>
        <w:r>
          <w:tab/>
        </w:r>
        <w:r>
          <w:fldChar w:fldCharType="begin"/>
        </w:r>
        <w:r>
          <w:instrText xml:space="preserve"> PAGEREF _Toc15149 \h </w:instrText>
        </w:r>
        <w:r>
          <w:fldChar w:fldCharType="separate"/>
        </w:r>
        <w:r>
          <w:t>50</w:t>
        </w:r>
        <w:r>
          <w:fldChar w:fldCharType="end"/>
        </w:r>
      </w:hyperlink>
    </w:p>
    <w:p>
      <w:pPr>
        <w:pStyle w:val="TOC2"/>
        <w:tabs>
          <w:tab w:val="right" w:leader="dot" w:pos="8306"/>
        </w:tabs>
      </w:pPr>
      <w:hyperlink w:anchor="_Toc32766" w:history="1">
        <w:r>
          <w:rPr>
            <w:rFonts w:ascii="仿宋" w:eastAsia="仿宋" w:hAnsi="仿宋" w:cs="仿宋" w:hint="eastAsia"/>
            <w:lang w:eastAsia="zh-CN"/>
          </w:rPr>
          <w:t>(四)、供应链风险管理</w:t>
        </w:r>
        <w:r>
          <w:tab/>
        </w:r>
        <w:r>
          <w:fldChar w:fldCharType="begin"/>
        </w:r>
        <w:r>
          <w:instrText xml:space="preserve"> PAGEREF _Toc32766 \h </w:instrText>
        </w:r>
        <w:r>
          <w:fldChar w:fldCharType="separate"/>
        </w:r>
        <w:r>
          <w:t>51</w:t>
        </w:r>
        <w:r>
          <w:fldChar w:fldCharType="end"/>
        </w:r>
      </w:hyperlink>
    </w:p>
    <w:p>
      <w:pPr>
        <w:pStyle w:val="TOC1"/>
        <w:tabs>
          <w:tab w:val="right" w:leader="dot" w:pos="8306"/>
        </w:tabs>
      </w:pPr>
      <w:hyperlink w:anchor="_Toc1331" w:history="1">
        <w:r>
          <w:rPr>
            <w:rFonts w:ascii="仿宋" w:eastAsia="仿宋" w:hAnsi="仿宋" w:cs="仿宋" w:hint="eastAsia"/>
            <w:lang w:eastAsia="zh-CN"/>
          </w:rPr>
          <w:t>十二、成本控制与效益提升</w:t>
        </w:r>
        <w:r>
          <w:tab/>
        </w:r>
        <w:r>
          <w:fldChar w:fldCharType="begin"/>
        </w:r>
        <w:r>
          <w:instrText xml:space="preserve"> PAGEREF _Toc1331 \h </w:instrText>
        </w:r>
        <w:r>
          <w:fldChar w:fldCharType="separate"/>
        </w:r>
        <w:r>
          <w:t>52</w:t>
        </w:r>
        <w:r>
          <w:fldChar w:fldCharType="end"/>
        </w:r>
      </w:hyperlink>
    </w:p>
    <w:p>
      <w:pPr>
        <w:pStyle w:val="TOC2"/>
        <w:tabs>
          <w:tab w:val="right" w:leader="dot" w:pos="8306"/>
        </w:tabs>
      </w:pPr>
      <w:hyperlink w:anchor="_Toc14856" w:history="1">
        <w:r>
          <w:rPr>
            <w:rFonts w:ascii="仿宋" w:eastAsia="仿宋" w:hAnsi="仿宋" w:cs="仿宋" w:hint="eastAsia"/>
            <w:lang w:eastAsia="zh-CN"/>
          </w:rPr>
          <w:t>(一)、成本核算与预算管理</w:t>
        </w:r>
        <w:r>
          <w:tab/>
        </w:r>
        <w:r>
          <w:fldChar w:fldCharType="begin"/>
        </w:r>
        <w:r>
          <w:instrText xml:space="preserve"> PAGEREF _Toc14856 \h </w:instrText>
        </w:r>
        <w:r>
          <w:fldChar w:fldCharType="separate"/>
        </w:r>
        <w:r>
          <w:t>52</w:t>
        </w:r>
        <w:r>
          <w:fldChar w:fldCharType="end"/>
        </w:r>
      </w:hyperlink>
    </w:p>
    <w:p>
      <w:pPr>
        <w:pStyle w:val="TOC2"/>
        <w:tabs>
          <w:tab w:val="right" w:leader="dot" w:pos="8306"/>
        </w:tabs>
      </w:pPr>
      <w:hyperlink w:anchor="_Toc20444" w:history="1">
        <w:r>
          <w:rPr>
            <w:rFonts w:ascii="仿宋" w:eastAsia="仿宋" w:hAnsi="仿宋" w:cs="仿宋" w:hint="eastAsia"/>
            <w:lang w:eastAsia="zh-CN"/>
          </w:rPr>
          <w:t>(二)、资源利用效率评估</w:t>
        </w:r>
        <w:r>
          <w:tab/>
        </w:r>
        <w:r>
          <w:fldChar w:fldCharType="begin"/>
        </w:r>
        <w:r>
          <w:instrText xml:space="preserve"> PAGEREF _Toc20444 \h </w:instrText>
        </w:r>
        <w:r>
          <w:fldChar w:fldCharType="separate"/>
        </w:r>
        <w:r>
          <w:t>55</w:t>
        </w:r>
        <w:r>
          <w:fldChar w:fldCharType="end"/>
        </w:r>
      </w:hyperlink>
    </w:p>
    <w:p>
      <w:pPr>
        <w:pStyle w:val="TOC2"/>
        <w:tabs>
          <w:tab w:val="right" w:leader="dot" w:pos="8306"/>
        </w:tabs>
      </w:pPr>
      <w:hyperlink w:anchor="_Toc11353" w:history="1">
        <w:r>
          <w:rPr>
            <w:rFonts w:ascii="仿宋" w:eastAsia="仿宋" w:hAnsi="仿宋" w:cs="仿宋" w:hint="eastAsia"/>
            <w:lang w:eastAsia="zh-CN"/>
          </w:rPr>
          <w:t>(三)、降本增效的具体措施</w:t>
        </w:r>
        <w:r>
          <w:tab/>
        </w:r>
        <w:r>
          <w:fldChar w:fldCharType="begin"/>
        </w:r>
        <w:r>
          <w:instrText xml:space="preserve"> PAGEREF _Toc11353 \h </w:instrText>
        </w:r>
        <w:r>
          <w:fldChar w:fldCharType="separate"/>
        </w:r>
        <w:r>
          <w:t>56</w:t>
        </w:r>
        <w:r>
          <w:fldChar w:fldCharType="end"/>
        </w:r>
      </w:hyperlink>
    </w:p>
    <w:p>
      <w:pPr>
        <w:pStyle w:val="TOC2"/>
        <w:tabs>
          <w:tab w:val="right" w:leader="dot" w:pos="8306"/>
        </w:tabs>
      </w:pPr>
      <w:hyperlink w:anchor="_Toc19491" w:history="1">
        <w:r>
          <w:rPr>
            <w:rFonts w:ascii="仿宋" w:eastAsia="仿宋" w:hAnsi="仿宋" w:cs="仿宋" w:hint="eastAsia"/>
            <w:lang w:eastAsia="zh-CN"/>
          </w:rPr>
          <w:t>(四)、成本与效益的平衡策略</w:t>
        </w:r>
        <w:r>
          <w:tab/>
        </w:r>
        <w:r>
          <w:fldChar w:fldCharType="begin"/>
        </w:r>
        <w:r>
          <w:instrText xml:space="preserve"> PAGEREF _Toc19491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8154"/>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17721"/>
      <w:r>
        <w:rPr>
          <w:rFonts w:ascii="仿宋" w:eastAsia="仿宋" w:hAnsi="仿宋" w:cs="仿宋" w:hint="eastAsia"/>
          <w:lang w:eastAsia="zh-CN"/>
        </w:rPr>
        <w:t>(一)、手术室设备器具项目运营管理机制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在手术室设备器具项目运营阶段，我们将建立完善的运营管理机制，以确保手术室设备器具项目稳健运行和高效管理。关键要点包括：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成立专业化的运营团队，囊括各领域专业人才，确保对手术室设备器具项目各方面进行全面管理。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4852"/>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1170"/>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12636"/>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为保持手术室设备器具项目的高效运行和不断改进，我们将定期进行检查与评估：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2704"/>
      <w:r>
        <w:rPr>
          <w:rFonts w:ascii="仿宋" w:eastAsia="仿宋" w:hAnsi="仿宋" w:cs="仿宋" w:hint="eastAsia"/>
          <w:sz w:val="28"/>
          <w:lang w:eastAsia="zh-CN"/>
        </w:rPr>
        <w:t>二、背景和必要性研究</w:t>
      </w:r>
      <w:bookmarkEnd w:id="7"/>
    </w:p>
    <w:p>
      <w:pPr>
        <w:pStyle w:val="Heading2"/>
        <w:rPr>
          <w:rFonts w:ascii="仿宋" w:eastAsia="仿宋" w:hAnsi="仿宋" w:cs="仿宋" w:hint="eastAsia"/>
          <w:lang w:eastAsia="zh-CN"/>
        </w:rPr>
      </w:pPr>
      <w:bookmarkStart w:id="8" w:name="_Toc14909"/>
      <w:r>
        <w:rPr>
          <w:rFonts w:ascii="仿宋" w:eastAsia="仿宋" w:hAnsi="仿宋" w:cs="仿宋" w:hint="eastAsia"/>
          <w:lang w:eastAsia="zh-CN"/>
        </w:rPr>
        <w:t>(一)、手术室设备器具项目承办单位背景分析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9" w:name="_Toc10648"/>
      <w:r>
        <w:rPr>
          <w:rFonts w:ascii="仿宋" w:eastAsia="仿宋" w:hAnsi="仿宋" w:cs="仿宋" w:hint="eastAsia"/>
          <w:sz w:val="28"/>
          <w:lang w:eastAsia="zh-CN"/>
        </w:rPr>
        <w:t>(二)、手术室设备器具项目背景分析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手术室设备器具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0" w:name="_Toc4006"/>
      <w:r>
        <w:rPr>
          <w:rFonts w:ascii="仿宋" w:eastAsia="仿宋" w:hAnsi="仿宋" w:cs="仿宋" w:hint="eastAsia"/>
          <w:sz w:val="28"/>
          <w:lang w:eastAsia="zh-CN"/>
        </w:rPr>
        <w:t>三、风险应对评估</w:t>
      </w:r>
      <w:bookmarkEnd w:id="10"/>
    </w:p>
    <w:p>
      <w:pPr>
        <w:pStyle w:val="Heading2"/>
        <w:rPr>
          <w:rFonts w:ascii="仿宋" w:eastAsia="仿宋" w:hAnsi="仿宋" w:cs="仿宋" w:hint="eastAsia"/>
          <w:lang w:eastAsia="zh-CN"/>
        </w:rPr>
      </w:pPr>
      <w:bookmarkStart w:id="11" w:name="_Toc4621"/>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手术室设备器具项目实施过程中，政策因素可能对手术室设备器具项目产生一定的影响。为了应对潜在的政策风险，我们将密切关注国家和地方相关政策的变化。与相关政府部门建立良好的沟通渠道，及时获取政策信息，确保手术室设备器具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2" w:name="_Toc14930"/>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3" w:name="_Toc2946"/>
      <w:r>
        <w:rPr>
          <w:rFonts w:ascii="仿宋" w:eastAsia="仿宋" w:hAnsi="仿宋" w:cs="仿宋" w:hint="eastAsia"/>
          <w:sz w:val="28"/>
          <w:lang w:eastAsia="zh-CN"/>
        </w:rPr>
        <w:t>(三)、市场风险分析</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手术室设备器具项目面临的重要挑战之一。我们将进行全面的市场调研，了解目标市场的需求和竞争格局。同时，制定灵活的市场推广策略，以适应市场变化。建立多层次、多元化的市场渠道，降低单一市场对手术室设备器具项目的风险影响。</w:t>
      </w:r>
    </w:p>
    <w:p>
      <w:pPr>
        <w:pStyle w:val="Heading2"/>
        <w:ind w:firstLine="560" w:firstLineChars="200"/>
        <w:rPr>
          <w:rFonts w:ascii="仿宋" w:eastAsia="仿宋" w:hAnsi="仿宋" w:cs="仿宋" w:hint="eastAsia"/>
          <w:sz w:val="28"/>
          <w:lang w:eastAsia="zh-CN"/>
        </w:rPr>
      </w:pPr>
      <w:bookmarkStart w:id="14" w:name="_Toc28841"/>
      <w:r>
        <w:rPr>
          <w:rFonts w:ascii="仿宋" w:eastAsia="仿宋" w:hAnsi="仿宋" w:cs="仿宋" w:hint="eastAsia"/>
          <w:sz w:val="28"/>
          <w:lang w:eastAsia="zh-CN"/>
        </w:rPr>
        <w:t>(四)、资金风险分析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手术室设备器具项目成功实施的基础。我们将建立健全的资金管理制度，定期进行资金流量分析，确保手术室设备器具项目运营资金的充足。与金融机构建立良好的合作关系，提前制定应对资金紧张的预案，以确保手术室设备器具项目的资金安全。</w:t>
      </w:r>
    </w:p>
    <w:p>
      <w:pPr>
        <w:pStyle w:val="Heading2"/>
        <w:ind w:firstLine="560" w:firstLineChars="200"/>
        <w:rPr>
          <w:rFonts w:ascii="仿宋" w:eastAsia="仿宋" w:hAnsi="仿宋" w:cs="仿宋" w:hint="eastAsia"/>
          <w:sz w:val="28"/>
          <w:lang w:eastAsia="zh-CN"/>
        </w:rPr>
      </w:pPr>
      <w:bookmarkStart w:id="15" w:name="_Toc21250"/>
      <w:r>
        <w:rPr>
          <w:rFonts w:ascii="仿宋" w:eastAsia="仿宋" w:hAnsi="仿宋" w:cs="仿宋" w:hint="eastAsia"/>
          <w:sz w:val="28"/>
          <w:lang w:eastAsia="zh-CN"/>
        </w:rPr>
        <w:t>(五)、技术风险分析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手术室设备器具项目实施中不可避免的挑战。我们将进行全面的技术评估，确保所采用的技术方案是成熟、可行的。与专业技术团队建立良好的合作关系，及时解决技术难题，确保手术室设备器具项目按计划进行。</w:t>
      </w:r>
    </w:p>
    <w:p>
      <w:pPr>
        <w:pStyle w:val="Heading2"/>
        <w:ind w:firstLine="560" w:firstLineChars="200"/>
        <w:rPr>
          <w:rFonts w:ascii="仿宋" w:eastAsia="仿宋" w:hAnsi="仿宋" w:cs="仿宋" w:hint="eastAsia"/>
          <w:sz w:val="28"/>
          <w:lang w:eastAsia="zh-CN"/>
        </w:rPr>
      </w:pPr>
      <w:bookmarkStart w:id="16" w:name="_Toc25278"/>
      <w:r>
        <w:rPr>
          <w:rFonts w:ascii="仿宋" w:eastAsia="仿宋" w:hAnsi="仿宋" w:cs="仿宋" w:hint="eastAsia"/>
          <w:sz w:val="28"/>
          <w:lang w:eastAsia="zh-CN"/>
        </w:rPr>
        <w:t>(六)、财务风险分析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手术室设备器具项目运营中需要高度重视的方面。我们将建立健全的财务管理体系，严格执行财务制度。通过多元化投资，降低财务风险集中度。及时调整财务战略，确保手术室设备器具项目财务运作的健康发展。</w:t>
      </w:r>
    </w:p>
    <w:p>
      <w:pPr>
        <w:pStyle w:val="Heading2"/>
        <w:ind w:firstLine="560" w:firstLineChars="200"/>
        <w:rPr>
          <w:rFonts w:ascii="仿宋" w:eastAsia="仿宋" w:hAnsi="仿宋" w:cs="仿宋" w:hint="eastAsia"/>
          <w:sz w:val="28"/>
          <w:lang w:eastAsia="zh-CN"/>
        </w:rPr>
      </w:pPr>
      <w:bookmarkStart w:id="17" w:name="_Toc2722"/>
      <w:r>
        <w:rPr>
          <w:rFonts w:ascii="仿宋" w:eastAsia="仿宋" w:hAnsi="仿宋" w:cs="仿宋" w:hint="eastAsia"/>
          <w:sz w:val="28"/>
          <w:lang w:eastAsia="zh-CN"/>
        </w:rPr>
        <w:t>(七)、管理风险分析</w:t>
      </w:r>
      <w:bookmarkEnd w:id="1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手术室设备器具项目进度管理等方面。我们将通过建设高效的管理团队，提升管理水平。建立科学的手术室设备器具项目管理体系，确保手术室设备器具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8" w:name="_Toc23389"/>
      <w:r>
        <w:rPr>
          <w:rFonts w:ascii="仿宋" w:eastAsia="仿宋" w:hAnsi="仿宋" w:cs="仿宋" w:hint="eastAsia"/>
          <w:sz w:val="28"/>
          <w:lang w:eastAsia="zh-CN"/>
        </w:rPr>
        <w:t>(八)、其它风险分析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手术室设备器具项目实施中可能还存在其他各种意外风险，我们将建立综合的风险管理机制，及时评估、响应和应对各类潜在风险。通过建设风险管理团队，提高应对不确定性的能力。灵活调整手术室设备器具项目计划，确保手术室设备器具项目始终处于可控的状态。</w:t>
      </w:r>
    </w:p>
    <w:p>
      <w:pPr>
        <w:pStyle w:val="Heading1"/>
        <w:ind w:firstLine="560" w:firstLineChars="200"/>
        <w:rPr>
          <w:rFonts w:ascii="仿宋" w:eastAsia="仿宋" w:hAnsi="仿宋" w:cs="仿宋" w:hint="eastAsia"/>
          <w:sz w:val="28"/>
          <w:lang w:eastAsia="zh-CN"/>
        </w:rPr>
      </w:pPr>
      <w:bookmarkStart w:id="19" w:name="_Toc26338"/>
      <w:r>
        <w:rPr>
          <w:rFonts w:ascii="仿宋" w:eastAsia="仿宋" w:hAnsi="仿宋" w:cs="仿宋" w:hint="eastAsia"/>
          <w:sz w:val="28"/>
          <w:lang w:eastAsia="zh-CN"/>
        </w:rPr>
        <w:t>四、手术室设备器具项目建设地分析</w:t>
      </w:r>
      <w:bookmarkEnd w:id="19"/>
    </w:p>
    <w:p>
      <w:pPr>
        <w:pStyle w:val="Heading2"/>
        <w:rPr>
          <w:rFonts w:ascii="仿宋" w:eastAsia="仿宋" w:hAnsi="仿宋" w:cs="仿宋" w:hint="eastAsia"/>
          <w:lang w:eastAsia="zh-CN"/>
        </w:rPr>
      </w:pPr>
      <w:bookmarkStart w:id="20" w:name="_Toc1638"/>
      <w:r>
        <w:rPr>
          <w:rFonts w:ascii="仿宋" w:eastAsia="仿宋" w:hAnsi="仿宋" w:cs="仿宋" w:hint="eastAsia"/>
          <w:lang w:eastAsia="zh-CN"/>
        </w:rPr>
        <w:t>(一)、手术室设备器具项目选址原则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确保手术室设备器具项目建设不会对周围环境造成污染，或者任何潜在的污染都将控制在国家法律和标准允许的范围内。手术室设备器具项目建设的区域将依据城市总体规划，以确保布局相对独立，便于进行科研、生产经营和管理活动。同时，手术室设备器具项目建设区域与城市建设地的联系也将得到全面考虑，以促使手术室设备器具项目与城市的发展更为协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建设方案将在满足手术室设备器具项目产品生产工艺、消防安全、环境保护卫生等要求的前提下，尽量合并建筑，以提高资源利用效率。在布置方面，将充分利用自然空间，贯彻执行“十分珍惜和合理利用土地”的基本国策，根据具体情况因地制宜，合理布置手术室设备器具项目建设，确保土地利用的合理性和可持续性。这样的手术室设备器具项目规划将确保在手术室设备器具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1" w:name="_Toc28695"/>
      <w:r>
        <w:rPr>
          <w:rFonts w:ascii="仿宋" w:eastAsia="仿宋" w:hAnsi="仿宋" w:cs="仿宋" w:hint="eastAsia"/>
          <w:sz w:val="28"/>
          <w:lang w:eastAsia="zh-CN"/>
        </w:rPr>
        <w:t>(二)、手术室设备器具项目选址</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手术室设备器具项目选址在 xxx 产业示范园区，这一选址的决定经过了充分的论证和考量。首先，xxx 产业示范园区作为地区内产业发展的重要引擎，具备了先进的基础设施和产业配套条件，为手术室设备器具项目的顺利开展提供了有力支持。其次，该示范园区拥有便捷的交通网络和优越的地理位置，有利于原材料供应、产品流通以及人员往来，提高了手术室设备器具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手术室设备器具项目的环保理念高度契合。选址于示范园区，不仅可以有效整合各类资源，降低手术室设备器具项目建设和运营的成本，同时也有助于提升手术室设备器具项目的整体竞争力。综合考虑产业集聚效应、交通便捷性以及生态环保等多方面因素，选址于 xxx 产业示范园区对手术室设备器具项目的可持续发展具有积极的促进作用。</w:t>
      </w:r>
    </w:p>
    <w:p>
      <w:pPr>
        <w:pStyle w:val="Heading2"/>
        <w:ind w:firstLine="560" w:firstLineChars="200"/>
        <w:rPr>
          <w:rFonts w:ascii="仿宋" w:eastAsia="仿宋" w:hAnsi="仿宋" w:cs="仿宋" w:hint="eastAsia"/>
          <w:sz w:val="28"/>
          <w:lang w:eastAsia="zh-CN"/>
        </w:rPr>
      </w:pPr>
      <w:bookmarkStart w:id="22" w:name="_Toc28412"/>
      <w:r>
        <w:rPr>
          <w:rFonts w:ascii="仿宋" w:eastAsia="仿宋" w:hAnsi="仿宋" w:cs="仿宋" w:hint="eastAsia"/>
          <w:sz w:val="28"/>
          <w:lang w:eastAsia="zh-CN"/>
        </w:rPr>
        <w:t>(三)、建设条件分析</w:t>
      </w:r>
      <w:bookmarkEnd w:id="2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承办单位目前资产运营状况良好，财务管理制度健全且完善，企业财务雄厚。凭借卓越的产品质量、科学的管理模式以及灵活畅通的销售网络，该单位连年实现盈利，为手术室设备器具项目建设提供充足的计划自筹资金。当地人民政府和主管部门高度重视手术室设备器具项目建设，土地、规划、建设等管理部门提出了切实可行的实施方案和保障措施，并给予充分的认可。此外，手术室设备器具项目建设区域拥有充足的水、电、气等资源供给，足以满足手术室设备器具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手术室设备器具项目可依托手术室设备器具项目建设地成熟的公用工程、辅助工程、储运设施等富余资源，同时拥有丰富的劳动力资源和完善的社会服务体系。这将有助于加速手术室设备器具项目建设进度，降低建设成本，实现手术室设备器具项目投资的节约，提升手术室设备器具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室设备器具项目承办单位具备一大批丰富经验的手术室设备器具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手术室设备器具项目承办单位还与多家科研院所建立了长期的合作关系，并设立了向科研开发倾斜的奖励机制，每年投入专项资金用于重点产品和关键工艺的研发奖励。这为手术室设备器具项目的科研创新提供了有力的支持。</w:t>
      </w:r>
    </w:p>
    <w:p>
      <w:pPr>
        <w:pStyle w:val="Heading2"/>
        <w:ind w:firstLine="560" w:firstLineChars="200"/>
        <w:rPr>
          <w:rFonts w:ascii="仿宋" w:eastAsia="仿宋" w:hAnsi="仿宋" w:cs="仿宋" w:hint="eastAsia"/>
          <w:sz w:val="28"/>
          <w:lang w:eastAsia="zh-CN"/>
        </w:rPr>
      </w:pPr>
      <w:bookmarkStart w:id="23" w:name="_Toc16468"/>
      <w:r>
        <w:rPr>
          <w:rFonts w:ascii="仿宋" w:eastAsia="仿宋" w:hAnsi="仿宋" w:cs="仿宋" w:hint="eastAsia"/>
          <w:sz w:val="28"/>
          <w:lang w:eastAsia="zh-CN"/>
        </w:rPr>
        <w:t>(四)、用地控制指标</w:t>
      </w:r>
      <w:bookmarkEnd w:id="2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手术室设备器具项目选址于 xxx 产业示范园区，关于用地控制指标的规划与管理，本手术室设备器具项目将严格遵循国家和地方的相关法规和标准。用地控制指标包括但不限于以下几个方面：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手术室设备器具项目将严格按照规划建设主体工程的需要，确保建筑物基底占地面积在符合法规的范围内，以最大限度地利用土地，提高用地利用效率。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根据示范园区的总体规划，手术室设备器具项目将遵循相应的建筑密度标准，合理规划建设，保障手术室设备器具项目建设的紧凑性和高效性。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在手术室设备器具项目建设中，将注重绿化工作，确保绿化率达到或超过规划要求。通过科学合理的绿化设计，提升手术室设备器具项目周边的生态环境，使其更加宜居宜业。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手术室设备器具项目将根据规划要求，合理规划地上和地下层数，确保建设的稳定性和安全性。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根据示范园区的具体规划和相关法规，手术室设备器具项目还将遵循其他用地控制指标，如建筑线、退让线等，确保手术室设备器具项目的建设与周边环境的和谐相处。</w:t>
      </w:r>
    </w:p>
    <w:p>
      <w:pPr>
        <w:pStyle w:val="Heading2"/>
        <w:ind w:firstLine="560" w:firstLineChars="200"/>
        <w:rPr>
          <w:rFonts w:ascii="仿宋" w:eastAsia="仿宋" w:hAnsi="仿宋" w:cs="仿宋" w:hint="eastAsia"/>
          <w:sz w:val="28"/>
          <w:lang w:eastAsia="zh-CN"/>
        </w:rPr>
      </w:pPr>
      <w:bookmarkStart w:id="24" w:name="_Toc7265"/>
      <w:r>
        <w:rPr>
          <w:rFonts w:ascii="仿宋" w:eastAsia="仿宋" w:hAnsi="仿宋" w:cs="仿宋" w:hint="eastAsia"/>
          <w:sz w:val="28"/>
          <w:lang w:eastAsia="zh-CN"/>
        </w:rPr>
        <w:t>(五)、用地总体要求</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在本期工程手术室设备器具项目的建设规划中，涉及到一系列关键的建设指标，这些指标将有助于确保手术室设备器具项目的合理规划和高效建设。具体而言：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手术室设备器具项目的建筑系数为XXX%。该系数是对手术室设备器具项目建筑面积与用地面积的比例控制，通过设定合理的建筑系数，可以确保手术室设备器具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手术室设备器具项目的建筑容积率为XXX。该率值衡量了建筑物总体积与用地面积的比例，是规划中用来控制建筑高度和密度的关键参数。通过合理控制建筑容积率，可以在确保建筑物结构合理的同时，使手术室设备器具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手术室设备器具项目的生态品质，本期工程手术室设备器具项目将严格执行绿化覆盖率标准，目标值为XXX%。这意味着在手术室设备器具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手术室设备器具项目的固定资产投资强度为XXX万元/亩。该指标表征了每亩土地上的固定资产投资额，是评估手术室设备器具项目投资规模的重要参考。通过科学合理地控制投资强度，可以实现资金的有效利用，确保手术室设备器具项目的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这些建设规划指标将有助于手术室设备器具项目在建设过程中充分考虑资源利用效率、环境保护、投资效益等多个方面，实现可持续发展的目标。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5" w:name="_Toc10603"/>
      <w:r>
        <w:rPr>
          <w:rFonts w:ascii="仿宋" w:eastAsia="仿宋" w:hAnsi="仿宋" w:cs="仿宋" w:hint="eastAsia"/>
          <w:sz w:val="28"/>
          <w:lang w:eastAsia="zh-CN"/>
        </w:rPr>
        <w:t>(六)、节约用地措施</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手术室设备器具项目建设坚持专业化生产原则，将主要生产过程和关键工序由手术室设备器具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手术室设备器具项目采用高效的生产工艺，通过科学的设备布局，最大程度地提高生产效率，减少生产空间的浪费。这包括合理的生产流程设计，避免不必要的物料运输和仓储空间占用。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手术室设备器具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在生产过程中，手术室设备器具项目将注重资源的综合利用，减少废弃物的产生。通过回收再利用、能源回收等手段，最大化地减少对新资源的依赖，实现对土地资源的更为有效的利用。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手术室设备器具项目建设在土地资源的规划和使用上不仅注重高效性和科技性，同时保持对生态环境的尊重。这种全方位的土地资源节约措施将有助于手术室设备器具项目的可持续发展和为社会创造更多的经济效益。</w:t>
      </w:r>
    </w:p>
    <w:p>
      <w:pPr>
        <w:pStyle w:val="Heading2"/>
        <w:ind w:firstLine="560" w:firstLineChars="200"/>
        <w:rPr>
          <w:rFonts w:ascii="仿宋" w:eastAsia="仿宋" w:hAnsi="仿宋" w:cs="仿宋" w:hint="eastAsia"/>
          <w:sz w:val="28"/>
          <w:lang w:eastAsia="zh-CN"/>
        </w:rPr>
      </w:pPr>
      <w:bookmarkStart w:id="26" w:name="_Toc10863"/>
      <w:r>
        <w:rPr>
          <w:rFonts w:ascii="仿宋" w:eastAsia="仿宋" w:hAnsi="仿宋" w:cs="仿宋" w:hint="eastAsia"/>
          <w:sz w:val="28"/>
          <w:lang w:eastAsia="zh-CN"/>
        </w:rPr>
        <w:t>(七)、总图布置方案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在手术室设备器具项目规划中，总图布置方案是确保各个组成部分协调有序、高效运作的关键。以下是总图布置方案的主要考虑因素：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手术室设备器具项目整体布局应基于高效生产流程和员工流动，确保各功能区域之间协调有序。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引入环保设计理念，设置废弃物处理区域和环保设施，确保手术室设备器具项目对环境的影响最小化。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安排紧急设备和安全设备的布局，提高应急处理效率，确保手术室设备器具项目安全运行。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留出足够的空间，以便未来手术室设备器具项目扩建和设备更新。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总图布置方案应充分考虑以上因素，以确保手术室设备器具项目在运作中能够高效、安全、可持续地发展。该方案的设计应符合手术室设备器具项目的整体战略规划和长期发展目标。</w:t>
      </w:r>
    </w:p>
    <w:p>
      <w:pPr>
        <w:pStyle w:val="Heading2"/>
        <w:ind w:firstLine="560" w:firstLineChars="200"/>
        <w:rPr>
          <w:rFonts w:ascii="仿宋" w:eastAsia="仿宋" w:hAnsi="仿宋" w:cs="仿宋" w:hint="eastAsia"/>
          <w:sz w:val="28"/>
          <w:lang w:eastAsia="zh-CN"/>
        </w:rPr>
      </w:pPr>
      <w:bookmarkStart w:id="27" w:name="_Toc19436"/>
      <w:r>
        <w:rPr>
          <w:rFonts w:ascii="仿宋" w:eastAsia="仿宋" w:hAnsi="仿宋" w:cs="仿宋" w:hint="eastAsia"/>
          <w:sz w:val="28"/>
          <w:lang w:eastAsia="zh-CN"/>
        </w:rPr>
        <w:t>(八)、运输组成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手术室设备器具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手术室设备器具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场外运输主要包括原材料的供给和产品的外运。远距离运输采用汽车或铁路解决，而区域内社会运输力量充足，可以满足本期工程手术室设备器具项目场外远距离运输需求。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https://d.book118.com/328000023031006032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手术室设备器具项目合作计划书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17BEE"/>
    <w:rsid w:val="2A917BEE"/>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2800002303100603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2024-01-27T22:31:00Z</dcterms:created>
  <dcterms:modified xsi:type="dcterms:W3CDTF">2024-01-27T22:32:08Z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1C50791F5F6A4271AA30C7FC7B9A408D_11</vt:lpwstr>
  </property>
  <property fmtid="{D5CDD505-2E9C-101B-9397-08002B2CF9AE}" pid="3" name="KSOProductBuildVer">
    <vt:lpwstr>2052-12.1.0.16120</vt:lpwstr>
  </property>
</Properties>
</file>