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汽车雷达项目计划设计方案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50" w:history="1">
        <w:r>
          <w:rPr>
            <w:rFonts w:ascii="仿宋" w:eastAsia="仿宋" w:hAnsi="仿宋" w:cs="仿宋" w:hint="eastAsia"/>
            <w:lang w:eastAsia="zh-CN"/>
          </w:rPr>
          <w:t>概论</w:t>
        </w:r>
        <w:r>
          <w:tab/>
        </w:r>
        <w:r>
          <w:fldChar w:fldCharType="begin"/>
        </w:r>
        <w:r>
          <w:instrText xml:space="preserve"> PAGEREF _Toc18250 \h </w:instrText>
        </w:r>
        <w:r>
          <w:fldChar w:fldCharType="separate"/>
        </w:r>
        <w:r>
          <w:t>3</w:t>
        </w:r>
        <w:r>
          <w:fldChar w:fldCharType="end"/>
        </w:r>
      </w:hyperlink>
    </w:p>
    <w:p>
      <w:pPr>
        <w:pStyle w:val="TOC1"/>
        <w:tabs>
          <w:tab w:val="right" w:leader="dot" w:pos="8306"/>
        </w:tabs>
      </w:pPr>
      <w:hyperlink w:anchor="_Toc13292" w:history="1">
        <w:r>
          <w:rPr>
            <w:rFonts w:ascii="仿宋" w:eastAsia="仿宋" w:hAnsi="仿宋" w:cs="仿宋" w:hint="eastAsia"/>
            <w:lang w:eastAsia="zh-CN"/>
          </w:rPr>
          <w:t>一、产品规划分析</w:t>
        </w:r>
        <w:r>
          <w:tab/>
        </w:r>
        <w:r>
          <w:fldChar w:fldCharType="begin"/>
        </w:r>
        <w:r>
          <w:instrText xml:space="preserve"> PAGEREF _Toc13292 \h </w:instrText>
        </w:r>
        <w:r>
          <w:fldChar w:fldCharType="separate"/>
        </w:r>
        <w:r>
          <w:t>3</w:t>
        </w:r>
        <w:r>
          <w:fldChar w:fldCharType="end"/>
        </w:r>
      </w:hyperlink>
    </w:p>
    <w:p>
      <w:pPr>
        <w:pStyle w:val="TOC2"/>
        <w:tabs>
          <w:tab w:val="right" w:leader="dot" w:pos="8306"/>
        </w:tabs>
      </w:pPr>
      <w:hyperlink w:anchor="_Toc6149" w:history="1">
        <w:r>
          <w:rPr>
            <w:rFonts w:ascii="仿宋" w:eastAsia="仿宋" w:hAnsi="仿宋" w:cs="仿宋" w:hint="eastAsia"/>
            <w:lang w:eastAsia="zh-CN"/>
          </w:rPr>
          <w:t>(一)、产品规划</w:t>
        </w:r>
        <w:r>
          <w:tab/>
        </w:r>
        <w:r>
          <w:fldChar w:fldCharType="begin"/>
        </w:r>
        <w:r>
          <w:instrText xml:space="preserve"> PAGEREF _Toc6149 \h </w:instrText>
        </w:r>
        <w:r>
          <w:fldChar w:fldCharType="separate"/>
        </w:r>
        <w:r>
          <w:t>3</w:t>
        </w:r>
        <w:r>
          <w:fldChar w:fldCharType="end"/>
        </w:r>
      </w:hyperlink>
    </w:p>
    <w:p>
      <w:pPr>
        <w:pStyle w:val="TOC2"/>
        <w:tabs>
          <w:tab w:val="right" w:leader="dot" w:pos="8306"/>
        </w:tabs>
      </w:pPr>
      <w:hyperlink w:anchor="_Toc3955" w:history="1">
        <w:r>
          <w:rPr>
            <w:rFonts w:ascii="仿宋" w:eastAsia="仿宋" w:hAnsi="仿宋" w:cs="仿宋" w:hint="eastAsia"/>
            <w:lang w:eastAsia="zh-CN"/>
          </w:rPr>
          <w:t>(二)、建设规模</w:t>
        </w:r>
        <w:r>
          <w:tab/>
        </w:r>
        <w:r>
          <w:fldChar w:fldCharType="begin"/>
        </w:r>
        <w:r>
          <w:instrText xml:space="preserve"> PAGEREF _Toc3955 \h </w:instrText>
        </w:r>
        <w:r>
          <w:fldChar w:fldCharType="separate"/>
        </w:r>
        <w:r>
          <w:t>4</w:t>
        </w:r>
        <w:r>
          <w:fldChar w:fldCharType="end"/>
        </w:r>
      </w:hyperlink>
    </w:p>
    <w:p>
      <w:pPr>
        <w:pStyle w:val="TOC1"/>
        <w:tabs>
          <w:tab w:val="right" w:leader="dot" w:pos="8306"/>
        </w:tabs>
      </w:pPr>
      <w:hyperlink w:anchor="_Toc6379" w:history="1">
        <w:r>
          <w:rPr>
            <w:rFonts w:ascii="仿宋" w:eastAsia="仿宋" w:hAnsi="仿宋" w:cs="仿宋" w:hint="eastAsia"/>
            <w:lang w:eastAsia="zh-CN"/>
          </w:rPr>
          <w:t>二、工艺说明</w:t>
        </w:r>
        <w:r>
          <w:tab/>
        </w:r>
        <w:r>
          <w:fldChar w:fldCharType="begin"/>
        </w:r>
        <w:r>
          <w:instrText xml:space="preserve"> PAGEREF _Toc6379 \h </w:instrText>
        </w:r>
        <w:r>
          <w:fldChar w:fldCharType="separate"/>
        </w:r>
        <w:r>
          <w:t>5</w:t>
        </w:r>
        <w:r>
          <w:fldChar w:fldCharType="end"/>
        </w:r>
      </w:hyperlink>
    </w:p>
    <w:p>
      <w:pPr>
        <w:pStyle w:val="TOC2"/>
        <w:tabs>
          <w:tab w:val="right" w:leader="dot" w:pos="8306"/>
        </w:tabs>
      </w:pPr>
      <w:hyperlink w:anchor="_Toc23661" w:history="1">
        <w:r>
          <w:rPr>
            <w:rFonts w:ascii="仿宋" w:eastAsia="仿宋" w:hAnsi="仿宋" w:cs="仿宋" w:hint="eastAsia"/>
            <w:lang w:eastAsia="zh-CN"/>
          </w:rPr>
          <w:t>(一)、技术管理特点</w:t>
        </w:r>
        <w:r>
          <w:tab/>
        </w:r>
        <w:r>
          <w:fldChar w:fldCharType="begin"/>
        </w:r>
        <w:r>
          <w:instrText xml:space="preserve"> PAGEREF _Toc23661 \h </w:instrText>
        </w:r>
        <w:r>
          <w:fldChar w:fldCharType="separate"/>
        </w:r>
        <w:r>
          <w:t>5</w:t>
        </w:r>
        <w:r>
          <w:fldChar w:fldCharType="end"/>
        </w:r>
      </w:hyperlink>
    </w:p>
    <w:p>
      <w:pPr>
        <w:pStyle w:val="TOC2"/>
        <w:tabs>
          <w:tab w:val="right" w:leader="dot" w:pos="8306"/>
        </w:tabs>
      </w:pPr>
      <w:hyperlink w:anchor="_Toc9369" w:history="1">
        <w:r>
          <w:rPr>
            <w:rFonts w:ascii="仿宋" w:eastAsia="仿宋" w:hAnsi="仿宋" w:cs="仿宋" w:hint="eastAsia"/>
            <w:lang w:eastAsia="zh-CN"/>
          </w:rPr>
          <w:t>(二)、汽车雷达项目工艺技术设计方案</w:t>
        </w:r>
        <w:r>
          <w:tab/>
        </w:r>
        <w:r>
          <w:fldChar w:fldCharType="begin"/>
        </w:r>
        <w:r>
          <w:instrText xml:space="preserve"> PAGEREF _Toc9369 \h </w:instrText>
        </w:r>
        <w:r>
          <w:fldChar w:fldCharType="separate"/>
        </w:r>
        <w:r>
          <w:t>6</w:t>
        </w:r>
        <w:r>
          <w:fldChar w:fldCharType="end"/>
        </w:r>
      </w:hyperlink>
    </w:p>
    <w:p>
      <w:pPr>
        <w:pStyle w:val="TOC2"/>
        <w:tabs>
          <w:tab w:val="right" w:leader="dot" w:pos="8306"/>
        </w:tabs>
      </w:pPr>
      <w:hyperlink w:anchor="_Toc15535" w:history="1">
        <w:r>
          <w:rPr>
            <w:rFonts w:ascii="仿宋" w:eastAsia="仿宋" w:hAnsi="仿宋" w:cs="仿宋" w:hint="eastAsia"/>
            <w:lang w:eastAsia="zh-CN"/>
          </w:rPr>
          <w:t>(三)、设备选型方案</w:t>
        </w:r>
        <w:r>
          <w:tab/>
        </w:r>
        <w:r>
          <w:fldChar w:fldCharType="begin"/>
        </w:r>
        <w:r>
          <w:instrText xml:space="preserve"> PAGEREF _Toc15535 \h </w:instrText>
        </w:r>
        <w:r>
          <w:fldChar w:fldCharType="separate"/>
        </w:r>
        <w:r>
          <w:t>7</w:t>
        </w:r>
        <w:r>
          <w:fldChar w:fldCharType="end"/>
        </w:r>
      </w:hyperlink>
    </w:p>
    <w:p>
      <w:pPr>
        <w:pStyle w:val="TOC1"/>
        <w:tabs>
          <w:tab w:val="right" w:leader="dot" w:pos="8306"/>
        </w:tabs>
      </w:pPr>
      <w:hyperlink w:anchor="_Toc26770" w:history="1">
        <w:r>
          <w:rPr>
            <w:rFonts w:ascii="仿宋" w:eastAsia="仿宋" w:hAnsi="仿宋" w:cs="仿宋" w:hint="eastAsia"/>
            <w:lang w:eastAsia="zh-CN"/>
          </w:rPr>
          <w:t>三、汽车雷达项目可持续发展</w:t>
        </w:r>
        <w:r>
          <w:tab/>
        </w:r>
        <w:r>
          <w:fldChar w:fldCharType="begin"/>
        </w:r>
        <w:r>
          <w:instrText xml:space="preserve"> PAGEREF _Toc26770 \h </w:instrText>
        </w:r>
        <w:r>
          <w:fldChar w:fldCharType="separate"/>
        </w:r>
        <w:r>
          <w:t>9</w:t>
        </w:r>
        <w:r>
          <w:fldChar w:fldCharType="end"/>
        </w:r>
      </w:hyperlink>
    </w:p>
    <w:p>
      <w:pPr>
        <w:pStyle w:val="TOC2"/>
        <w:tabs>
          <w:tab w:val="right" w:leader="dot" w:pos="8306"/>
        </w:tabs>
      </w:pPr>
      <w:hyperlink w:anchor="_Toc30376" w:history="1">
        <w:r>
          <w:rPr>
            <w:rFonts w:ascii="仿宋" w:eastAsia="仿宋" w:hAnsi="仿宋" w:cs="仿宋" w:hint="eastAsia"/>
            <w:lang w:eastAsia="zh-CN"/>
          </w:rPr>
          <w:t>(一)、可持续战略与实践</w:t>
        </w:r>
        <w:r>
          <w:tab/>
        </w:r>
        <w:r>
          <w:fldChar w:fldCharType="begin"/>
        </w:r>
        <w:r>
          <w:instrText xml:space="preserve"> PAGEREF _Toc30376 \h </w:instrText>
        </w:r>
        <w:r>
          <w:fldChar w:fldCharType="separate"/>
        </w:r>
        <w:r>
          <w:t>9</w:t>
        </w:r>
        <w:r>
          <w:fldChar w:fldCharType="end"/>
        </w:r>
      </w:hyperlink>
    </w:p>
    <w:p>
      <w:pPr>
        <w:pStyle w:val="TOC2"/>
        <w:tabs>
          <w:tab w:val="right" w:leader="dot" w:pos="8306"/>
        </w:tabs>
      </w:pPr>
      <w:hyperlink w:anchor="_Toc3225" w:history="1">
        <w:r>
          <w:rPr>
            <w:rFonts w:ascii="仿宋" w:eastAsia="仿宋" w:hAnsi="仿宋" w:cs="仿宋" w:hint="eastAsia"/>
            <w:lang w:eastAsia="zh-CN"/>
          </w:rPr>
          <w:t>(二)、环保与社会责任</w:t>
        </w:r>
        <w:r>
          <w:tab/>
        </w:r>
        <w:r>
          <w:fldChar w:fldCharType="begin"/>
        </w:r>
        <w:r>
          <w:instrText xml:space="preserve"> PAGEREF _Toc3225 \h </w:instrText>
        </w:r>
        <w:r>
          <w:fldChar w:fldCharType="separate"/>
        </w:r>
        <w:r>
          <w:t>9</w:t>
        </w:r>
        <w:r>
          <w:fldChar w:fldCharType="end"/>
        </w:r>
      </w:hyperlink>
    </w:p>
    <w:p>
      <w:pPr>
        <w:pStyle w:val="TOC1"/>
        <w:tabs>
          <w:tab w:val="right" w:leader="dot" w:pos="8306"/>
        </w:tabs>
      </w:pPr>
      <w:hyperlink w:anchor="_Toc27097" w:history="1">
        <w:r>
          <w:rPr>
            <w:rFonts w:ascii="仿宋" w:eastAsia="仿宋" w:hAnsi="仿宋" w:cs="仿宋" w:hint="eastAsia"/>
            <w:lang w:eastAsia="zh-CN"/>
          </w:rPr>
          <w:t>四、汽车雷达项目危机管理</w:t>
        </w:r>
        <w:r>
          <w:tab/>
        </w:r>
        <w:r>
          <w:fldChar w:fldCharType="begin"/>
        </w:r>
        <w:r>
          <w:instrText xml:space="preserve"> PAGEREF _Toc27097 \h </w:instrText>
        </w:r>
        <w:r>
          <w:fldChar w:fldCharType="separate"/>
        </w:r>
        <w:r>
          <w:t>10</w:t>
        </w:r>
        <w:r>
          <w:fldChar w:fldCharType="end"/>
        </w:r>
      </w:hyperlink>
    </w:p>
    <w:p>
      <w:pPr>
        <w:pStyle w:val="TOC2"/>
        <w:tabs>
          <w:tab w:val="right" w:leader="dot" w:pos="8306"/>
        </w:tabs>
      </w:pPr>
      <w:hyperlink w:anchor="_Toc5584" w:history="1">
        <w:r>
          <w:rPr>
            <w:rFonts w:ascii="仿宋" w:eastAsia="仿宋" w:hAnsi="仿宋" w:cs="仿宋" w:hint="eastAsia"/>
            <w:lang w:eastAsia="zh-CN"/>
          </w:rPr>
          <w:t>(一)、危机预警与识别</w:t>
        </w:r>
        <w:r>
          <w:tab/>
        </w:r>
        <w:r>
          <w:fldChar w:fldCharType="begin"/>
        </w:r>
        <w:r>
          <w:instrText xml:space="preserve"> PAGEREF _Toc5584 \h </w:instrText>
        </w:r>
        <w:r>
          <w:fldChar w:fldCharType="separate"/>
        </w:r>
        <w:r>
          <w:t>10</w:t>
        </w:r>
        <w:r>
          <w:fldChar w:fldCharType="end"/>
        </w:r>
      </w:hyperlink>
    </w:p>
    <w:p>
      <w:pPr>
        <w:pStyle w:val="TOC2"/>
        <w:tabs>
          <w:tab w:val="right" w:leader="dot" w:pos="8306"/>
        </w:tabs>
      </w:pPr>
      <w:hyperlink w:anchor="_Toc9210" w:history="1">
        <w:r>
          <w:rPr>
            <w:rFonts w:ascii="仿宋" w:eastAsia="仿宋" w:hAnsi="仿宋" w:cs="仿宋" w:hint="eastAsia"/>
            <w:lang w:eastAsia="zh-CN"/>
          </w:rPr>
          <w:t>(二)、危机应对与恢复</w:t>
        </w:r>
        <w:r>
          <w:tab/>
        </w:r>
        <w:r>
          <w:fldChar w:fldCharType="begin"/>
        </w:r>
        <w:r>
          <w:instrText xml:space="preserve"> PAGEREF _Toc9210 \h </w:instrText>
        </w:r>
        <w:r>
          <w:fldChar w:fldCharType="separate"/>
        </w:r>
        <w:r>
          <w:t>11</w:t>
        </w:r>
        <w:r>
          <w:fldChar w:fldCharType="end"/>
        </w:r>
      </w:hyperlink>
    </w:p>
    <w:p>
      <w:pPr>
        <w:pStyle w:val="TOC1"/>
        <w:tabs>
          <w:tab w:val="right" w:leader="dot" w:pos="8306"/>
        </w:tabs>
      </w:pPr>
      <w:hyperlink w:anchor="_Toc27582" w:history="1">
        <w:r>
          <w:rPr>
            <w:rFonts w:ascii="仿宋" w:eastAsia="仿宋" w:hAnsi="仿宋" w:cs="仿宋" w:hint="eastAsia"/>
            <w:lang w:eastAsia="zh-CN"/>
          </w:rPr>
          <w:t>五、汽车雷达项目绩效评估</w:t>
        </w:r>
        <w:r>
          <w:tab/>
        </w:r>
        <w:r>
          <w:fldChar w:fldCharType="begin"/>
        </w:r>
        <w:r>
          <w:instrText xml:space="preserve"> PAGEREF _Toc27582 \h </w:instrText>
        </w:r>
        <w:r>
          <w:fldChar w:fldCharType="separate"/>
        </w:r>
        <w:r>
          <w:t>13</w:t>
        </w:r>
        <w:r>
          <w:fldChar w:fldCharType="end"/>
        </w:r>
      </w:hyperlink>
    </w:p>
    <w:p>
      <w:pPr>
        <w:pStyle w:val="TOC2"/>
        <w:tabs>
          <w:tab w:val="right" w:leader="dot" w:pos="8306"/>
        </w:tabs>
      </w:pPr>
      <w:hyperlink w:anchor="_Toc1116" w:history="1">
        <w:r>
          <w:rPr>
            <w:rFonts w:ascii="仿宋" w:eastAsia="仿宋" w:hAnsi="仿宋" w:cs="仿宋" w:hint="eastAsia"/>
            <w:lang w:eastAsia="zh-CN"/>
          </w:rPr>
          <w:t>(一)、绩效评估指标</w:t>
        </w:r>
        <w:r>
          <w:tab/>
        </w:r>
        <w:r>
          <w:fldChar w:fldCharType="begin"/>
        </w:r>
        <w:r>
          <w:instrText xml:space="preserve"> PAGEREF _Toc1116 \h </w:instrText>
        </w:r>
        <w:r>
          <w:fldChar w:fldCharType="separate"/>
        </w:r>
        <w:r>
          <w:t>13</w:t>
        </w:r>
        <w:r>
          <w:fldChar w:fldCharType="end"/>
        </w:r>
      </w:hyperlink>
    </w:p>
    <w:p>
      <w:pPr>
        <w:pStyle w:val="TOC2"/>
        <w:tabs>
          <w:tab w:val="right" w:leader="dot" w:pos="8306"/>
        </w:tabs>
      </w:pPr>
      <w:hyperlink w:anchor="_Toc22195" w:history="1">
        <w:r>
          <w:rPr>
            <w:rFonts w:ascii="仿宋" w:eastAsia="仿宋" w:hAnsi="仿宋" w:cs="仿宋" w:hint="eastAsia"/>
            <w:lang w:eastAsia="zh-CN"/>
          </w:rPr>
          <w:t>(二)、绩效评估方法</w:t>
        </w:r>
        <w:r>
          <w:tab/>
        </w:r>
        <w:r>
          <w:fldChar w:fldCharType="begin"/>
        </w:r>
        <w:r>
          <w:instrText xml:space="preserve"> PAGEREF _Toc22195 \h </w:instrText>
        </w:r>
        <w:r>
          <w:fldChar w:fldCharType="separate"/>
        </w:r>
        <w:r>
          <w:t>14</w:t>
        </w:r>
        <w:r>
          <w:fldChar w:fldCharType="end"/>
        </w:r>
      </w:hyperlink>
    </w:p>
    <w:p>
      <w:pPr>
        <w:pStyle w:val="TOC2"/>
        <w:tabs>
          <w:tab w:val="right" w:leader="dot" w:pos="8306"/>
        </w:tabs>
      </w:pPr>
      <w:hyperlink w:anchor="_Toc1865" w:history="1">
        <w:r>
          <w:rPr>
            <w:rFonts w:ascii="仿宋" w:eastAsia="仿宋" w:hAnsi="仿宋" w:cs="仿宋" w:hint="eastAsia"/>
            <w:lang w:eastAsia="zh-CN"/>
          </w:rPr>
          <w:t>(三)、绩效评估周期</w:t>
        </w:r>
        <w:r>
          <w:tab/>
        </w:r>
        <w:r>
          <w:fldChar w:fldCharType="begin"/>
        </w:r>
        <w:r>
          <w:instrText xml:space="preserve"> PAGEREF _Toc1865 \h </w:instrText>
        </w:r>
        <w:r>
          <w:fldChar w:fldCharType="separate"/>
        </w:r>
        <w:r>
          <w:t>15</w:t>
        </w:r>
        <w:r>
          <w:fldChar w:fldCharType="end"/>
        </w:r>
      </w:hyperlink>
    </w:p>
    <w:p>
      <w:pPr>
        <w:pStyle w:val="TOC1"/>
        <w:tabs>
          <w:tab w:val="right" w:leader="dot" w:pos="8306"/>
        </w:tabs>
      </w:pPr>
      <w:hyperlink w:anchor="_Toc18981" w:history="1">
        <w:r>
          <w:rPr>
            <w:rFonts w:ascii="仿宋" w:eastAsia="仿宋" w:hAnsi="仿宋" w:cs="仿宋" w:hint="eastAsia"/>
            <w:lang w:eastAsia="zh-CN"/>
          </w:rPr>
          <w:t>六、汽车雷达项目选址可行性分析</w:t>
        </w:r>
        <w:r>
          <w:tab/>
        </w:r>
        <w:r>
          <w:fldChar w:fldCharType="begin"/>
        </w:r>
        <w:r>
          <w:instrText xml:space="preserve"> PAGEREF _Toc18981 \h </w:instrText>
        </w:r>
        <w:r>
          <w:fldChar w:fldCharType="separate"/>
        </w:r>
        <w:r>
          <w:t>16</w:t>
        </w:r>
        <w:r>
          <w:fldChar w:fldCharType="end"/>
        </w:r>
      </w:hyperlink>
    </w:p>
    <w:p>
      <w:pPr>
        <w:pStyle w:val="TOC2"/>
        <w:tabs>
          <w:tab w:val="right" w:leader="dot" w:pos="8306"/>
        </w:tabs>
      </w:pPr>
      <w:hyperlink w:anchor="_Toc24942" w:history="1">
        <w:r>
          <w:rPr>
            <w:rFonts w:ascii="仿宋" w:eastAsia="仿宋" w:hAnsi="仿宋" w:cs="仿宋" w:hint="eastAsia"/>
            <w:lang w:eastAsia="zh-CN"/>
          </w:rPr>
          <w:t>(一)、汽车雷达项目选址</w:t>
        </w:r>
        <w:r>
          <w:tab/>
        </w:r>
        <w:r>
          <w:fldChar w:fldCharType="begin"/>
        </w:r>
        <w:r>
          <w:instrText xml:space="preserve"> PAGEREF _Toc24942 \h </w:instrText>
        </w:r>
        <w:r>
          <w:fldChar w:fldCharType="separate"/>
        </w:r>
        <w:r>
          <w:t>16</w:t>
        </w:r>
        <w:r>
          <w:fldChar w:fldCharType="end"/>
        </w:r>
      </w:hyperlink>
    </w:p>
    <w:p>
      <w:pPr>
        <w:pStyle w:val="TOC2"/>
        <w:tabs>
          <w:tab w:val="right" w:leader="dot" w:pos="8306"/>
        </w:tabs>
      </w:pPr>
      <w:hyperlink w:anchor="_Toc8940" w:history="1">
        <w:r>
          <w:rPr>
            <w:rFonts w:ascii="仿宋" w:eastAsia="仿宋" w:hAnsi="仿宋" w:cs="仿宋" w:hint="eastAsia"/>
            <w:lang w:eastAsia="zh-CN"/>
          </w:rPr>
          <w:t>(二)、用地控制指标</w:t>
        </w:r>
        <w:r>
          <w:tab/>
        </w:r>
        <w:r>
          <w:fldChar w:fldCharType="begin"/>
        </w:r>
        <w:r>
          <w:instrText xml:space="preserve"> PAGEREF _Toc8940 \h </w:instrText>
        </w:r>
        <w:r>
          <w:fldChar w:fldCharType="separate"/>
        </w:r>
        <w:r>
          <w:t>16</w:t>
        </w:r>
        <w:r>
          <w:fldChar w:fldCharType="end"/>
        </w:r>
      </w:hyperlink>
    </w:p>
    <w:p>
      <w:pPr>
        <w:pStyle w:val="TOC2"/>
        <w:tabs>
          <w:tab w:val="right" w:leader="dot" w:pos="8306"/>
        </w:tabs>
      </w:pPr>
      <w:hyperlink w:anchor="_Toc5015" w:history="1">
        <w:r>
          <w:rPr>
            <w:rFonts w:ascii="仿宋" w:eastAsia="仿宋" w:hAnsi="仿宋" w:cs="仿宋" w:hint="eastAsia"/>
            <w:lang w:eastAsia="zh-CN"/>
          </w:rPr>
          <w:t>(三)、节约用地措施</w:t>
        </w:r>
        <w:r>
          <w:tab/>
        </w:r>
        <w:r>
          <w:fldChar w:fldCharType="begin"/>
        </w:r>
        <w:r>
          <w:instrText xml:space="preserve"> PAGEREF _Toc5015 \h </w:instrText>
        </w:r>
        <w:r>
          <w:fldChar w:fldCharType="separate"/>
        </w:r>
        <w:r>
          <w:t>18</w:t>
        </w:r>
        <w:r>
          <w:fldChar w:fldCharType="end"/>
        </w:r>
      </w:hyperlink>
    </w:p>
    <w:p>
      <w:pPr>
        <w:pStyle w:val="TOC2"/>
        <w:tabs>
          <w:tab w:val="right" w:leader="dot" w:pos="8306"/>
        </w:tabs>
      </w:pPr>
      <w:hyperlink w:anchor="_Toc151" w:history="1">
        <w:r>
          <w:rPr>
            <w:rFonts w:ascii="仿宋" w:eastAsia="仿宋" w:hAnsi="仿宋" w:cs="仿宋" w:hint="eastAsia"/>
            <w:lang w:eastAsia="zh-CN"/>
          </w:rPr>
          <w:t>(四)、总图布置方案</w:t>
        </w:r>
        <w:r>
          <w:tab/>
        </w:r>
        <w:r>
          <w:fldChar w:fldCharType="begin"/>
        </w:r>
        <w:r>
          <w:instrText xml:space="preserve"> PAGEREF _Toc151 \h </w:instrText>
        </w:r>
        <w:r>
          <w:fldChar w:fldCharType="separate"/>
        </w:r>
        <w:r>
          <w:t>19</w:t>
        </w:r>
        <w:r>
          <w:fldChar w:fldCharType="end"/>
        </w:r>
      </w:hyperlink>
    </w:p>
    <w:p>
      <w:pPr>
        <w:pStyle w:val="TOC2"/>
        <w:tabs>
          <w:tab w:val="right" w:leader="dot" w:pos="8306"/>
        </w:tabs>
      </w:pPr>
      <w:hyperlink w:anchor="_Toc8514" w:history="1">
        <w:r>
          <w:rPr>
            <w:rFonts w:ascii="仿宋" w:eastAsia="仿宋" w:hAnsi="仿宋" w:cs="仿宋" w:hint="eastAsia"/>
            <w:lang w:eastAsia="zh-CN"/>
          </w:rPr>
          <w:t>(五)、选址综合评价</w:t>
        </w:r>
        <w:r>
          <w:tab/>
        </w:r>
        <w:r>
          <w:fldChar w:fldCharType="begin"/>
        </w:r>
        <w:r>
          <w:instrText xml:space="preserve"> PAGEREF _Toc8514 \h </w:instrText>
        </w:r>
        <w:r>
          <w:fldChar w:fldCharType="separate"/>
        </w:r>
        <w:r>
          <w:t>20</w:t>
        </w:r>
        <w:r>
          <w:fldChar w:fldCharType="end"/>
        </w:r>
      </w:hyperlink>
    </w:p>
    <w:p>
      <w:pPr>
        <w:pStyle w:val="TOC1"/>
        <w:tabs>
          <w:tab w:val="right" w:leader="dot" w:pos="8306"/>
        </w:tabs>
      </w:pPr>
      <w:hyperlink w:anchor="_Toc23085" w:history="1">
        <w:r>
          <w:rPr>
            <w:rFonts w:ascii="仿宋" w:eastAsia="仿宋" w:hAnsi="仿宋" w:cs="仿宋" w:hint="eastAsia"/>
            <w:lang w:eastAsia="zh-CN"/>
          </w:rPr>
          <w:t>七、生产安全保护</w:t>
        </w:r>
        <w:r>
          <w:tab/>
        </w:r>
        <w:r>
          <w:fldChar w:fldCharType="begin"/>
        </w:r>
        <w:r>
          <w:instrText xml:space="preserve"> PAGEREF _Toc23085 \h </w:instrText>
        </w:r>
        <w:r>
          <w:fldChar w:fldCharType="separate"/>
        </w:r>
        <w:r>
          <w:t>21</w:t>
        </w:r>
        <w:r>
          <w:fldChar w:fldCharType="end"/>
        </w:r>
      </w:hyperlink>
    </w:p>
    <w:p>
      <w:pPr>
        <w:pStyle w:val="TOC2"/>
        <w:tabs>
          <w:tab w:val="right" w:leader="dot" w:pos="8306"/>
        </w:tabs>
      </w:pPr>
      <w:hyperlink w:anchor="_Toc10454" w:history="1">
        <w:r>
          <w:rPr>
            <w:rFonts w:ascii="仿宋" w:eastAsia="仿宋" w:hAnsi="仿宋" w:cs="仿宋" w:hint="eastAsia"/>
            <w:lang w:eastAsia="zh-CN"/>
          </w:rPr>
          <w:t>(一)、消防安全</w:t>
        </w:r>
        <w:r>
          <w:tab/>
        </w:r>
        <w:r>
          <w:fldChar w:fldCharType="begin"/>
        </w:r>
        <w:r>
          <w:instrText xml:space="preserve"> PAGEREF _Toc10454 \h </w:instrText>
        </w:r>
        <w:r>
          <w:fldChar w:fldCharType="separate"/>
        </w:r>
        <w:r>
          <w:t>21</w:t>
        </w:r>
        <w:r>
          <w:fldChar w:fldCharType="end"/>
        </w:r>
      </w:hyperlink>
    </w:p>
    <w:p>
      <w:pPr>
        <w:pStyle w:val="TOC2"/>
        <w:tabs>
          <w:tab w:val="right" w:leader="dot" w:pos="8306"/>
        </w:tabs>
      </w:pPr>
      <w:hyperlink w:anchor="_Toc12813" w:history="1">
        <w:r>
          <w:rPr>
            <w:rFonts w:ascii="仿宋" w:eastAsia="仿宋" w:hAnsi="仿宋" w:cs="仿宋" w:hint="eastAsia"/>
            <w:lang w:eastAsia="zh-CN"/>
          </w:rPr>
          <w:t>(二)、防火防爆总图布置措施</w:t>
        </w:r>
        <w:r>
          <w:tab/>
        </w:r>
        <w:r>
          <w:fldChar w:fldCharType="begin"/>
        </w:r>
        <w:r>
          <w:instrText xml:space="preserve"> PAGEREF _Toc12813 \h </w:instrText>
        </w:r>
        <w:r>
          <w:fldChar w:fldCharType="separate"/>
        </w:r>
        <w:r>
          <w:t>22</w:t>
        </w:r>
        <w:r>
          <w:fldChar w:fldCharType="end"/>
        </w:r>
      </w:hyperlink>
    </w:p>
    <w:p>
      <w:pPr>
        <w:pStyle w:val="TOC2"/>
        <w:tabs>
          <w:tab w:val="right" w:leader="dot" w:pos="8306"/>
        </w:tabs>
      </w:pPr>
      <w:hyperlink w:anchor="_Toc21119" w:history="1">
        <w:r>
          <w:rPr>
            <w:rFonts w:ascii="仿宋" w:eastAsia="仿宋" w:hAnsi="仿宋" w:cs="仿宋" w:hint="eastAsia"/>
            <w:lang w:eastAsia="zh-CN"/>
          </w:rPr>
          <w:t>(三)、自然灾害防范措施</w:t>
        </w:r>
        <w:r>
          <w:tab/>
        </w:r>
        <w:r>
          <w:fldChar w:fldCharType="begin"/>
        </w:r>
        <w:r>
          <w:instrText xml:space="preserve"> PAGEREF _Toc21119 \h </w:instrText>
        </w:r>
        <w:r>
          <w:fldChar w:fldCharType="separate"/>
        </w:r>
        <w:r>
          <w:t>23</w:t>
        </w:r>
        <w:r>
          <w:fldChar w:fldCharType="end"/>
        </w:r>
      </w:hyperlink>
    </w:p>
    <w:p>
      <w:pPr>
        <w:pStyle w:val="TOC2"/>
        <w:tabs>
          <w:tab w:val="right" w:leader="dot" w:pos="8306"/>
        </w:tabs>
      </w:pPr>
      <w:hyperlink w:anchor="_Toc10709" w:history="1">
        <w:r>
          <w:rPr>
            <w:rFonts w:ascii="仿宋" w:eastAsia="仿宋" w:hAnsi="仿宋" w:cs="仿宋" w:hint="eastAsia"/>
            <w:lang w:eastAsia="zh-CN"/>
          </w:rPr>
          <w:t>(四)、安全色及安全标志使用要求</w:t>
        </w:r>
        <w:r>
          <w:tab/>
        </w:r>
        <w:r>
          <w:fldChar w:fldCharType="begin"/>
        </w:r>
        <w:r>
          <w:instrText xml:space="preserve"> PAGEREF _Toc10709 \h </w:instrText>
        </w:r>
        <w:r>
          <w:fldChar w:fldCharType="separate"/>
        </w:r>
        <w:r>
          <w:t>24</w:t>
        </w:r>
        <w:r>
          <w:fldChar w:fldCharType="end"/>
        </w:r>
      </w:hyperlink>
    </w:p>
    <w:p>
      <w:pPr>
        <w:pStyle w:val="TOC2"/>
        <w:tabs>
          <w:tab w:val="right" w:leader="dot" w:pos="8306"/>
        </w:tabs>
      </w:pPr>
      <w:hyperlink w:anchor="_Toc29438" w:history="1">
        <w:r>
          <w:rPr>
            <w:rFonts w:ascii="仿宋" w:eastAsia="仿宋" w:hAnsi="仿宋" w:cs="仿宋" w:hint="eastAsia"/>
            <w:lang w:eastAsia="zh-CN"/>
          </w:rPr>
          <w:t>(五)、防尘防毒措施</w:t>
        </w:r>
        <w:r>
          <w:tab/>
        </w:r>
        <w:r>
          <w:fldChar w:fldCharType="begin"/>
        </w:r>
        <w:r>
          <w:instrText xml:space="preserve"> PAGEREF _Toc29438 \h </w:instrText>
        </w:r>
        <w:r>
          <w:fldChar w:fldCharType="separate"/>
        </w:r>
        <w:r>
          <w:t>25</w:t>
        </w:r>
        <w:r>
          <w:fldChar w:fldCharType="end"/>
        </w:r>
      </w:hyperlink>
    </w:p>
    <w:p>
      <w:pPr>
        <w:pStyle w:val="TOC2"/>
        <w:tabs>
          <w:tab w:val="right" w:leader="dot" w:pos="8306"/>
        </w:tabs>
      </w:pPr>
      <w:hyperlink w:anchor="_Toc32371" w:history="1">
        <w:r>
          <w:rPr>
            <w:rFonts w:ascii="仿宋" w:eastAsia="仿宋" w:hAnsi="仿宋" w:cs="仿宋" w:hint="eastAsia"/>
            <w:lang w:eastAsia="zh-CN"/>
          </w:rPr>
          <w:t>(六)、防静电、触电防护及防雷措施</w:t>
        </w:r>
        <w:r>
          <w:tab/>
        </w:r>
        <w:r>
          <w:fldChar w:fldCharType="begin"/>
        </w:r>
        <w:r>
          <w:instrText xml:space="preserve"> PAGEREF _Toc32371 \h </w:instrText>
        </w:r>
        <w:r>
          <w:fldChar w:fldCharType="separate"/>
        </w:r>
        <w:r>
          <w:t>26</w:t>
        </w:r>
        <w:r>
          <w:fldChar w:fldCharType="end"/>
        </w:r>
      </w:hyperlink>
    </w:p>
    <w:p>
      <w:pPr>
        <w:pStyle w:val="TOC2"/>
        <w:tabs>
          <w:tab w:val="right" w:leader="dot" w:pos="8306"/>
        </w:tabs>
      </w:pPr>
      <w:hyperlink w:anchor="_Toc27122" w:history="1">
        <w:r>
          <w:rPr>
            <w:rFonts w:ascii="仿宋" w:eastAsia="仿宋" w:hAnsi="仿宋" w:cs="仿宋" w:hint="eastAsia"/>
            <w:lang w:eastAsia="zh-CN"/>
          </w:rPr>
          <w:t>(七)、机械设备安全保障措施</w:t>
        </w:r>
        <w:r>
          <w:tab/>
        </w:r>
        <w:r>
          <w:fldChar w:fldCharType="begin"/>
        </w:r>
        <w:r>
          <w:instrText xml:space="preserve"> PAGEREF _Toc27122 \h </w:instrText>
        </w:r>
        <w:r>
          <w:fldChar w:fldCharType="separate"/>
        </w:r>
        <w:r>
          <w:t>27</w:t>
        </w:r>
        <w:r>
          <w:fldChar w:fldCharType="end"/>
        </w:r>
      </w:hyperlink>
    </w:p>
    <w:p>
      <w:pPr>
        <w:pStyle w:val="TOC1"/>
        <w:tabs>
          <w:tab w:val="right" w:leader="dot" w:pos="8306"/>
        </w:tabs>
      </w:pPr>
      <w:hyperlink w:anchor="_Toc30159" w:history="1">
        <w:r>
          <w:rPr>
            <w:rFonts w:ascii="仿宋" w:eastAsia="仿宋" w:hAnsi="仿宋" w:cs="仿宋" w:hint="eastAsia"/>
            <w:lang w:eastAsia="zh-CN"/>
          </w:rPr>
          <w:t>八、汽车雷达项目人力资源管理</w:t>
        </w:r>
        <w:r>
          <w:tab/>
        </w:r>
        <w:r>
          <w:fldChar w:fldCharType="begin"/>
        </w:r>
        <w:r>
          <w:instrText xml:space="preserve"> PAGEREF _Toc30159 \h </w:instrText>
        </w:r>
        <w:r>
          <w:fldChar w:fldCharType="separate"/>
        </w:r>
        <w:r>
          <w:t>29</w:t>
        </w:r>
        <w:r>
          <w:fldChar w:fldCharType="end"/>
        </w:r>
      </w:hyperlink>
    </w:p>
    <w:p>
      <w:pPr>
        <w:pStyle w:val="TOC2"/>
        <w:tabs>
          <w:tab w:val="right" w:leader="dot" w:pos="8306"/>
        </w:tabs>
      </w:pPr>
      <w:hyperlink w:anchor="_Toc16222" w:history="1">
        <w:r>
          <w:rPr>
            <w:rFonts w:ascii="仿宋" w:eastAsia="仿宋" w:hAnsi="仿宋" w:cs="仿宋" w:hint="eastAsia"/>
            <w:lang w:eastAsia="zh-CN"/>
          </w:rPr>
          <w:t>(一)、建立健全的预算管理制度</w:t>
        </w:r>
        <w:r>
          <w:tab/>
        </w:r>
        <w:r>
          <w:fldChar w:fldCharType="begin"/>
        </w:r>
        <w:r>
          <w:instrText xml:space="preserve"> PAGEREF _Toc16222 \h </w:instrText>
        </w:r>
        <w:r>
          <w:fldChar w:fldCharType="separate"/>
        </w:r>
        <w:r>
          <w:t>29</w:t>
        </w:r>
        <w:r>
          <w:fldChar w:fldCharType="end"/>
        </w:r>
      </w:hyperlink>
    </w:p>
    <w:p>
      <w:pPr>
        <w:pStyle w:val="TOC2"/>
        <w:tabs>
          <w:tab w:val="right" w:leader="dot" w:pos="8306"/>
        </w:tabs>
      </w:pPr>
      <w:hyperlink w:anchor="_Toc21165" w:history="1">
        <w:r>
          <w:rPr>
            <w:rFonts w:ascii="仿宋" w:eastAsia="仿宋" w:hAnsi="仿宋" w:cs="仿宋" w:hint="eastAsia"/>
            <w:lang w:eastAsia="zh-CN"/>
          </w:rPr>
          <w:t>(二)、加强资金流动监控</w:t>
        </w:r>
        <w:r>
          <w:tab/>
        </w:r>
        <w:r>
          <w:fldChar w:fldCharType="begin"/>
        </w:r>
        <w:r>
          <w:instrText xml:space="preserve"> PAGEREF _Toc21165 \h </w:instrText>
        </w:r>
        <w:r>
          <w:fldChar w:fldCharType="separate"/>
        </w:r>
        <w:r>
          <w:t>30</w:t>
        </w:r>
        <w:r>
          <w:fldChar w:fldCharType="end"/>
        </w:r>
      </w:hyperlink>
    </w:p>
    <w:p>
      <w:pPr>
        <w:pStyle w:val="TOC2"/>
        <w:tabs>
          <w:tab w:val="right" w:leader="dot" w:pos="8306"/>
        </w:tabs>
      </w:pPr>
      <w:hyperlink w:anchor="_Toc25215" w:history="1">
        <w:r>
          <w:rPr>
            <w:rFonts w:ascii="仿宋" w:eastAsia="仿宋" w:hAnsi="仿宋" w:cs="仿宋" w:hint="eastAsia"/>
            <w:lang w:eastAsia="zh-CN"/>
          </w:rPr>
          <w:t>(三)、制定完善的风险控制机制</w:t>
        </w:r>
        <w:r>
          <w:tab/>
        </w:r>
        <w:r>
          <w:fldChar w:fldCharType="begin"/>
        </w:r>
        <w:r>
          <w:instrText xml:space="preserve"> PAGEREF _Toc25215 \h </w:instrText>
        </w:r>
        <w:r>
          <w:fldChar w:fldCharType="separate"/>
        </w:r>
        <w:r>
          <w:t>31</w:t>
        </w:r>
        <w:r>
          <w:fldChar w:fldCharType="end"/>
        </w:r>
      </w:hyperlink>
    </w:p>
    <w:p>
      <w:pPr>
        <w:pStyle w:val="TOC2"/>
        <w:tabs>
          <w:tab w:val="right" w:leader="dot" w:pos="8306"/>
        </w:tabs>
      </w:pPr>
      <w:hyperlink w:anchor="_Toc18615" w:history="1">
        <w:r>
          <w:rPr>
            <w:rFonts w:ascii="仿宋" w:eastAsia="仿宋" w:hAnsi="仿宋" w:cs="仿宋" w:hint="eastAsia"/>
            <w:lang w:eastAsia="zh-CN"/>
          </w:rPr>
          <w:t>(四)、优化成本管理</w:t>
        </w:r>
        <w:r>
          <w:tab/>
        </w:r>
        <w:r>
          <w:fldChar w:fldCharType="begin"/>
        </w:r>
        <w:r>
          <w:instrText xml:space="preserve"> PAGEREF _Toc18615 \h </w:instrText>
        </w:r>
        <w:r>
          <w:fldChar w:fldCharType="separate"/>
        </w:r>
        <w:r>
          <w:t>33</w:t>
        </w:r>
        <w:r>
          <w:fldChar w:fldCharType="end"/>
        </w:r>
      </w:hyperlink>
    </w:p>
    <w:p>
      <w:pPr>
        <w:pStyle w:val="TOC1"/>
        <w:tabs>
          <w:tab w:val="right" w:leader="dot" w:pos="8306"/>
        </w:tabs>
      </w:pPr>
      <w:hyperlink w:anchor="_Toc15407" w:history="1">
        <w:r>
          <w:rPr>
            <w:rFonts w:ascii="仿宋" w:eastAsia="仿宋" w:hAnsi="仿宋" w:cs="仿宋" w:hint="eastAsia"/>
            <w:lang w:eastAsia="zh-CN"/>
          </w:rPr>
          <w:t>九、汽车雷达项目风险管理</w:t>
        </w:r>
        <w:r>
          <w:tab/>
        </w:r>
        <w:r>
          <w:fldChar w:fldCharType="begin"/>
        </w:r>
        <w:r>
          <w:instrText xml:space="preserve"> PAGEREF _Toc15407 \h </w:instrText>
        </w:r>
        <w:r>
          <w:fldChar w:fldCharType="separate"/>
        </w:r>
        <w:r>
          <w:t>34</w:t>
        </w:r>
        <w:r>
          <w:fldChar w:fldCharType="end"/>
        </w:r>
      </w:hyperlink>
    </w:p>
    <w:p>
      <w:pPr>
        <w:pStyle w:val="TOC2"/>
        <w:tabs>
          <w:tab w:val="right" w:leader="dot" w:pos="8306"/>
        </w:tabs>
      </w:pPr>
      <w:hyperlink w:anchor="_Toc31192" w:history="1">
        <w:r>
          <w:rPr>
            <w:rFonts w:ascii="仿宋" w:eastAsia="仿宋" w:hAnsi="仿宋" w:cs="仿宋" w:hint="eastAsia"/>
            <w:lang w:eastAsia="zh-CN"/>
          </w:rPr>
          <w:t>(一)、风险识别与评估</w:t>
        </w:r>
        <w:r>
          <w:tab/>
        </w:r>
        <w:r>
          <w:fldChar w:fldCharType="begin"/>
        </w:r>
        <w:r>
          <w:instrText xml:space="preserve"> PAGEREF _Toc31192 \h </w:instrText>
        </w:r>
        <w:r>
          <w:fldChar w:fldCharType="separate"/>
        </w:r>
        <w:r>
          <w:t>34</w:t>
        </w:r>
        <w:r>
          <w:fldChar w:fldCharType="end"/>
        </w:r>
      </w:hyperlink>
    </w:p>
    <w:p>
      <w:pPr>
        <w:pStyle w:val="TOC2"/>
        <w:tabs>
          <w:tab w:val="right" w:leader="dot" w:pos="8306"/>
        </w:tabs>
      </w:pPr>
      <w:hyperlink w:anchor="_Toc6494" w:history="1">
        <w:r>
          <w:rPr>
            <w:rFonts w:ascii="仿宋" w:eastAsia="仿宋" w:hAnsi="仿宋" w:cs="仿宋" w:hint="eastAsia"/>
            <w:lang w:eastAsia="zh-CN"/>
          </w:rPr>
          <w:t>(二)、风险应对策略</w:t>
        </w:r>
        <w:r>
          <w:tab/>
        </w:r>
        <w:r>
          <w:fldChar w:fldCharType="begin"/>
        </w:r>
        <w:r>
          <w:instrText xml:space="preserve"> PAGEREF _Toc6494 \h </w:instrText>
        </w:r>
        <w:r>
          <w:fldChar w:fldCharType="separate"/>
        </w:r>
        <w:r>
          <w:t>35</w:t>
        </w:r>
        <w:r>
          <w:fldChar w:fldCharType="end"/>
        </w:r>
      </w:hyperlink>
    </w:p>
    <w:p>
      <w:pPr>
        <w:pStyle w:val="TOC2"/>
        <w:tabs>
          <w:tab w:val="right" w:leader="dot" w:pos="8306"/>
        </w:tabs>
      </w:pPr>
      <w:hyperlink w:anchor="_Toc3903" w:history="1">
        <w:r>
          <w:rPr>
            <w:rFonts w:ascii="仿宋" w:eastAsia="仿宋" w:hAnsi="仿宋" w:cs="仿宋" w:hint="eastAsia"/>
            <w:lang w:eastAsia="zh-CN"/>
          </w:rPr>
          <w:t>(三)、风险监控与控制</w:t>
        </w:r>
        <w:r>
          <w:tab/>
        </w:r>
        <w:r>
          <w:fldChar w:fldCharType="begin"/>
        </w:r>
        <w:r>
          <w:instrText xml:space="preserve"> PAGEREF _Toc3903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7" w:history="1">
        <w:r>
          <w:rPr>
            <w:rFonts w:ascii="仿宋" w:eastAsia="仿宋" w:hAnsi="仿宋" w:cs="仿宋" w:hint="eastAsia"/>
            <w:lang w:eastAsia="zh-CN"/>
          </w:rPr>
          <w:t>十、汽车雷达项目人力资源培养与发展</w:t>
        </w:r>
        <w:r>
          <w:tab/>
        </w:r>
        <w:r>
          <w:fldChar w:fldCharType="begin"/>
        </w:r>
        <w:r>
          <w:instrText xml:space="preserve"> PAGEREF _Toc22127 \h </w:instrText>
        </w:r>
        <w:r>
          <w:fldChar w:fldCharType="separate"/>
        </w:r>
        <w:r>
          <w:t>38</w:t>
        </w:r>
        <w:r>
          <w:fldChar w:fldCharType="end"/>
        </w:r>
      </w:hyperlink>
    </w:p>
    <w:p>
      <w:pPr>
        <w:pStyle w:val="TOC2"/>
        <w:tabs>
          <w:tab w:val="right" w:leader="dot" w:pos="8306"/>
        </w:tabs>
      </w:pPr>
      <w:hyperlink w:anchor="_Toc21458" w:history="1">
        <w:r>
          <w:rPr>
            <w:rFonts w:ascii="仿宋" w:eastAsia="仿宋" w:hAnsi="仿宋" w:cs="仿宋" w:hint="eastAsia"/>
            <w:lang w:eastAsia="zh-CN"/>
          </w:rPr>
          <w:t>(一)、人才需求与规划</w:t>
        </w:r>
        <w:r>
          <w:tab/>
        </w:r>
        <w:r>
          <w:fldChar w:fldCharType="begin"/>
        </w:r>
        <w:r>
          <w:instrText xml:space="preserve"> PAGEREF _Toc21458 \h </w:instrText>
        </w:r>
        <w:r>
          <w:fldChar w:fldCharType="separate"/>
        </w:r>
        <w:r>
          <w:t>38</w:t>
        </w:r>
        <w:r>
          <w:fldChar w:fldCharType="end"/>
        </w:r>
      </w:hyperlink>
    </w:p>
    <w:p>
      <w:pPr>
        <w:pStyle w:val="TOC2"/>
        <w:tabs>
          <w:tab w:val="right" w:leader="dot" w:pos="8306"/>
        </w:tabs>
      </w:pPr>
      <w:hyperlink w:anchor="_Toc14980" w:history="1">
        <w:r>
          <w:rPr>
            <w:rFonts w:ascii="仿宋" w:eastAsia="仿宋" w:hAnsi="仿宋" w:cs="仿宋" w:hint="eastAsia"/>
            <w:lang w:eastAsia="zh-CN"/>
          </w:rPr>
          <w:t>(二)、培训与发展计划</w:t>
        </w:r>
        <w:r>
          <w:tab/>
        </w:r>
        <w:r>
          <w:fldChar w:fldCharType="begin"/>
        </w:r>
        <w:r>
          <w:instrText xml:space="preserve"> PAGEREF _Toc14980 \h </w:instrText>
        </w:r>
        <w:r>
          <w:fldChar w:fldCharType="separate"/>
        </w:r>
        <w:r>
          <w:t>38</w:t>
        </w:r>
        <w:r>
          <w:fldChar w:fldCharType="end"/>
        </w:r>
      </w:hyperlink>
    </w:p>
    <w:p>
      <w:pPr>
        <w:pStyle w:val="TOC1"/>
        <w:tabs>
          <w:tab w:val="right" w:leader="dot" w:pos="8306"/>
        </w:tabs>
      </w:pPr>
      <w:hyperlink w:anchor="_Toc8914" w:history="1">
        <w:r>
          <w:rPr>
            <w:rFonts w:ascii="仿宋" w:eastAsia="仿宋" w:hAnsi="仿宋" w:cs="仿宋" w:hint="eastAsia"/>
            <w:lang w:eastAsia="zh-CN"/>
          </w:rPr>
          <w:t>十一、汽车雷达项目创新与研发</w:t>
        </w:r>
        <w:r>
          <w:tab/>
        </w:r>
        <w:r>
          <w:fldChar w:fldCharType="begin"/>
        </w:r>
        <w:r>
          <w:instrText xml:space="preserve"> PAGEREF _Toc8914 \h </w:instrText>
        </w:r>
        <w:r>
          <w:fldChar w:fldCharType="separate"/>
        </w:r>
        <w:r>
          <w:t>39</w:t>
        </w:r>
        <w:r>
          <w:fldChar w:fldCharType="end"/>
        </w:r>
      </w:hyperlink>
    </w:p>
    <w:p>
      <w:pPr>
        <w:pStyle w:val="TOC2"/>
        <w:tabs>
          <w:tab w:val="right" w:leader="dot" w:pos="8306"/>
        </w:tabs>
      </w:pPr>
      <w:hyperlink w:anchor="_Toc10733" w:history="1">
        <w:r>
          <w:rPr>
            <w:rFonts w:ascii="仿宋" w:eastAsia="仿宋" w:hAnsi="仿宋" w:cs="仿宋" w:hint="eastAsia"/>
            <w:lang w:eastAsia="zh-CN"/>
          </w:rPr>
          <w:t>(一)、创新策略与方向</w:t>
        </w:r>
        <w:r>
          <w:tab/>
        </w:r>
        <w:r>
          <w:fldChar w:fldCharType="begin"/>
        </w:r>
        <w:r>
          <w:instrText xml:space="preserve"> PAGEREF _Toc10733 \h </w:instrText>
        </w:r>
        <w:r>
          <w:fldChar w:fldCharType="separate"/>
        </w:r>
        <w:r>
          <w:t>39</w:t>
        </w:r>
        <w:r>
          <w:fldChar w:fldCharType="end"/>
        </w:r>
      </w:hyperlink>
    </w:p>
    <w:p>
      <w:pPr>
        <w:pStyle w:val="TOC2"/>
        <w:tabs>
          <w:tab w:val="right" w:leader="dot" w:pos="8306"/>
        </w:tabs>
      </w:pPr>
      <w:hyperlink w:anchor="_Toc21756" w:history="1">
        <w:r>
          <w:rPr>
            <w:rFonts w:ascii="仿宋" w:eastAsia="仿宋" w:hAnsi="仿宋" w:cs="仿宋" w:hint="eastAsia"/>
            <w:lang w:eastAsia="zh-CN"/>
          </w:rPr>
          <w:t>(二)、研发规划与投入</w:t>
        </w:r>
        <w:r>
          <w:tab/>
        </w:r>
        <w:r>
          <w:fldChar w:fldCharType="begin"/>
        </w:r>
        <w:r>
          <w:instrText xml:space="preserve"> PAGEREF _Toc21756 \h </w:instrText>
        </w:r>
        <w:r>
          <w:fldChar w:fldCharType="separate"/>
        </w:r>
        <w:r>
          <w:t>40</w:t>
        </w:r>
        <w:r>
          <w:fldChar w:fldCharType="end"/>
        </w:r>
      </w:hyperlink>
    </w:p>
    <w:p>
      <w:pPr>
        <w:pStyle w:val="TOC1"/>
        <w:tabs>
          <w:tab w:val="right" w:leader="dot" w:pos="8306"/>
        </w:tabs>
      </w:pPr>
      <w:hyperlink w:anchor="_Toc20830" w:history="1">
        <w:r>
          <w:rPr>
            <w:rFonts w:ascii="仿宋" w:eastAsia="仿宋" w:hAnsi="仿宋" w:cs="仿宋" w:hint="eastAsia"/>
            <w:lang w:eastAsia="zh-CN"/>
          </w:rPr>
          <w:t>十二、汽车雷达项目财务管理</w:t>
        </w:r>
        <w:r>
          <w:tab/>
        </w:r>
        <w:r>
          <w:fldChar w:fldCharType="begin"/>
        </w:r>
        <w:r>
          <w:instrText xml:space="preserve"> PAGEREF _Toc20830 \h </w:instrText>
        </w:r>
        <w:r>
          <w:fldChar w:fldCharType="separate"/>
        </w:r>
        <w:r>
          <w:t>42</w:t>
        </w:r>
        <w:r>
          <w:fldChar w:fldCharType="end"/>
        </w:r>
      </w:hyperlink>
    </w:p>
    <w:p>
      <w:pPr>
        <w:pStyle w:val="TOC2"/>
        <w:tabs>
          <w:tab w:val="right" w:leader="dot" w:pos="8306"/>
        </w:tabs>
      </w:pPr>
      <w:hyperlink w:anchor="_Toc26487" w:history="1">
        <w:r>
          <w:rPr>
            <w:rFonts w:ascii="仿宋" w:eastAsia="仿宋" w:hAnsi="仿宋" w:cs="仿宋" w:hint="eastAsia"/>
            <w:lang w:eastAsia="zh-CN"/>
          </w:rPr>
          <w:t>(一)、资金需求大</w:t>
        </w:r>
        <w:r>
          <w:tab/>
        </w:r>
        <w:r>
          <w:fldChar w:fldCharType="begin"/>
        </w:r>
        <w:r>
          <w:instrText xml:space="preserve"> PAGEREF _Toc26487 \h </w:instrText>
        </w:r>
        <w:r>
          <w:fldChar w:fldCharType="separate"/>
        </w:r>
        <w:r>
          <w:t>42</w:t>
        </w:r>
        <w:r>
          <w:fldChar w:fldCharType="end"/>
        </w:r>
      </w:hyperlink>
    </w:p>
    <w:p>
      <w:pPr>
        <w:pStyle w:val="TOC2"/>
        <w:tabs>
          <w:tab w:val="right" w:leader="dot" w:pos="8306"/>
        </w:tabs>
      </w:pPr>
      <w:hyperlink w:anchor="_Toc14240" w:history="1">
        <w:r>
          <w:rPr>
            <w:rFonts w:ascii="仿宋" w:eastAsia="仿宋" w:hAnsi="仿宋" w:cs="仿宋" w:hint="eastAsia"/>
            <w:lang w:eastAsia="zh-CN"/>
          </w:rPr>
          <w:t>(二)、研发周期长</w:t>
        </w:r>
        <w:r>
          <w:tab/>
        </w:r>
        <w:r>
          <w:fldChar w:fldCharType="begin"/>
        </w:r>
        <w:r>
          <w:instrText xml:space="preserve"> PAGEREF _Toc14240 \h </w:instrText>
        </w:r>
        <w:r>
          <w:fldChar w:fldCharType="separate"/>
        </w:r>
        <w:r>
          <w:t>43</w:t>
        </w:r>
        <w:r>
          <w:fldChar w:fldCharType="end"/>
        </w:r>
      </w:hyperlink>
    </w:p>
    <w:p>
      <w:pPr>
        <w:pStyle w:val="TOC2"/>
        <w:tabs>
          <w:tab w:val="right" w:leader="dot" w:pos="8306"/>
        </w:tabs>
      </w:pPr>
      <w:hyperlink w:anchor="_Toc13118" w:history="1">
        <w:r>
          <w:rPr>
            <w:rFonts w:ascii="仿宋" w:eastAsia="仿宋" w:hAnsi="仿宋" w:cs="仿宋" w:hint="eastAsia"/>
            <w:lang w:eastAsia="zh-CN"/>
          </w:rPr>
          <w:t>(三)、市场风险大</w:t>
        </w:r>
        <w:r>
          <w:tab/>
        </w:r>
        <w:r>
          <w:fldChar w:fldCharType="begin"/>
        </w:r>
        <w:r>
          <w:instrText xml:space="preserve"> PAGEREF _Toc13118 \h </w:instrText>
        </w:r>
        <w:r>
          <w:fldChar w:fldCharType="separate"/>
        </w:r>
        <w:r>
          <w:t>44</w:t>
        </w:r>
        <w:r>
          <w:fldChar w:fldCharType="end"/>
        </w:r>
      </w:hyperlink>
    </w:p>
    <w:p>
      <w:pPr>
        <w:pStyle w:val="TOC2"/>
        <w:tabs>
          <w:tab w:val="right" w:leader="dot" w:pos="8306"/>
        </w:tabs>
      </w:pPr>
      <w:hyperlink w:anchor="_Toc20933" w:history="1">
        <w:r>
          <w:rPr>
            <w:rFonts w:ascii="仿宋" w:eastAsia="仿宋" w:hAnsi="仿宋" w:cs="仿宋" w:hint="eastAsia"/>
            <w:lang w:eastAsia="zh-CN"/>
          </w:rPr>
          <w:t>(四)、利润率高</w:t>
        </w:r>
        <w:r>
          <w:tab/>
        </w:r>
        <w:r>
          <w:fldChar w:fldCharType="begin"/>
        </w:r>
        <w:r>
          <w:instrText xml:space="preserve"> PAGEREF _Toc20933 \h </w:instrText>
        </w:r>
        <w:r>
          <w:fldChar w:fldCharType="separate"/>
        </w:r>
        <w:r>
          <w:t>47</w:t>
        </w:r>
        <w:r>
          <w:fldChar w:fldCharType="end"/>
        </w:r>
      </w:hyperlink>
    </w:p>
    <w:p>
      <w:pPr>
        <w:pStyle w:val="TOC1"/>
        <w:tabs>
          <w:tab w:val="right" w:leader="dot" w:pos="8306"/>
        </w:tabs>
      </w:pPr>
      <w:hyperlink w:anchor="_Toc247" w:history="1">
        <w:r>
          <w:rPr>
            <w:rFonts w:ascii="仿宋" w:eastAsia="仿宋" w:hAnsi="仿宋" w:cs="仿宋" w:hint="eastAsia"/>
            <w:lang w:eastAsia="zh-CN"/>
          </w:rPr>
          <w:t>十三、汽车雷达项目工程方案分析</w:t>
        </w:r>
        <w:r>
          <w:tab/>
        </w:r>
        <w:r>
          <w:fldChar w:fldCharType="begin"/>
        </w:r>
        <w:r>
          <w:instrText xml:space="preserve"> PAGEREF _Toc247 \h </w:instrText>
        </w:r>
        <w:r>
          <w:fldChar w:fldCharType="separate"/>
        </w:r>
        <w:r>
          <w:t>49</w:t>
        </w:r>
        <w:r>
          <w:fldChar w:fldCharType="end"/>
        </w:r>
      </w:hyperlink>
    </w:p>
    <w:p>
      <w:pPr>
        <w:pStyle w:val="TOC2"/>
        <w:tabs>
          <w:tab w:val="right" w:leader="dot" w:pos="8306"/>
        </w:tabs>
      </w:pPr>
      <w:hyperlink w:anchor="_Toc22076" w:history="1">
        <w:r>
          <w:rPr>
            <w:rFonts w:ascii="仿宋" w:eastAsia="仿宋" w:hAnsi="仿宋" w:cs="仿宋" w:hint="eastAsia"/>
            <w:lang w:eastAsia="zh-CN"/>
          </w:rPr>
          <w:t>(一)、建筑工程设计原则</w:t>
        </w:r>
        <w:r>
          <w:tab/>
        </w:r>
        <w:r>
          <w:fldChar w:fldCharType="begin"/>
        </w:r>
        <w:r>
          <w:instrText xml:space="preserve"> PAGEREF _Toc22076 \h </w:instrText>
        </w:r>
        <w:r>
          <w:fldChar w:fldCharType="separate"/>
        </w:r>
        <w:r>
          <w:t>49</w:t>
        </w:r>
        <w:r>
          <w:fldChar w:fldCharType="end"/>
        </w:r>
      </w:hyperlink>
    </w:p>
    <w:p>
      <w:pPr>
        <w:pStyle w:val="TOC2"/>
        <w:tabs>
          <w:tab w:val="right" w:leader="dot" w:pos="8306"/>
        </w:tabs>
      </w:pPr>
      <w:hyperlink w:anchor="_Toc25676" w:history="1">
        <w:r>
          <w:rPr>
            <w:rFonts w:ascii="仿宋" w:eastAsia="仿宋" w:hAnsi="仿宋" w:cs="仿宋" w:hint="eastAsia"/>
            <w:lang w:eastAsia="zh-CN"/>
          </w:rPr>
          <w:t>(二)、土建工程建设指标</w:t>
        </w:r>
        <w:r>
          <w:tab/>
        </w:r>
        <w:r>
          <w:fldChar w:fldCharType="begin"/>
        </w:r>
        <w:r>
          <w:instrText xml:space="preserve"> PAGEREF _Toc25676 \h </w:instrText>
        </w:r>
        <w:r>
          <w:fldChar w:fldCharType="separate"/>
        </w:r>
        <w:r>
          <w:t>52</w:t>
        </w:r>
        <w:r>
          <w:fldChar w:fldCharType="end"/>
        </w:r>
      </w:hyperlink>
    </w:p>
    <w:p>
      <w:pPr>
        <w:pStyle w:val="TOC1"/>
        <w:tabs>
          <w:tab w:val="right" w:leader="dot" w:pos="8306"/>
        </w:tabs>
      </w:pPr>
      <w:hyperlink w:anchor="_Toc11567" w:history="1">
        <w:r>
          <w:rPr>
            <w:rFonts w:ascii="仿宋" w:eastAsia="仿宋" w:hAnsi="仿宋" w:cs="仿宋" w:hint="eastAsia"/>
            <w:lang w:eastAsia="zh-CN"/>
          </w:rPr>
          <w:t>十四、质量管理体系</w:t>
        </w:r>
        <w:r>
          <w:tab/>
        </w:r>
        <w:r>
          <w:fldChar w:fldCharType="begin"/>
        </w:r>
        <w:r>
          <w:instrText xml:space="preserve"> PAGEREF _Toc11567 \h </w:instrText>
        </w:r>
        <w:r>
          <w:fldChar w:fldCharType="separate"/>
        </w:r>
        <w:r>
          <w:t>54</w:t>
        </w:r>
        <w:r>
          <w:fldChar w:fldCharType="end"/>
        </w:r>
      </w:hyperlink>
    </w:p>
    <w:p>
      <w:pPr>
        <w:pStyle w:val="TOC2"/>
        <w:tabs>
          <w:tab w:val="right" w:leader="dot" w:pos="8306"/>
        </w:tabs>
      </w:pPr>
      <w:hyperlink w:anchor="_Toc25410" w:history="1">
        <w:r>
          <w:rPr>
            <w:rFonts w:ascii="仿宋" w:eastAsia="仿宋" w:hAnsi="仿宋" w:cs="仿宋" w:hint="eastAsia"/>
            <w:lang w:eastAsia="zh-CN"/>
          </w:rPr>
          <w:t>(一)、质量目标与方针</w:t>
        </w:r>
        <w:r>
          <w:tab/>
        </w:r>
        <w:r>
          <w:fldChar w:fldCharType="begin"/>
        </w:r>
        <w:r>
          <w:instrText xml:space="preserve"> PAGEREF _Toc25410 \h </w:instrText>
        </w:r>
        <w:r>
          <w:fldChar w:fldCharType="separate"/>
        </w:r>
        <w:r>
          <w:t>54</w:t>
        </w:r>
        <w:r>
          <w:fldChar w:fldCharType="end"/>
        </w:r>
      </w:hyperlink>
    </w:p>
    <w:p>
      <w:pPr>
        <w:pStyle w:val="TOC2"/>
        <w:tabs>
          <w:tab w:val="right" w:leader="dot" w:pos="8306"/>
        </w:tabs>
      </w:pPr>
      <w:hyperlink w:anchor="_Toc4359" w:history="1">
        <w:r>
          <w:rPr>
            <w:rFonts w:ascii="仿宋" w:eastAsia="仿宋" w:hAnsi="仿宋" w:cs="仿宋" w:hint="eastAsia"/>
            <w:lang w:eastAsia="zh-CN"/>
          </w:rPr>
          <w:t>(二)、质量管理责任</w:t>
        </w:r>
        <w:r>
          <w:tab/>
        </w:r>
        <w:r>
          <w:fldChar w:fldCharType="begin"/>
        </w:r>
        <w:r>
          <w:instrText xml:space="preserve"> PAGEREF _Toc4359 \h </w:instrText>
        </w:r>
        <w:r>
          <w:fldChar w:fldCharType="separate"/>
        </w:r>
        <w:r>
          <w:t>55</w:t>
        </w:r>
        <w:r>
          <w:fldChar w:fldCharType="end"/>
        </w:r>
      </w:hyperlink>
    </w:p>
    <w:p>
      <w:pPr>
        <w:pStyle w:val="TOC2"/>
        <w:tabs>
          <w:tab w:val="right" w:leader="dot" w:pos="8306"/>
        </w:tabs>
      </w:pPr>
      <w:hyperlink w:anchor="_Toc20776" w:history="1">
        <w:r>
          <w:rPr>
            <w:rFonts w:ascii="仿宋" w:eastAsia="仿宋" w:hAnsi="仿宋" w:cs="仿宋" w:hint="eastAsia"/>
            <w:lang w:eastAsia="zh-CN"/>
          </w:rPr>
          <w:t>(三)、质量管理体系文件</w:t>
        </w:r>
        <w:r>
          <w:tab/>
        </w:r>
        <w:r>
          <w:fldChar w:fldCharType="begin"/>
        </w:r>
        <w:r>
          <w:instrText xml:space="preserve"> PAGEREF _Toc20776 \h </w:instrText>
        </w:r>
        <w:r>
          <w:fldChar w:fldCharType="separate"/>
        </w:r>
        <w:r>
          <w:t>56</w:t>
        </w:r>
        <w:r>
          <w:fldChar w:fldCharType="end"/>
        </w:r>
      </w:hyperlink>
    </w:p>
    <w:p>
      <w:pPr>
        <w:pStyle w:val="TOC2"/>
        <w:tabs>
          <w:tab w:val="right" w:leader="dot" w:pos="8306"/>
        </w:tabs>
      </w:pPr>
      <w:hyperlink w:anchor="_Toc18466" w:history="1">
        <w:r>
          <w:rPr>
            <w:rFonts w:ascii="仿宋" w:eastAsia="仿宋" w:hAnsi="仿宋" w:cs="仿宋" w:hint="eastAsia"/>
            <w:lang w:eastAsia="zh-CN"/>
          </w:rPr>
          <w:t>(四)、质量培训与教育</w:t>
        </w:r>
        <w:r>
          <w:tab/>
        </w:r>
        <w:r>
          <w:fldChar w:fldCharType="begin"/>
        </w:r>
        <w:r>
          <w:instrText xml:space="preserve"> PAGEREF _Toc18466 \h </w:instrText>
        </w:r>
        <w:r>
          <w:fldChar w:fldCharType="separate"/>
        </w:r>
        <w:r>
          <w:t>59</w:t>
        </w:r>
        <w:r>
          <w:fldChar w:fldCharType="end"/>
        </w:r>
      </w:hyperlink>
    </w:p>
    <w:p>
      <w:pPr>
        <w:pStyle w:val="TOC2"/>
        <w:tabs>
          <w:tab w:val="right" w:leader="dot" w:pos="8306"/>
        </w:tabs>
      </w:pPr>
      <w:hyperlink w:anchor="_Toc16911" w:history="1">
        <w:r>
          <w:rPr>
            <w:rFonts w:ascii="仿宋" w:eastAsia="仿宋" w:hAnsi="仿宋" w:cs="仿宋" w:hint="eastAsia"/>
            <w:lang w:eastAsia="zh-CN"/>
          </w:rPr>
          <w:t>(五)、质量审核与评价</w:t>
        </w:r>
        <w:r>
          <w:tab/>
        </w:r>
        <w:r>
          <w:fldChar w:fldCharType="begin"/>
        </w:r>
        <w:r>
          <w:instrText xml:space="preserve"> PAGEREF _Toc16911 \h </w:instrText>
        </w:r>
        <w:r>
          <w:fldChar w:fldCharType="separate"/>
        </w:r>
        <w:r>
          <w:t>60</w:t>
        </w:r>
        <w:r>
          <w:fldChar w:fldCharType="end"/>
        </w:r>
      </w:hyperlink>
    </w:p>
    <w:p>
      <w:pPr>
        <w:pStyle w:val="TOC2"/>
        <w:tabs>
          <w:tab w:val="right" w:leader="dot" w:pos="8306"/>
        </w:tabs>
      </w:pPr>
      <w:hyperlink w:anchor="_Toc26857" w:history="1">
        <w:r>
          <w:rPr>
            <w:rFonts w:ascii="仿宋" w:eastAsia="仿宋" w:hAnsi="仿宋" w:cs="仿宋" w:hint="eastAsia"/>
            <w:lang w:eastAsia="zh-CN"/>
          </w:rPr>
          <w:t>(六)、不符合与纠正措施</w:t>
        </w:r>
        <w:r>
          <w:tab/>
        </w:r>
        <w:r>
          <w:fldChar w:fldCharType="begin"/>
        </w:r>
        <w:r>
          <w:instrText xml:space="preserve"> PAGEREF _Toc26857 \h </w:instrText>
        </w:r>
        <w:r>
          <w:fldChar w:fldCharType="separate"/>
        </w:r>
        <w:r>
          <w:t>61</w:t>
        </w:r>
        <w:r>
          <w:fldChar w:fldCharType="end"/>
        </w:r>
      </w:hyperlink>
    </w:p>
    <w:p>
      <w:pPr>
        <w:pStyle w:val="TOC1"/>
        <w:tabs>
          <w:tab w:val="right" w:leader="dot" w:pos="8306"/>
        </w:tabs>
      </w:pPr>
      <w:hyperlink w:anchor="_Toc25321" w:history="1">
        <w:r>
          <w:rPr>
            <w:rFonts w:ascii="仿宋" w:eastAsia="仿宋" w:hAnsi="仿宋" w:cs="仿宋" w:hint="eastAsia"/>
            <w:lang w:eastAsia="zh-CN"/>
          </w:rPr>
          <w:t>十五、汽车雷达项目变更管理</w:t>
        </w:r>
        <w:r>
          <w:tab/>
        </w:r>
        <w:r>
          <w:fldChar w:fldCharType="begin"/>
        </w:r>
        <w:r>
          <w:instrText xml:space="preserve"> PAGEREF _Toc25321 \h </w:instrText>
        </w:r>
        <w:r>
          <w:fldChar w:fldCharType="separate"/>
        </w:r>
        <w:r>
          <w:t>62</w:t>
        </w:r>
        <w:r>
          <w:fldChar w:fldCharType="end"/>
        </w:r>
      </w:hyperlink>
    </w:p>
    <w:p>
      <w:pPr>
        <w:pStyle w:val="TOC2"/>
        <w:tabs>
          <w:tab w:val="right" w:leader="dot" w:pos="8306"/>
        </w:tabs>
      </w:pPr>
      <w:hyperlink w:anchor="_Toc25583" w:history="1">
        <w:r>
          <w:rPr>
            <w:rFonts w:ascii="仿宋" w:eastAsia="仿宋" w:hAnsi="仿宋" w:cs="仿宋" w:hint="eastAsia"/>
            <w:lang w:eastAsia="zh-CN"/>
          </w:rPr>
          <w:t>(一)、变更申请与评估</w:t>
        </w:r>
        <w:r>
          <w:tab/>
        </w:r>
        <w:r>
          <w:fldChar w:fldCharType="begin"/>
        </w:r>
        <w:r>
          <w:instrText xml:space="preserve"> PAGEREF _Toc25583 \h </w:instrText>
        </w:r>
        <w:r>
          <w:fldChar w:fldCharType="separate"/>
        </w:r>
        <w:r>
          <w:t>62</w:t>
        </w:r>
        <w:r>
          <w:fldChar w:fldCharType="end"/>
        </w:r>
      </w:hyperlink>
    </w:p>
    <w:p>
      <w:pPr>
        <w:pStyle w:val="TOC2"/>
        <w:tabs>
          <w:tab w:val="right" w:leader="dot" w:pos="8306"/>
        </w:tabs>
      </w:pPr>
      <w:hyperlink w:anchor="_Toc9155" w:history="1">
        <w:r>
          <w:rPr>
            <w:rFonts w:ascii="仿宋" w:eastAsia="仿宋" w:hAnsi="仿宋" w:cs="仿宋" w:hint="eastAsia"/>
            <w:lang w:eastAsia="zh-CN"/>
          </w:rPr>
          <w:t>(二)、变更实施与控制</w:t>
        </w:r>
        <w:r>
          <w:tab/>
        </w:r>
        <w:r>
          <w:fldChar w:fldCharType="begin"/>
        </w:r>
        <w:r>
          <w:instrText xml:space="preserve"> PAGEREF _Toc9155 \h </w:instrText>
        </w:r>
        <w:r>
          <w:fldChar w:fldCharType="separate"/>
        </w:r>
        <w:r>
          <w:t>62</w:t>
        </w:r>
        <w:r>
          <w:fldChar w:fldCharType="end"/>
        </w:r>
      </w:hyperlink>
    </w:p>
    <w:p>
      <w:pPr>
        <w:pStyle w:val="TOC1"/>
        <w:tabs>
          <w:tab w:val="right" w:leader="dot" w:pos="8306"/>
        </w:tabs>
      </w:pPr>
      <w:hyperlink w:anchor="_Toc11203" w:history="1">
        <w:r>
          <w:rPr>
            <w:rFonts w:ascii="仿宋" w:eastAsia="仿宋" w:hAnsi="仿宋" w:cs="仿宋" w:hint="eastAsia"/>
            <w:lang w:eastAsia="zh-CN"/>
          </w:rPr>
          <w:t>十六、供应链管理</w:t>
        </w:r>
        <w:r>
          <w:tab/>
        </w:r>
        <w:r>
          <w:fldChar w:fldCharType="begin"/>
        </w:r>
        <w:r>
          <w:instrText xml:space="preserve"> PAGEREF _Toc11203 \h </w:instrText>
        </w:r>
        <w:r>
          <w:fldChar w:fldCharType="separate"/>
        </w:r>
        <w:r>
          <w:t>63</w:t>
        </w:r>
        <w:r>
          <w:fldChar w:fldCharType="end"/>
        </w:r>
      </w:hyperlink>
    </w:p>
    <w:p>
      <w:pPr>
        <w:pStyle w:val="TOC2"/>
        <w:tabs>
          <w:tab w:val="right" w:leader="dot" w:pos="8306"/>
        </w:tabs>
      </w:pPr>
      <w:hyperlink w:anchor="_Toc19642" w:history="1">
        <w:r>
          <w:rPr>
            <w:rFonts w:ascii="仿宋" w:eastAsia="仿宋" w:hAnsi="仿宋" w:cs="仿宋" w:hint="eastAsia"/>
            <w:lang w:eastAsia="zh-CN"/>
          </w:rPr>
          <w:t>(一)、供应链战略规划</w:t>
        </w:r>
        <w:r>
          <w:tab/>
        </w:r>
        <w:r>
          <w:fldChar w:fldCharType="begin"/>
        </w:r>
        <w:r>
          <w:instrText xml:space="preserve"> PAGEREF _Toc19642 \h </w:instrText>
        </w:r>
        <w:r>
          <w:fldChar w:fldCharType="separate"/>
        </w:r>
        <w:r>
          <w:t>63</w:t>
        </w:r>
        <w:r>
          <w:fldChar w:fldCharType="end"/>
        </w:r>
      </w:hyperlink>
    </w:p>
    <w:p>
      <w:pPr>
        <w:pStyle w:val="TOC2"/>
        <w:tabs>
          <w:tab w:val="right" w:leader="dot" w:pos="8306"/>
        </w:tabs>
      </w:pPr>
      <w:hyperlink w:anchor="_Toc20636" w:history="1">
        <w:r>
          <w:rPr>
            <w:rFonts w:ascii="仿宋" w:eastAsia="仿宋" w:hAnsi="仿宋" w:cs="仿宋" w:hint="eastAsia"/>
            <w:lang w:eastAsia="zh-CN"/>
          </w:rPr>
          <w:t>(二)、供应商选择与合作</w:t>
        </w:r>
        <w:r>
          <w:tab/>
        </w:r>
        <w:r>
          <w:fldChar w:fldCharType="begin"/>
        </w:r>
        <w:r>
          <w:instrText xml:space="preserve"> PAGEREF _Toc20636 \h </w:instrText>
        </w:r>
        <w:r>
          <w:fldChar w:fldCharType="separate"/>
        </w:r>
        <w:r>
          <w:t>65</w:t>
        </w:r>
        <w:r>
          <w:fldChar w:fldCharType="end"/>
        </w:r>
      </w:hyperlink>
    </w:p>
    <w:p>
      <w:pPr>
        <w:pStyle w:val="TOC2"/>
        <w:tabs>
          <w:tab w:val="right" w:leader="dot" w:pos="8306"/>
        </w:tabs>
      </w:pPr>
      <w:hyperlink w:anchor="_Toc7060" w:history="1">
        <w:r>
          <w:rPr>
            <w:rFonts w:ascii="仿宋" w:eastAsia="仿宋" w:hAnsi="仿宋" w:cs="仿宋" w:hint="eastAsia"/>
            <w:lang w:eastAsia="zh-CN"/>
          </w:rPr>
          <w:t>(三)、物流与库存管理</w:t>
        </w:r>
        <w:r>
          <w:tab/>
        </w:r>
        <w:r>
          <w:fldChar w:fldCharType="begin"/>
        </w:r>
        <w:r>
          <w:instrText xml:space="preserve"> PAGEREF _Toc7060 \h </w:instrText>
        </w:r>
        <w:r>
          <w:fldChar w:fldCharType="separate"/>
        </w:r>
        <w:r>
          <w:t>66</w:t>
        </w:r>
        <w:r>
          <w:fldChar w:fldCharType="end"/>
        </w:r>
      </w:hyperlink>
    </w:p>
    <w:p>
      <w:pPr>
        <w:pStyle w:val="TOC1"/>
        <w:tabs>
          <w:tab w:val="right" w:leader="dot" w:pos="8306"/>
        </w:tabs>
      </w:pPr>
      <w:hyperlink w:anchor="_Toc22018" w:history="1">
        <w:r>
          <w:rPr>
            <w:rFonts w:ascii="仿宋" w:eastAsia="仿宋" w:hAnsi="仿宋" w:cs="仿宋" w:hint="eastAsia"/>
            <w:lang w:eastAsia="zh-CN"/>
          </w:rPr>
          <w:t>十七、汽车雷达项目实施时间节点</w:t>
        </w:r>
        <w:r>
          <w:tab/>
        </w:r>
        <w:r>
          <w:fldChar w:fldCharType="begin"/>
        </w:r>
        <w:r>
          <w:instrText xml:space="preserve"> PAGEREF _Toc22018 \h </w:instrText>
        </w:r>
        <w:r>
          <w:fldChar w:fldCharType="separate"/>
        </w:r>
        <w:r>
          <w:t>67</w:t>
        </w:r>
        <w:r>
          <w:fldChar w:fldCharType="end"/>
        </w:r>
      </w:hyperlink>
    </w:p>
    <w:p>
      <w:pPr>
        <w:pStyle w:val="TOC2"/>
        <w:tabs>
          <w:tab w:val="right" w:leader="dot" w:pos="8306"/>
        </w:tabs>
      </w:pPr>
      <w:hyperlink w:anchor="_Toc14117" w:history="1">
        <w:r>
          <w:rPr>
            <w:rFonts w:ascii="仿宋" w:eastAsia="仿宋" w:hAnsi="仿宋" w:cs="仿宋" w:hint="eastAsia"/>
            <w:lang w:eastAsia="zh-CN"/>
          </w:rPr>
          <w:t>(一)、汽车雷达项目启动阶段时间节点</w:t>
        </w:r>
        <w:r>
          <w:tab/>
        </w:r>
        <w:r>
          <w:fldChar w:fldCharType="begin"/>
        </w:r>
        <w:r>
          <w:instrText xml:space="preserve"> PAGEREF _Toc14117 \h </w:instrText>
        </w:r>
        <w:r>
          <w:fldChar w:fldCharType="separate"/>
        </w:r>
        <w:r>
          <w:t>67</w:t>
        </w:r>
        <w:r>
          <w:fldChar w:fldCharType="end"/>
        </w:r>
      </w:hyperlink>
    </w:p>
    <w:p>
      <w:pPr>
        <w:pStyle w:val="TOC2"/>
        <w:tabs>
          <w:tab w:val="right" w:leader="dot" w:pos="8306"/>
        </w:tabs>
      </w:pPr>
      <w:hyperlink w:anchor="_Toc31522" w:history="1">
        <w:r>
          <w:rPr>
            <w:rFonts w:ascii="仿宋" w:eastAsia="仿宋" w:hAnsi="仿宋" w:cs="仿宋" w:hint="eastAsia"/>
            <w:lang w:eastAsia="zh-CN"/>
          </w:rPr>
          <w:t>(二)、汽车雷达项目执行阶段时间节点</w:t>
        </w:r>
        <w:r>
          <w:tab/>
        </w:r>
        <w:r>
          <w:fldChar w:fldCharType="begin"/>
        </w:r>
        <w:r>
          <w:instrText xml:space="preserve"> PAGEREF _Toc31522 \h </w:instrText>
        </w:r>
        <w:r>
          <w:fldChar w:fldCharType="separate"/>
        </w:r>
        <w:r>
          <w:t>68</w:t>
        </w:r>
        <w:r>
          <w:fldChar w:fldCharType="end"/>
        </w:r>
      </w:hyperlink>
    </w:p>
    <w:p>
      <w:pPr>
        <w:pStyle w:val="TOC2"/>
        <w:tabs>
          <w:tab w:val="right" w:leader="dot" w:pos="8306"/>
        </w:tabs>
      </w:pPr>
      <w:hyperlink w:anchor="_Toc28398" w:history="1">
        <w:r>
          <w:rPr>
            <w:rFonts w:ascii="仿宋" w:eastAsia="仿宋" w:hAnsi="仿宋" w:cs="仿宋" w:hint="eastAsia"/>
            <w:lang w:eastAsia="zh-CN"/>
          </w:rPr>
          <w:t>(三)、汽车雷达项目完成阶段时间节点</w:t>
        </w:r>
        <w:r>
          <w:tab/>
        </w:r>
        <w:r>
          <w:fldChar w:fldCharType="begin"/>
        </w:r>
        <w:r>
          <w:instrText xml:space="preserve"> PAGEREF _Toc28398 \h </w:instrText>
        </w:r>
        <w:r>
          <w:fldChar w:fldCharType="separate"/>
        </w:r>
        <w:r>
          <w:t>69</w:t>
        </w:r>
        <w:r>
          <w:fldChar w:fldCharType="end"/>
        </w:r>
      </w:hyperlink>
    </w:p>
    <w:p>
      <w:pPr>
        <w:pStyle w:val="TOC1"/>
        <w:tabs>
          <w:tab w:val="right" w:leader="dot" w:pos="8306"/>
        </w:tabs>
      </w:pPr>
      <w:hyperlink w:anchor="_Toc12916" w:history="1">
        <w:r>
          <w:rPr>
            <w:rFonts w:ascii="仿宋" w:eastAsia="仿宋" w:hAnsi="仿宋" w:cs="仿宋" w:hint="eastAsia"/>
            <w:lang w:eastAsia="zh-CN"/>
          </w:rPr>
          <w:t>十八、汽车雷达项目实施保障措施</w:t>
        </w:r>
        <w:r>
          <w:tab/>
        </w:r>
        <w:r>
          <w:fldChar w:fldCharType="begin"/>
        </w:r>
        <w:r>
          <w:instrText xml:space="preserve"> PAGEREF _Toc12916 \h </w:instrText>
        </w:r>
        <w:r>
          <w:fldChar w:fldCharType="separate"/>
        </w:r>
        <w:r>
          <w:t>70</w:t>
        </w:r>
        <w:r>
          <w:fldChar w:fldCharType="end"/>
        </w:r>
      </w:hyperlink>
    </w:p>
    <w:p>
      <w:pPr>
        <w:pStyle w:val="TOC2"/>
        <w:tabs>
          <w:tab w:val="right" w:leader="dot" w:pos="8306"/>
        </w:tabs>
      </w:pPr>
      <w:hyperlink w:anchor="_Toc12434" w:history="1">
        <w:r>
          <w:rPr>
            <w:rFonts w:ascii="仿宋" w:eastAsia="仿宋" w:hAnsi="仿宋" w:cs="仿宋" w:hint="eastAsia"/>
            <w:lang w:eastAsia="zh-CN"/>
          </w:rPr>
          <w:t>(一)、汽车雷达项目实施保障机制</w:t>
        </w:r>
        <w:r>
          <w:tab/>
        </w:r>
        <w:r>
          <w:fldChar w:fldCharType="begin"/>
        </w:r>
        <w:r>
          <w:instrText xml:space="preserve"> PAGEREF _Toc12434 \h </w:instrText>
        </w:r>
        <w:r>
          <w:fldChar w:fldCharType="separate"/>
        </w:r>
        <w:r>
          <w:t>70</w:t>
        </w:r>
        <w:r>
          <w:fldChar w:fldCharType="end"/>
        </w:r>
      </w:hyperlink>
    </w:p>
    <w:p>
      <w:pPr>
        <w:pStyle w:val="TOC2"/>
        <w:tabs>
          <w:tab w:val="right" w:leader="dot" w:pos="8306"/>
        </w:tabs>
      </w:pPr>
      <w:hyperlink w:anchor="_Toc11225" w:history="1">
        <w:r>
          <w:rPr>
            <w:rFonts w:ascii="仿宋" w:eastAsia="仿宋" w:hAnsi="仿宋" w:cs="仿宋" w:hint="eastAsia"/>
            <w:lang w:eastAsia="zh-CN"/>
          </w:rPr>
          <w:t>(二)、汽车雷达项目法律合规要求</w:t>
        </w:r>
        <w:r>
          <w:tab/>
        </w:r>
        <w:r>
          <w:fldChar w:fldCharType="begin"/>
        </w:r>
        <w:r>
          <w:instrText xml:space="preserve"> PAGEREF _Toc11225 \h </w:instrText>
        </w:r>
        <w:r>
          <w:fldChar w:fldCharType="separate"/>
        </w:r>
        <w:r>
          <w:t>74</w:t>
        </w:r>
        <w:r>
          <w:fldChar w:fldCharType="end"/>
        </w:r>
      </w:hyperlink>
    </w:p>
    <w:p>
      <w:pPr>
        <w:pStyle w:val="TOC2"/>
        <w:tabs>
          <w:tab w:val="right" w:leader="dot" w:pos="8306"/>
        </w:tabs>
      </w:pPr>
      <w:hyperlink w:anchor="_Toc10773" w:history="1">
        <w:r>
          <w:rPr>
            <w:rFonts w:ascii="仿宋" w:eastAsia="仿宋" w:hAnsi="仿宋" w:cs="仿宋" w:hint="eastAsia"/>
            <w:lang w:eastAsia="zh-CN"/>
          </w:rPr>
          <w:t>(三)、汽车雷达项目合同管理与法律事务</w:t>
        </w:r>
        <w:r>
          <w:tab/>
        </w:r>
        <w:r>
          <w:fldChar w:fldCharType="begin"/>
        </w:r>
        <w:r>
          <w:instrText xml:space="preserve"> PAGEREF _Toc10773 \h </w:instrText>
        </w:r>
        <w:r>
          <w:fldChar w:fldCharType="separate"/>
        </w:r>
        <w:r>
          <w:t>78</w:t>
        </w:r>
        <w:r>
          <w:fldChar w:fldCharType="end"/>
        </w:r>
      </w:hyperlink>
    </w:p>
    <w:p>
      <w:pPr>
        <w:pStyle w:val="TOC2"/>
        <w:tabs>
          <w:tab w:val="right" w:leader="dot" w:pos="8306"/>
        </w:tabs>
      </w:pPr>
      <w:hyperlink w:anchor="_Toc11354" w:history="1">
        <w:r>
          <w:rPr>
            <w:rFonts w:ascii="仿宋" w:eastAsia="仿宋" w:hAnsi="仿宋" w:cs="仿宋" w:hint="eastAsia"/>
            <w:lang w:eastAsia="zh-CN"/>
          </w:rPr>
          <w:t>(四)、汽车雷达项目知识产权保护策略</w:t>
        </w:r>
        <w:r>
          <w:tab/>
        </w:r>
        <w:r>
          <w:fldChar w:fldCharType="begin"/>
        </w:r>
        <w:r>
          <w:instrText xml:space="preserve"> PAGEREF _Toc11354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1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汽车雷达项目的主要产品是XXXX，预计年产值为XXX万元。这一产品在市场中占据着重要的地位，其广泛的应用范围使得该汽车雷达项目的市场前景非常广阔。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雷达项目的xxx产品作为重要的原材料之一，将在多个领域发挥关键作用。其在建筑、交通、能源等方面的广泛应用将为整个产业链提供强大的支持，形成产业协同效应。汽车雷达项目的年产值XXX万XXX万XXX万万元不仅反映了其在市场上的巨大潜力，更预示着它对国民经济的积极贡献。这种关联度高、涉及面广的产业关系，使得该汽车雷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9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总征地面积为XXXX平方米，相当于约XX.XX亩，其中净用地面积为XXXX平方米，红线范围内相当于约XX.XX亩。这一用地规模充分考虑了汽车雷达项目的建设需求，保障了汽车雷达项目在合适的空间内得以充分发展。汽车雷达项目规划的总建筑面积为XXXX平方米，其中主体工程建设占XXXX平方米，计容建筑面积达XXXX平方米。预计建筑工程的投资将达到XXXX万元，为汽车雷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计划购置的设备共计XXXX台（套），设备购置费用为XXXX万元。这一设备购置计划充分考虑到汽车雷达项目的生产需求和技术要求，确保了汽车雷达项目在生产运营中具备先进的技术装备和高效的生产能力。设备的合理配置将为汽车雷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计划总投资为XXXX万元，预计年实现营业收入为XXXX万元。这一产能规模的设定旨在确保汽车雷达项目能够在投资与回报之间取得平衡，实现长期可持续的发展。汽车雷达项目的总投资充分考虑到各个方面的需求，包括用地建设、设备购置等多个环节，以确保汽车雷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7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6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的技术管理特点体现在其创新导向。通过引入最先进的技术趋势和解决方案，汽车雷达项目致力于提升科技含量、提高质量和效率水平。这意味着我们将采用最新的工具和方法，确保汽车雷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雷达项目技术管理的显著特征。通过整合不同领域的技术资源，我们实现了跨学科的协同工作。这有助于优化技术架构，提高整体效能。此外，整合性策略还促进了不同技术团队之间的紧密沟通和高效合作，确保汽车雷达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汽车雷达项目所采用的技术。通过不断优化技术方案，汽车雷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雷达项目团队将在汽车雷达项目初期识别可能的技术风险，并采取相应的预防和应对措施。通过建立健全的风险评估机制，汽车雷达项目能够在实施过程中及时发现并解决潜在的技术问题，保障汽车雷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雷达项目中，技术将成为汽车雷达项目成功的有力支持。这一深度剖析揭示了技术管理在汽车雷达项目实施中的关键作用，为汽车雷达项目的技术基础奠定了坚实的基础。</w:t>
      </w:r>
    </w:p>
    <w:p>
      <w:pPr>
        <w:pStyle w:val="Heading2"/>
        <w:ind w:firstLine="560" w:firstLineChars="200"/>
        <w:rPr>
          <w:rFonts w:ascii="仿宋" w:eastAsia="仿宋" w:hAnsi="仿宋" w:cs="仿宋" w:hint="eastAsia"/>
          <w:sz w:val="28"/>
          <w:lang w:eastAsia="zh-CN"/>
        </w:rPr>
      </w:pPr>
      <w:bookmarkStart w:id="7" w:name="_Toc9369"/>
      <w:r>
        <w:rPr>
          <w:rFonts w:ascii="仿宋" w:eastAsia="仿宋" w:hAnsi="仿宋" w:cs="仿宋" w:hint="eastAsia"/>
          <w:sz w:val="28"/>
          <w:lang w:eastAsia="zh-CN"/>
        </w:rPr>
        <w:t>(二)、汽车雷达项目工艺技术设计方案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雷达项目将严格按照相关行业规范要求进行组织。通过有效控制产品质量，汽车雷达项目将致力于为顾客提供优质的汽车雷达项目产品和良好的服务。这体现了汽车雷达项目对于生产活动合规性和质量标准的高度重视，为汽车雷达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雷达项目注重生态效益和清洁生产原则。汽车雷达项目建设将紧密结合地方特色经济发展，与社会经济发展规划和区域环境保护规划方案相协调一致。通过与当地区域自然生态系统的结合，汽车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雷达项目产品具有多样化的客户需求和个性化的特点。因此，汽车雷达项目产品规格品种多样，且单批生产数量较小。为满足这一特点，汽车雷达项目承办单位将建设先进的柔性制造生产线。通过广泛应用柔性制造技术，汽车雷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雷达项目采用的技术具有较高的技术含量和自动化水平，处于国内先进水平。这一技术选用不仅体现了对生产效率、质量和环境友好性的高标准要求，同时为汽车雷达项目的可持续发展奠定了坚实的基础。</w:t>
      </w:r>
    </w:p>
    <w:p>
      <w:pPr>
        <w:pStyle w:val="Heading2"/>
        <w:ind w:firstLine="560" w:firstLineChars="200"/>
        <w:rPr>
          <w:rFonts w:ascii="仿宋" w:eastAsia="仿宋" w:hAnsi="仿宋" w:cs="仿宋" w:hint="eastAsia"/>
          <w:sz w:val="28"/>
          <w:lang w:eastAsia="zh-CN"/>
        </w:rPr>
      </w:pPr>
      <w:bookmarkStart w:id="8" w:name="_Toc1553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为确保汽车雷达项目的高效生产和技术实施，我们制定了一套精心设计的设备选型方案，以满足汽车雷达项目生产、质量和环保的要求。该方案的主要特点如下：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雷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针对汽车雷达项目产品的多样性和小批量生产的特点，我们将建设柔性制造生产线。通过在设备选型中考虑柔性制造技术，可以灵活应对不同产品规格和生产需求，实现生产线的高度灵活性和适应性。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770"/>
      <w:r>
        <w:rPr>
          <w:rFonts w:ascii="仿宋" w:eastAsia="仿宋" w:hAnsi="仿宋" w:cs="仿宋" w:hint="eastAsia"/>
          <w:sz w:val="28"/>
          <w:lang w:eastAsia="zh-CN"/>
        </w:rPr>
        <w:t>三、汽车雷达项目可持续发展</w:t>
      </w:r>
      <w:bookmarkEnd w:id="9"/>
    </w:p>
    <w:p>
      <w:pPr>
        <w:pStyle w:val="Heading2"/>
        <w:rPr>
          <w:rFonts w:ascii="仿宋" w:eastAsia="仿宋" w:hAnsi="仿宋" w:cs="仿宋" w:hint="eastAsia"/>
          <w:lang w:eastAsia="zh-CN"/>
        </w:rPr>
      </w:pPr>
      <w:bookmarkStart w:id="10" w:name="_Toc3037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雷达项目中，汽车雷达项目团队着眼于未来，明确了可持续发展的战略方向。制定的具体可持续发展目标包括降低资源使用、采用环保技术、最大化社会效益等。这一步骤不仅有助于汽车雷达项目在环保和社会责任方面达到最高标准，也为未来提供了明确的指引，确保汽车雷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可持续实践的融入汽车雷达项目管理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雷达项目管理周期。从汽车雷达项目规划开始，汽车雷达项目团队就考虑了环境和社会的因素。在执行阶段，汽车雷达项目团队积极推动绿色技术的应用，优化资源利用。此外，关注员工的社会责任，通过培训和沟通活动提高员工对可持续发展的认知，使他们能够在日常工作中践行可持续实践。这些举措不仅为汽车雷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2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扎根于汽车雷达项目的可持续发展理念，我们深信环保与社会责任是汽车雷达项目成功的关键支柱。在汽车雷达项目的每一步，我们都致力于通过创新和实践，履行对环境和社会的坚定责任。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团队通过引入先进的环保技术、建立高效的废物处理系统以及推动能源节约措施，积极履行环保责任。定期的环保监测和评估确保汽车雷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不仅致力于自身可持续发展，还注重对社会的回馈。通过支持社区汽车雷达项目、参与慈善事业、提供培训机会等方式，汽车雷达项目积极履行社会责任。与当地社区建立积极互动，关注员工的工作与生活平衡，以及员工的身心健康，是汽车雷达项目在社会责任层面的关键举措。这样的实践不仅增强了汽车雷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097"/>
      <w:r>
        <w:rPr>
          <w:rFonts w:ascii="仿宋" w:eastAsia="仿宋" w:hAnsi="仿宋" w:cs="仿宋" w:hint="eastAsia"/>
          <w:sz w:val="28"/>
          <w:lang w:eastAsia="zh-CN"/>
        </w:rPr>
        <w:t>四、汽车雷达项目危机管理</w:t>
      </w:r>
      <w:bookmarkEnd w:id="12"/>
    </w:p>
    <w:p>
      <w:pPr>
        <w:pStyle w:val="Heading2"/>
        <w:rPr>
          <w:rFonts w:ascii="仿宋" w:eastAsia="仿宋" w:hAnsi="仿宋" w:cs="仿宋" w:hint="eastAsia"/>
          <w:lang w:eastAsia="zh-CN"/>
        </w:rPr>
      </w:pPr>
      <w:bookmarkStart w:id="13" w:name="_Toc558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雷达项目危机管理中，危机预警与识别是确保汽车雷达项目稳健运行的核心步骤。通过建立全面的监测机制，汽车雷达项目团队旨在及时发现和理解潜在的风险和危机因素，以便采取及时的预防和应对措施，确保汽车雷达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首先，通过深入的风险评估，汽车雷达项目团队全面分析了整个汽车雷达项目和各个阶段可能存在的威胁。这包括准确评估每个潜在风险的发生概率和可能影响的程度，为后续危机预警提供了有力支持。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雷达项目团队着重于明确定义汽车雷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雷达项目进展的持续监控，团队能够及时发现潜在问题并作出迅速反应。汽车雷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在这一阶段，团队的专业素养和反应速度将发挥至关重要的作用，以确保潜在危机能够在初期得到有效的处理，最大程度地减轻负面影响。通过危机预警与识别，汽车雷达项目得以更有序、可控地推进。</w:t>
      </w:r>
    </w:p>
    <w:p>
      <w:pPr>
        <w:pStyle w:val="Heading2"/>
        <w:ind w:firstLine="560" w:firstLineChars="200"/>
        <w:rPr>
          <w:rFonts w:ascii="仿宋" w:eastAsia="仿宋" w:hAnsi="仿宋" w:cs="仿宋" w:hint="eastAsia"/>
          <w:sz w:val="28"/>
          <w:lang w:eastAsia="zh-CN"/>
        </w:rPr>
      </w:pPr>
      <w:bookmarkStart w:id="14" w:name="_Toc92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在危机发生时，汽车雷达项目团队立即行动，成立了应急小组。该小组的任务是迅速制定并实施紧急应对措施，以最小化潜在损失。以下是采取的主要措施：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暂停汽车雷达项目进度：为遏制危机蔓延，汽车雷达项目暂时停止进行，以便全面评估当前状况。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资源重新分配：重新评估汽车雷达项目资源的分配，确保最大限度地减小损失。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实时沟通：与关键利益相关者建立实时沟通机制，向他们传递汽车雷达项目危机的实际状况，保障汽车雷达项目核心利益。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在紧急应对的同时，汽车雷达项目团队强调了团队协作和有效沟通的重要性。以下是团队协作的关键举措：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信息共享机制：建立了信息共享平台，确保团队成员能够及时获取汽车雷达项目危机的实时信息。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领导者沟通：汽车雷达项目领导者通过定期会议和即时沟通工具，指导团队应对危机，保持团队稳定运行。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随着危机得到初步控制，汽车雷达项目团队转向制定恢复计划，以确保汽车雷达项目能够从中迅速恢复。主要恢复计划包括：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修复受损的进度计划：重新评估汽车雷达项目进度，制定修复计划，确保汽车雷达项目尽快回归正常进程。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重新调整资源分配：优化资源分配，确保汽车雷达项目在有限资源下高效运转。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风险管理机制加强：对汽车雷达项目风险进行全面评估，制定更强化的风险管理策略，以预防未来可能的危机。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582"/>
      <w:r>
        <w:rPr>
          <w:rFonts w:ascii="仿宋" w:eastAsia="仿宋" w:hAnsi="仿宋" w:cs="仿宋" w:hint="eastAsia"/>
          <w:sz w:val="28"/>
          <w:lang w:eastAsia="zh-CN"/>
        </w:rPr>
        <w:t>五、汽车雷达项目绩效评估</w:t>
      </w:r>
      <w:bookmarkEnd w:id="15"/>
    </w:p>
    <w:p>
      <w:pPr>
        <w:pStyle w:val="Heading2"/>
        <w:rPr>
          <w:rFonts w:ascii="仿宋" w:eastAsia="仿宋" w:hAnsi="仿宋" w:cs="仿宋" w:hint="eastAsia"/>
          <w:lang w:eastAsia="zh-CN"/>
        </w:rPr>
      </w:pPr>
      <w:bookmarkStart w:id="16" w:name="_Toc111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雷达项目中，我们设计了一套全面的绩效评估指标，以确保汽车雷达项目的可控和成功交付。这些指标跨足汽车雷达项目目标、成本、进度和质量等多个维度，为我们提供了全面洞察汽车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目标达成率是我们关注的首要指标。我们设定了明确的目标，并通过定期监测和评估，迅速发现并应对潜在的目标偏差。这为汽车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成本绩效是另一个核心关注点。通过实际成本与预算成本的对比分析，我们深入了解成本差异的原因，及时调整资源分配，保持汽车雷达项目在经济效益方面的合理水平。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雷达项目进度作为关键的绩效指标之一，得到了精心的关注。我们制定了详细的汽车雷达项目进度计划，并设立了进度符合度指标，确保实际进度与计划进度保持一致。这使我们能够快速发现和解决潜在的进度问题，保持汽车雷达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雷达项目绩效的不可或缺的一环。我们引入了一系列的质量标准和客户满意度指标，以确保汽车雷达项目交付的成果在质量上达到或超越预期水平。通过持续监测这些指标，我们努力提升汽车雷达项目整体质量水平，为汽车雷达项目的成功交付提供有力保障。通过这些科学且全面的绩效评估，我们能够更好地引导汽车雷达项目的持续改进，确保汽车雷达项目目标的顺利达成。</w:t>
      </w:r>
    </w:p>
    <w:p>
      <w:pPr>
        <w:pStyle w:val="Heading2"/>
        <w:ind w:firstLine="560" w:firstLineChars="200"/>
        <w:rPr>
          <w:rFonts w:ascii="仿宋" w:eastAsia="仿宋" w:hAnsi="仿宋" w:cs="仿宋" w:hint="eastAsia"/>
          <w:sz w:val="28"/>
          <w:lang w:eastAsia="zh-CN"/>
        </w:rPr>
      </w:pPr>
      <w:bookmarkStart w:id="17" w:name="_Toc2219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绩效评估是汽车雷达项目中的关键环节，为确保汽车雷达项目达到预期目标，我们采用了多层次、多维度的绩效评估方法。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雷达项目的战略目标对齐，确保每个决策和行动都与汽车雷达项目整体目标保持一致。团队会定期召开战略对齐会议，审视当前工作与汽车雷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雷达项目进度、质量、成本和风险等方面。这些指标通过数据收集和分析，为汽车雷达项目管理团队提供了客观的评估依据。例如，我们通过汽车雷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绩效评估不仅仅停留在汽车雷达项目内部，还考虑了汽车雷达项目对外部环境的影响。我们定期进行干系人满意度调查，以了解各利益相关方对汽车雷达项目的期望和满意度，并及时做出调整。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这种多层次、多角度的绩效评估方法，使得我们能够全面了解汽车雷达项目的运行状态，及时做出调整，确保汽车雷达项目在不断变化的环境中保持稳健前行。</w:t>
      </w:r>
    </w:p>
    <w:p>
      <w:pPr>
        <w:pStyle w:val="Heading2"/>
        <w:ind w:firstLine="560" w:firstLineChars="200"/>
        <w:rPr>
          <w:rFonts w:ascii="仿宋" w:eastAsia="仿宋" w:hAnsi="仿宋" w:cs="仿宋" w:hint="eastAsia"/>
          <w:sz w:val="28"/>
          <w:lang w:eastAsia="zh-CN"/>
        </w:rPr>
      </w:pPr>
      <w:bookmarkStart w:id="18" w:name="_Toc186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为了确保汽车雷达项目的有效管理和不断优化，我们采用了精心设计的绩效评估周期。这个周期旨在实现灵活、实时和全面的评估，以适应汽车雷达项目执行中的各种挑战。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雷达项目的不同需求，分为短期、中期和长期。短期评估关注每个迭代或工作周期，以及时发现和解决当前任务中的问题。中期评估涵盖几个迭代，深入了解整体汽车雷达项目的趋势和性能。长期评估则着眼于整个汽车雷达项目阶段，确保汽车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雷达项目管理工具和协作平台，团队成员能够随时更新和分享汽车雷达项目数据。这种实时性的反馈机制使我们能够及时察觉潜在问题，快速调整，保持汽车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雷达项目的决策制定密不可分。每个周期的汽车雷达项目回顾会议成为集体总结经验、识别问题深层次原因并找到创新解决方案的平台。这种定期的反思与调整机制使汽车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8981"/>
      <w:r>
        <w:rPr>
          <w:rFonts w:ascii="仿宋" w:eastAsia="仿宋" w:hAnsi="仿宋" w:cs="仿宋" w:hint="eastAsia"/>
          <w:sz w:val="28"/>
          <w:lang w:eastAsia="zh-CN"/>
        </w:rPr>
        <w:t>六、汽车雷达项目选址可行性分析</w:t>
      </w:r>
      <w:bookmarkEnd w:id="19"/>
    </w:p>
    <w:p>
      <w:pPr>
        <w:pStyle w:val="Heading2"/>
        <w:rPr>
          <w:rFonts w:ascii="仿宋" w:eastAsia="仿宋" w:hAnsi="仿宋" w:cs="仿宋" w:hint="eastAsia"/>
          <w:lang w:eastAsia="zh-CN"/>
        </w:rPr>
      </w:pPr>
      <w:bookmarkStart w:id="20" w:name="_Toc24942"/>
      <w:r>
        <w:rPr>
          <w:rFonts w:ascii="仿宋" w:eastAsia="仿宋" w:hAnsi="仿宋" w:cs="仿宋" w:hint="eastAsia"/>
          <w:lang w:eastAsia="zh-CN"/>
        </w:rPr>
        <w:t>(一)、汽车雷达项目选址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该汽车雷达项目选址位于XX省XX市XX区XXX街道</w:t>
      </w:r>
    </w:p>
    <w:p>
      <w:pPr>
        <w:pStyle w:val="Heading2"/>
        <w:ind w:firstLine="560" w:firstLineChars="200"/>
        <w:rPr>
          <w:rFonts w:ascii="仿宋" w:eastAsia="仿宋" w:hAnsi="仿宋" w:cs="仿宋" w:hint="eastAsia"/>
          <w:sz w:val="28"/>
          <w:lang w:eastAsia="zh-CN"/>
        </w:rPr>
      </w:pPr>
      <w:bookmarkStart w:id="21" w:name="_Toc894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汽车雷达项目的征地面积将根据汽车雷达项目的实际规模和需求进行精确规划。具体面积XXX平方米，旨在确保汽车雷达项目不仅能够满足当前的发展需求，还能够预留空间以适应未来的扩展。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净用地面积是在征地面积基础上去除不可利用面积后的实际可开发用地。具体面积XXX平方米，考虑到环保、交通、安全等多方面因素，以确保汽车雷达项目在整体利用效率上达到最优。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汽车雷达项目计划建设的建筑总规模具体面积XXX平方米。这一规模的确定综合考虑了汽车雷达项目的性质、规模，以及城市规划的相关要求，确保建筑布局与周边环境协调一致。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绿地率是汽车雷达项目用地中被规划为绿地的比例。具体面积XXX平方米，旨在通过合理规划绿地，改善汽车雷达项目周边环境，提升居民生活质量，并符合城市整体绿化规划。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https://d.book118.com/328004062106006022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537F2"/>
    <w:rsid w:val="2BA537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0406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2023-12-30T15:33:00Z</dcterms:created>
  <dcterms:modified xsi:type="dcterms:W3CDTF">2023-12-30T15:33:51Z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CF4A30F62C4F40C396726C3EF823ABD9_11</vt:lpwstr>
  </property>
  <property fmtid="{D5CDD505-2E9C-101B-9397-08002B2CF9AE}" pid="3" name="KSOProductBuildVer">
    <vt:lpwstr>2052-12.1.0.16120</vt:lpwstr>
  </property>
</Properties>
</file>