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内窥镜项目规划设计方案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2" w:history="1">
        <w:r>
          <w:rPr>
            <w:rFonts w:ascii="仿宋" w:eastAsia="仿宋" w:hAnsi="仿宋" w:cs="仿宋" w:hint="eastAsia"/>
            <w:lang w:eastAsia="zh-CN"/>
          </w:rPr>
          <w:t>概论</w:t>
        </w:r>
        <w:r>
          <w:tab/>
        </w:r>
        <w:r>
          <w:fldChar w:fldCharType="begin"/>
        </w:r>
        <w:r>
          <w:instrText xml:space="preserve"> PAGEREF _Toc5162 \h </w:instrText>
        </w:r>
        <w:r>
          <w:fldChar w:fldCharType="separate"/>
        </w:r>
        <w:r>
          <w:t>3</w:t>
        </w:r>
        <w:r>
          <w:fldChar w:fldCharType="end"/>
        </w:r>
      </w:hyperlink>
    </w:p>
    <w:p>
      <w:pPr>
        <w:pStyle w:val="TOC1"/>
        <w:tabs>
          <w:tab w:val="right" w:leader="dot" w:pos="8306"/>
        </w:tabs>
      </w:pPr>
      <w:hyperlink w:anchor="_Toc18746" w:history="1">
        <w:r>
          <w:rPr>
            <w:rFonts w:ascii="仿宋" w:eastAsia="仿宋" w:hAnsi="仿宋" w:cs="仿宋" w:hint="eastAsia"/>
            <w:lang w:eastAsia="zh-CN"/>
          </w:rPr>
          <w:t>一、内窥镜项目文档管理</w:t>
        </w:r>
        <w:r>
          <w:tab/>
        </w:r>
        <w:r>
          <w:fldChar w:fldCharType="begin"/>
        </w:r>
        <w:r>
          <w:instrText xml:space="preserve"> PAGEREF _Toc18746 \h </w:instrText>
        </w:r>
        <w:r>
          <w:fldChar w:fldCharType="separate"/>
        </w:r>
        <w:r>
          <w:t>3</w:t>
        </w:r>
        <w:r>
          <w:fldChar w:fldCharType="end"/>
        </w:r>
      </w:hyperlink>
    </w:p>
    <w:p>
      <w:pPr>
        <w:pStyle w:val="TOC2"/>
        <w:tabs>
          <w:tab w:val="right" w:leader="dot" w:pos="8306"/>
        </w:tabs>
      </w:pPr>
      <w:hyperlink w:anchor="_Toc31327" w:history="1">
        <w:r>
          <w:rPr>
            <w:rFonts w:ascii="仿宋" w:eastAsia="仿宋" w:hAnsi="仿宋" w:cs="仿宋" w:hint="eastAsia"/>
            <w:lang w:eastAsia="zh-CN"/>
          </w:rPr>
          <w:t>(一)、文档编制与审查</w:t>
        </w:r>
        <w:r>
          <w:tab/>
        </w:r>
        <w:r>
          <w:fldChar w:fldCharType="begin"/>
        </w:r>
        <w:r>
          <w:instrText xml:space="preserve"> PAGEREF _Toc31327 \h </w:instrText>
        </w:r>
        <w:r>
          <w:fldChar w:fldCharType="separate"/>
        </w:r>
        <w:r>
          <w:t>3</w:t>
        </w:r>
        <w:r>
          <w:fldChar w:fldCharType="end"/>
        </w:r>
      </w:hyperlink>
    </w:p>
    <w:p>
      <w:pPr>
        <w:pStyle w:val="TOC2"/>
        <w:tabs>
          <w:tab w:val="right" w:leader="dot" w:pos="8306"/>
        </w:tabs>
      </w:pPr>
      <w:hyperlink w:anchor="_Toc32612" w:history="1">
        <w:r>
          <w:rPr>
            <w:rFonts w:ascii="仿宋" w:eastAsia="仿宋" w:hAnsi="仿宋" w:cs="仿宋" w:hint="eastAsia"/>
            <w:lang w:eastAsia="zh-CN"/>
          </w:rPr>
          <w:t>(二)、文档发布与分发</w:t>
        </w:r>
        <w:r>
          <w:tab/>
        </w:r>
        <w:r>
          <w:fldChar w:fldCharType="begin"/>
        </w:r>
        <w:r>
          <w:instrText xml:space="preserve"> PAGEREF _Toc32612 \h </w:instrText>
        </w:r>
        <w:r>
          <w:fldChar w:fldCharType="separate"/>
        </w:r>
        <w:r>
          <w:t>4</w:t>
        </w:r>
        <w:r>
          <w:fldChar w:fldCharType="end"/>
        </w:r>
      </w:hyperlink>
    </w:p>
    <w:p>
      <w:pPr>
        <w:pStyle w:val="TOC2"/>
        <w:tabs>
          <w:tab w:val="right" w:leader="dot" w:pos="8306"/>
        </w:tabs>
      </w:pPr>
      <w:hyperlink w:anchor="_Toc19110" w:history="1">
        <w:r>
          <w:rPr>
            <w:rFonts w:ascii="仿宋" w:eastAsia="仿宋" w:hAnsi="仿宋" w:cs="仿宋" w:hint="eastAsia"/>
            <w:lang w:eastAsia="zh-CN"/>
          </w:rPr>
          <w:t>(三)、文档存档与归档</w:t>
        </w:r>
        <w:r>
          <w:tab/>
        </w:r>
        <w:r>
          <w:fldChar w:fldCharType="begin"/>
        </w:r>
        <w:r>
          <w:instrText xml:space="preserve"> PAGEREF _Toc19110 \h </w:instrText>
        </w:r>
        <w:r>
          <w:fldChar w:fldCharType="separate"/>
        </w:r>
        <w:r>
          <w:t>5</w:t>
        </w:r>
        <w:r>
          <w:fldChar w:fldCharType="end"/>
        </w:r>
      </w:hyperlink>
    </w:p>
    <w:p>
      <w:pPr>
        <w:pStyle w:val="TOC1"/>
        <w:tabs>
          <w:tab w:val="right" w:leader="dot" w:pos="8306"/>
        </w:tabs>
      </w:pPr>
      <w:hyperlink w:anchor="_Toc12000" w:history="1">
        <w:r>
          <w:rPr>
            <w:rFonts w:ascii="仿宋" w:eastAsia="仿宋" w:hAnsi="仿宋" w:cs="仿宋" w:hint="eastAsia"/>
            <w:lang w:eastAsia="zh-CN"/>
          </w:rPr>
          <w:t>二、内窥镜项目土建工程</w:t>
        </w:r>
        <w:r>
          <w:tab/>
        </w:r>
        <w:r>
          <w:fldChar w:fldCharType="begin"/>
        </w:r>
        <w:r>
          <w:instrText xml:space="preserve"> PAGEREF _Toc12000 \h </w:instrText>
        </w:r>
        <w:r>
          <w:fldChar w:fldCharType="separate"/>
        </w:r>
        <w:r>
          <w:t>6</w:t>
        </w:r>
        <w:r>
          <w:fldChar w:fldCharType="end"/>
        </w:r>
      </w:hyperlink>
    </w:p>
    <w:p>
      <w:pPr>
        <w:pStyle w:val="TOC2"/>
        <w:tabs>
          <w:tab w:val="right" w:leader="dot" w:pos="8306"/>
        </w:tabs>
      </w:pPr>
      <w:hyperlink w:anchor="_Toc29030" w:history="1">
        <w:r>
          <w:rPr>
            <w:rFonts w:ascii="仿宋" w:eastAsia="仿宋" w:hAnsi="仿宋" w:cs="仿宋" w:hint="eastAsia"/>
            <w:lang w:eastAsia="zh-CN"/>
          </w:rPr>
          <w:t>(一)、建筑工程设计原则</w:t>
        </w:r>
        <w:r>
          <w:tab/>
        </w:r>
        <w:r>
          <w:fldChar w:fldCharType="begin"/>
        </w:r>
        <w:r>
          <w:instrText xml:space="preserve"> PAGEREF _Toc29030 \h </w:instrText>
        </w:r>
        <w:r>
          <w:fldChar w:fldCharType="separate"/>
        </w:r>
        <w:r>
          <w:t>6</w:t>
        </w:r>
        <w:r>
          <w:fldChar w:fldCharType="end"/>
        </w:r>
      </w:hyperlink>
    </w:p>
    <w:p>
      <w:pPr>
        <w:pStyle w:val="TOC2"/>
        <w:tabs>
          <w:tab w:val="right" w:leader="dot" w:pos="8306"/>
        </w:tabs>
      </w:pPr>
      <w:hyperlink w:anchor="_Toc22695" w:history="1">
        <w:r>
          <w:rPr>
            <w:rFonts w:ascii="仿宋" w:eastAsia="仿宋" w:hAnsi="仿宋" w:cs="仿宋" w:hint="eastAsia"/>
            <w:lang w:eastAsia="zh-CN"/>
          </w:rPr>
          <w:t>(二)、土建工程设计年限及安全等级</w:t>
        </w:r>
        <w:r>
          <w:tab/>
        </w:r>
        <w:r>
          <w:fldChar w:fldCharType="begin"/>
        </w:r>
        <w:r>
          <w:instrText xml:space="preserve"> PAGEREF _Toc22695 \h </w:instrText>
        </w:r>
        <w:r>
          <w:fldChar w:fldCharType="separate"/>
        </w:r>
        <w:r>
          <w:t>7</w:t>
        </w:r>
        <w:r>
          <w:fldChar w:fldCharType="end"/>
        </w:r>
      </w:hyperlink>
    </w:p>
    <w:p>
      <w:pPr>
        <w:pStyle w:val="TOC2"/>
        <w:tabs>
          <w:tab w:val="right" w:leader="dot" w:pos="8306"/>
        </w:tabs>
      </w:pPr>
      <w:hyperlink w:anchor="_Toc24858" w:history="1">
        <w:r>
          <w:rPr>
            <w:rFonts w:ascii="仿宋" w:eastAsia="仿宋" w:hAnsi="仿宋" w:cs="仿宋" w:hint="eastAsia"/>
            <w:lang w:eastAsia="zh-CN"/>
          </w:rPr>
          <w:t>(三)、建筑工程设计总体要求</w:t>
        </w:r>
        <w:r>
          <w:tab/>
        </w:r>
        <w:r>
          <w:fldChar w:fldCharType="begin"/>
        </w:r>
        <w:r>
          <w:instrText xml:space="preserve"> PAGEREF _Toc24858 \h </w:instrText>
        </w:r>
        <w:r>
          <w:fldChar w:fldCharType="separate"/>
        </w:r>
        <w:r>
          <w:t>9</w:t>
        </w:r>
        <w:r>
          <w:fldChar w:fldCharType="end"/>
        </w:r>
      </w:hyperlink>
    </w:p>
    <w:p>
      <w:pPr>
        <w:pStyle w:val="TOC2"/>
        <w:tabs>
          <w:tab w:val="right" w:leader="dot" w:pos="8306"/>
        </w:tabs>
      </w:pPr>
      <w:hyperlink w:anchor="_Toc27915" w:history="1">
        <w:r>
          <w:rPr>
            <w:rFonts w:ascii="仿宋" w:eastAsia="仿宋" w:hAnsi="仿宋" w:cs="仿宋" w:hint="eastAsia"/>
            <w:lang w:eastAsia="zh-CN"/>
          </w:rPr>
          <w:t>(四)、土建工程建设指标</w:t>
        </w:r>
        <w:r>
          <w:tab/>
        </w:r>
        <w:r>
          <w:fldChar w:fldCharType="begin"/>
        </w:r>
        <w:r>
          <w:instrText xml:space="preserve"> PAGEREF _Toc27915 \h </w:instrText>
        </w:r>
        <w:r>
          <w:fldChar w:fldCharType="separate"/>
        </w:r>
        <w:r>
          <w:t>9</w:t>
        </w:r>
        <w:r>
          <w:fldChar w:fldCharType="end"/>
        </w:r>
      </w:hyperlink>
    </w:p>
    <w:p>
      <w:pPr>
        <w:pStyle w:val="TOC1"/>
        <w:tabs>
          <w:tab w:val="right" w:leader="dot" w:pos="8306"/>
        </w:tabs>
      </w:pPr>
      <w:hyperlink w:anchor="_Toc31115" w:history="1">
        <w:r>
          <w:rPr>
            <w:rFonts w:ascii="仿宋" w:eastAsia="仿宋" w:hAnsi="仿宋" w:cs="仿宋" w:hint="eastAsia"/>
            <w:lang w:eastAsia="zh-CN"/>
          </w:rPr>
          <w:t>三、内窥镜项目危机管理</w:t>
        </w:r>
        <w:r>
          <w:tab/>
        </w:r>
        <w:r>
          <w:fldChar w:fldCharType="begin"/>
        </w:r>
        <w:r>
          <w:instrText xml:space="preserve"> PAGEREF _Toc31115 \h </w:instrText>
        </w:r>
        <w:r>
          <w:fldChar w:fldCharType="separate"/>
        </w:r>
        <w:r>
          <w:t>10</w:t>
        </w:r>
        <w:r>
          <w:fldChar w:fldCharType="end"/>
        </w:r>
      </w:hyperlink>
    </w:p>
    <w:p>
      <w:pPr>
        <w:pStyle w:val="TOC2"/>
        <w:tabs>
          <w:tab w:val="right" w:leader="dot" w:pos="8306"/>
        </w:tabs>
      </w:pPr>
      <w:hyperlink w:anchor="_Toc8839" w:history="1">
        <w:r>
          <w:rPr>
            <w:rFonts w:ascii="仿宋" w:eastAsia="仿宋" w:hAnsi="仿宋" w:cs="仿宋" w:hint="eastAsia"/>
            <w:lang w:eastAsia="zh-CN"/>
          </w:rPr>
          <w:t>(一)、危机预警与识别</w:t>
        </w:r>
        <w:r>
          <w:tab/>
        </w:r>
        <w:r>
          <w:fldChar w:fldCharType="begin"/>
        </w:r>
        <w:r>
          <w:instrText xml:space="preserve"> PAGEREF _Toc8839 \h </w:instrText>
        </w:r>
        <w:r>
          <w:fldChar w:fldCharType="separate"/>
        </w:r>
        <w:r>
          <w:t>10</w:t>
        </w:r>
        <w:r>
          <w:fldChar w:fldCharType="end"/>
        </w:r>
      </w:hyperlink>
    </w:p>
    <w:p>
      <w:pPr>
        <w:pStyle w:val="TOC2"/>
        <w:tabs>
          <w:tab w:val="right" w:leader="dot" w:pos="8306"/>
        </w:tabs>
      </w:pPr>
      <w:hyperlink w:anchor="_Toc24013" w:history="1">
        <w:r>
          <w:rPr>
            <w:rFonts w:ascii="仿宋" w:eastAsia="仿宋" w:hAnsi="仿宋" w:cs="仿宋" w:hint="eastAsia"/>
            <w:lang w:eastAsia="zh-CN"/>
          </w:rPr>
          <w:t>(二)、危机应对与恢复</w:t>
        </w:r>
        <w:r>
          <w:tab/>
        </w:r>
        <w:r>
          <w:fldChar w:fldCharType="begin"/>
        </w:r>
        <w:r>
          <w:instrText xml:space="preserve"> PAGEREF _Toc24013 \h </w:instrText>
        </w:r>
        <w:r>
          <w:fldChar w:fldCharType="separate"/>
        </w:r>
        <w:r>
          <w:t>11</w:t>
        </w:r>
        <w:r>
          <w:fldChar w:fldCharType="end"/>
        </w:r>
      </w:hyperlink>
    </w:p>
    <w:p>
      <w:pPr>
        <w:pStyle w:val="TOC1"/>
        <w:tabs>
          <w:tab w:val="right" w:leader="dot" w:pos="8306"/>
        </w:tabs>
      </w:pPr>
      <w:hyperlink w:anchor="_Toc25660" w:history="1">
        <w:r>
          <w:rPr>
            <w:rFonts w:ascii="仿宋" w:eastAsia="仿宋" w:hAnsi="仿宋" w:cs="仿宋" w:hint="eastAsia"/>
            <w:lang w:eastAsia="zh-CN"/>
          </w:rPr>
          <w:t>四、内窥镜项目绩效评估</w:t>
        </w:r>
        <w:r>
          <w:tab/>
        </w:r>
        <w:r>
          <w:fldChar w:fldCharType="begin"/>
        </w:r>
        <w:r>
          <w:instrText xml:space="preserve"> PAGEREF _Toc25660 \h </w:instrText>
        </w:r>
        <w:r>
          <w:fldChar w:fldCharType="separate"/>
        </w:r>
        <w:r>
          <w:t>12</w:t>
        </w:r>
        <w:r>
          <w:fldChar w:fldCharType="end"/>
        </w:r>
      </w:hyperlink>
    </w:p>
    <w:p>
      <w:pPr>
        <w:pStyle w:val="TOC2"/>
        <w:tabs>
          <w:tab w:val="right" w:leader="dot" w:pos="8306"/>
        </w:tabs>
      </w:pPr>
      <w:hyperlink w:anchor="_Toc22360" w:history="1">
        <w:r>
          <w:rPr>
            <w:rFonts w:ascii="仿宋" w:eastAsia="仿宋" w:hAnsi="仿宋" w:cs="仿宋" w:hint="eastAsia"/>
            <w:lang w:eastAsia="zh-CN"/>
          </w:rPr>
          <w:t>(一)、绩效评估指标</w:t>
        </w:r>
        <w:r>
          <w:tab/>
        </w:r>
        <w:r>
          <w:fldChar w:fldCharType="begin"/>
        </w:r>
        <w:r>
          <w:instrText xml:space="preserve"> PAGEREF _Toc22360 \h </w:instrText>
        </w:r>
        <w:r>
          <w:fldChar w:fldCharType="separate"/>
        </w:r>
        <w:r>
          <w:t>12</w:t>
        </w:r>
        <w:r>
          <w:fldChar w:fldCharType="end"/>
        </w:r>
      </w:hyperlink>
    </w:p>
    <w:p>
      <w:pPr>
        <w:pStyle w:val="TOC2"/>
        <w:tabs>
          <w:tab w:val="right" w:leader="dot" w:pos="8306"/>
        </w:tabs>
      </w:pPr>
      <w:hyperlink w:anchor="_Toc7480" w:history="1">
        <w:r>
          <w:rPr>
            <w:rFonts w:ascii="仿宋" w:eastAsia="仿宋" w:hAnsi="仿宋" w:cs="仿宋" w:hint="eastAsia"/>
            <w:lang w:eastAsia="zh-CN"/>
          </w:rPr>
          <w:t>(二)、绩效评估方法</w:t>
        </w:r>
        <w:r>
          <w:tab/>
        </w:r>
        <w:r>
          <w:fldChar w:fldCharType="begin"/>
        </w:r>
        <w:r>
          <w:instrText xml:space="preserve"> PAGEREF _Toc7480 \h </w:instrText>
        </w:r>
        <w:r>
          <w:fldChar w:fldCharType="separate"/>
        </w:r>
        <w:r>
          <w:t>13</w:t>
        </w:r>
        <w:r>
          <w:fldChar w:fldCharType="end"/>
        </w:r>
      </w:hyperlink>
    </w:p>
    <w:p>
      <w:pPr>
        <w:pStyle w:val="TOC2"/>
        <w:tabs>
          <w:tab w:val="right" w:leader="dot" w:pos="8306"/>
        </w:tabs>
      </w:pPr>
      <w:hyperlink w:anchor="_Toc5808" w:history="1">
        <w:r>
          <w:rPr>
            <w:rFonts w:ascii="仿宋" w:eastAsia="仿宋" w:hAnsi="仿宋" w:cs="仿宋" w:hint="eastAsia"/>
            <w:lang w:eastAsia="zh-CN"/>
          </w:rPr>
          <w:t>(三)、绩效评估周期</w:t>
        </w:r>
        <w:r>
          <w:tab/>
        </w:r>
        <w:r>
          <w:fldChar w:fldCharType="begin"/>
        </w:r>
        <w:r>
          <w:instrText xml:space="preserve"> PAGEREF _Toc5808 \h </w:instrText>
        </w:r>
        <w:r>
          <w:fldChar w:fldCharType="separate"/>
        </w:r>
        <w:r>
          <w:t>14</w:t>
        </w:r>
        <w:r>
          <w:fldChar w:fldCharType="end"/>
        </w:r>
      </w:hyperlink>
    </w:p>
    <w:p>
      <w:pPr>
        <w:pStyle w:val="TOC1"/>
        <w:tabs>
          <w:tab w:val="right" w:leader="dot" w:pos="8306"/>
        </w:tabs>
      </w:pPr>
      <w:hyperlink w:anchor="_Toc3821" w:history="1">
        <w:r>
          <w:rPr>
            <w:rFonts w:ascii="仿宋" w:eastAsia="仿宋" w:hAnsi="仿宋" w:cs="仿宋" w:hint="eastAsia"/>
            <w:lang w:eastAsia="zh-CN"/>
          </w:rPr>
          <w:t>五、工艺说明</w:t>
        </w:r>
        <w:r>
          <w:tab/>
        </w:r>
        <w:r>
          <w:fldChar w:fldCharType="begin"/>
        </w:r>
        <w:r>
          <w:instrText xml:space="preserve"> PAGEREF _Toc3821 \h </w:instrText>
        </w:r>
        <w:r>
          <w:fldChar w:fldCharType="separate"/>
        </w:r>
        <w:r>
          <w:t>15</w:t>
        </w:r>
        <w:r>
          <w:fldChar w:fldCharType="end"/>
        </w:r>
      </w:hyperlink>
    </w:p>
    <w:p>
      <w:pPr>
        <w:pStyle w:val="TOC2"/>
        <w:tabs>
          <w:tab w:val="right" w:leader="dot" w:pos="8306"/>
        </w:tabs>
      </w:pPr>
      <w:hyperlink w:anchor="_Toc26230" w:history="1">
        <w:r>
          <w:rPr>
            <w:rFonts w:ascii="仿宋" w:eastAsia="仿宋" w:hAnsi="仿宋" w:cs="仿宋" w:hint="eastAsia"/>
            <w:lang w:eastAsia="zh-CN"/>
          </w:rPr>
          <w:t>(一)、技术管理特点</w:t>
        </w:r>
        <w:r>
          <w:tab/>
        </w:r>
        <w:r>
          <w:fldChar w:fldCharType="begin"/>
        </w:r>
        <w:r>
          <w:instrText xml:space="preserve"> PAGEREF _Toc26230 \h </w:instrText>
        </w:r>
        <w:r>
          <w:fldChar w:fldCharType="separate"/>
        </w:r>
        <w:r>
          <w:t>15</w:t>
        </w:r>
        <w:r>
          <w:fldChar w:fldCharType="end"/>
        </w:r>
      </w:hyperlink>
    </w:p>
    <w:p>
      <w:pPr>
        <w:pStyle w:val="TOC2"/>
        <w:tabs>
          <w:tab w:val="right" w:leader="dot" w:pos="8306"/>
        </w:tabs>
      </w:pPr>
      <w:hyperlink w:anchor="_Toc5262" w:history="1">
        <w:r>
          <w:rPr>
            <w:rFonts w:ascii="仿宋" w:eastAsia="仿宋" w:hAnsi="仿宋" w:cs="仿宋" w:hint="eastAsia"/>
            <w:lang w:eastAsia="zh-CN"/>
          </w:rPr>
          <w:t>(二)、内窥镜项目工艺技术设计方案</w:t>
        </w:r>
        <w:r>
          <w:tab/>
        </w:r>
        <w:r>
          <w:fldChar w:fldCharType="begin"/>
        </w:r>
        <w:r>
          <w:instrText xml:space="preserve"> PAGEREF _Toc5262 \h </w:instrText>
        </w:r>
        <w:r>
          <w:fldChar w:fldCharType="separate"/>
        </w:r>
        <w:r>
          <w:t>16</w:t>
        </w:r>
        <w:r>
          <w:fldChar w:fldCharType="end"/>
        </w:r>
      </w:hyperlink>
    </w:p>
    <w:p>
      <w:pPr>
        <w:pStyle w:val="TOC2"/>
        <w:tabs>
          <w:tab w:val="right" w:leader="dot" w:pos="8306"/>
        </w:tabs>
      </w:pPr>
      <w:hyperlink w:anchor="_Toc19418" w:history="1">
        <w:r>
          <w:rPr>
            <w:rFonts w:ascii="仿宋" w:eastAsia="仿宋" w:hAnsi="仿宋" w:cs="仿宋" w:hint="eastAsia"/>
            <w:lang w:eastAsia="zh-CN"/>
          </w:rPr>
          <w:t>(三)、设备选型方案</w:t>
        </w:r>
        <w:r>
          <w:tab/>
        </w:r>
        <w:r>
          <w:fldChar w:fldCharType="begin"/>
        </w:r>
        <w:r>
          <w:instrText xml:space="preserve"> PAGEREF _Toc19418 \h </w:instrText>
        </w:r>
        <w:r>
          <w:fldChar w:fldCharType="separate"/>
        </w:r>
        <w:r>
          <w:t>17</w:t>
        </w:r>
        <w:r>
          <w:fldChar w:fldCharType="end"/>
        </w:r>
      </w:hyperlink>
    </w:p>
    <w:p>
      <w:pPr>
        <w:pStyle w:val="TOC1"/>
        <w:tabs>
          <w:tab w:val="right" w:leader="dot" w:pos="8306"/>
        </w:tabs>
      </w:pPr>
      <w:hyperlink w:anchor="_Toc557" w:history="1">
        <w:r>
          <w:rPr>
            <w:rFonts w:ascii="仿宋" w:eastAsia="仿宋" w:hAnsi="仿宋" w:cs="仿宋" w:hint="eastAsia"/>
            <w:lang w:eastAsia="zh-CN"/>
          </w:rPr>
          <w:t>六、内窥镜项目可持续发展</w:t>
        </w:r>
        <w:r>
          <w:tab/>
        </w:r>
        <w:r>
          <w:fldChar w:fldCharType="begin"/>
        </w:r>
        <w:r>
          <w:instrText xml:space="preserve"> PAGEREF _Toc557 \h </w:instrText>
        </w:r>
        <w:r>
          <w:fldChar w:fldCharType="separate"/>
        </w:r>
        <w:r>
          <w:t>19</w:t>
        </w:r>
        <w:r>
          <w:fldChar w:fldCharType="end"/>
        </w:r>
      </w:hyperlink>
    </w:p>
    <w:p>
      <w:pPr>
        <w:pStyle w:val="TOC2"/>
        <w:tabs>
          <w:tab w:val="right" w:leader="dot" w:pos="8306"/>
        </w:tabs>
      </w:pPr>
      <w:hyperlink w:anchor="_Toc10180" w:history="1">
        <w:r>
          <w:rPr>
            <w:rFonts w:ascii="仿宋" w:eastAsia="仿宋" w:hAnsi="仿宋" w:cs="仿宋" w:hint="eastAsia"/>
            <w:lang w:eastAsia="zh-CN"/>
          </w:rPr>
          <w:t>(一)、可持续战略与实践</w:t>
        </w:r>
        <w:r>
          <w:tab/>
        </w:r>
        <w:r>
          <w:fldChar w:fldCharType="begin"/>
        </w:r>
        <w:r>
          <w:instrText xml:space="preserve"> PAGEREF _Toc10180 \h </w:instrText>
        </w:r>
        <w:r>
          <w:fldChar w:fldCharType="separate"/>
        </w:r>
        <w:r>
          <w:t>19</w:t>
        </w:r>
        <w:r>
          <w:fldChar w:fldCharType="end"/>
        </w:r>
      </w:hyperlink>
    </w:p>
    <w:p>
      <w:pPr>
        <w:pStyle w:val="TOC2"/>
        <w:tabs>
          <w:tab w:val="right" w:leader="dot" w:pos="8306"/>
        </w:tabs>
      </w:pPr>
      <w:hyperlink w:anchor="_Toc1472" w:history="1">
        <w:r>
          <w:rPr>
            <w:rFonts w:ascii="仿宋" w:eastAsia="仿宋" w:hAnsi="仿宋" w:cs="仿宋" w:hint="eastAsia"/>
            <w:lang w:eastAsia="zh-CN"/>
          </w:rPr>
          <w:t>(二)、环保与社会责任</w:t>
        </w:r>
        <w:r>
          <w:tab/>
        </w:r>
        <w:r>
          <w:fldChar w:fldCharType="begin"/>
        </w:r>
        <w:r>
          <w:instrText xml:space="preserve"> PAGEREF _Toc1472 \h </w:instrText>
        </w:r>
        <w:r>
          <w:fldChar w:fldCharType="separate"/>
        </w:r>
        <w:r>
          <w:t>19</w:t>
        </w:r>
        <w:r>
          <w:fldChar w:fldCharType="end"/>
        </w:r>
      </w:hyperlink>
    </w:p>
    <w:p>
      <w:pPr>
        <w:pStyle w:val="TOC1"/>
        <w:tabs>
          <w:tab w:val="right" w:leader="dot" w:pos="8306"/>
        </w:tabs>
      </w:pPr>
      <w:hyperlink w:anchor="_Toc17972" w:history="1">
        <w:r>
          <w:rPr>
            <w:rFonts w:ascii="仿宋" w:eastAsia="仿宋" w:hAnsi="仿宋" w:cs="仿宋" w:hint="eastAsia"/>
            <w:lang w:eastAsia="zh-CN"/>
          </w:rPr>
          <w:t>七、内窥镜项目人力资源培养与发展</w:t>
        </w:r>
        <w:r>
          <w:tab/>
        </w:r>
        <w:r>
          <w:fldChar w:fldCharType="begin"/>
        </w:r>
        <w:r>
          <w:instrText xml:space="preserve"> PAGEREF _Toc17972 \h </w:instrText>
        </w:r>
        <w:r>
          <w:fldChar w:fldCharType="separate"/>
        </w:r>
        <w:r>
          <w:t>20</w:t>
        </w:r>
        <w:r>
          <w:fldChar w:fldCharType="end"/>
        </w:r>
      </w:hyperlink>
    </w:p>
    <w:p>
      <w:pPr>
        <w:pStyle w:val="TOC2"/>
        <w:tabs>
          <w:tab w:val="right" w:leader="dot" w:pos="8306"/>
        </w:tabs>
      </w:pPr>
      <w:hyperlink w:anchor="_Toc24970" w:history="1">
        <w:r>
          <w:rPr>
            <w:rFonts w:ascii="仿宋" w:eastAsia="仿宋" w:hAnsi="仿宋" w:cs="仿宋" w:hint="eastAsia"/>
            <w:lang w:eastAsia="zh-CN"/>
          </w:rPr>
          <w:t>(一)、人才需求与规划</w:t>
        </w:r>
        <w:r>
          <w:tab/>
        </w:r>
        <w:r>
          <w:fldChar w:fldCharType="begin"/>
        </w:r>
        <w:r>
          <w:instrText xml:space="preserve"> PAGEREF _Toc24970 \h </w:instrText>
        </w:r>
        <w:r>
          <w:fldChar w:fldCharType="separate"/>
        </w:r>
        <w:r>
          <w:t>20</w:t>
        </w:r>
        <w:r>
          <w:fldChar w:fldCharType="end"/>
        </w:r>
      </w:hyperlink>
    </w:p>
    <w:p>
      <w:pPr>
        <w:pStyle w:val="TOC2"/>
        <w:tabs>
          <w:tab w:val="right" w:leader="dot" w:pos="8306"/>
        </w:tabs>
      </w:pPr>
      <w:hyperlink w:anchor="_Toc30118" w:history="1">
        <w:r>
          <w:rPr>
            <w:rFonts w:ascii="仿宋" w:eastAsia="仿宋" w:hAnsi="仿宋" w:cs="仿宋" w:hint="eastAsia"/>
            <w:lang w:eastAsia="zh-CN"/>
          </w:rPr>
          <w:t>(二)、培训与发展计划</w:t>
        </w:r>
        <w:r>
          <w:tab/>
        </w:r>
        <w:r>
          <w:fldChar w:fldCharType="begin"/>
        </w:r>
        <w:r>
          <w:instrText xml:space="preserve"> PAGEREF _Toc30118 \h </w:instrText>
        </w:r>
        <w:r>
          <w:fldChar w:fldCharType="separate"/>
        </w:r>
        <w:r>
          <w:t>21</w:t>
        </w:r>
        <w:r>
          <w:fldChar w:fldCharType="end"/>
        </w:r>
      </w:hyperlink>
    </w:p>
    <w:p>
      <w:pPr>
        <w:pStyle w:val="TOC1"/>
        <w:tabs>
          <w:tab w:val="right" w:leader="dot" w:pos="8306"/>
        </w:tabs>
      </w:pPr>
      <w:hyperlink w:anchor="_Toc21101" w:history="1">
        <w:r>
          <w:rPr>
            <w:rFonts w:ascii="仿宋" w:eastAsia="仿宋" w:hAnsi="仿宋" w:cs="仿宋" w:hint="eastAsia"/>
            <w:lang w:eastAsia="zh-CN"/>
          </w:rPr>
          <w:t>八、内窥镜项目技术管理</w:t>
        </w:r>
        <w:r>
          <w:tab/>
        </w:r>
        <w:r>
          <w:fldChar w:fldCharType="begin"/>
        </w:r>
        <w:r>
          <w:instrText xml:space="preserve"> PAGEREF _Toc21101 \h </w:instrText>
        </w:r>
        <w:r>
          <w:fldChar w:fldCharType="separate"/>
        </w:r>
        <w:r>
          <w:t>21</w:t>
        </w:r>
        <w:r>
          <w:fldChar w:fldCharType="end"/>
        </w:r>
      </w:hyperlink>
    </w:p>
    <w:p>
      <w:pPr>
        <w:pStyle w:val="TOC2"/>
        <w:tabs>
          <w:tab w:val="right" w:leader="dot" w:pos="8306"/>
        </w:tabs>
      </w:pPr>
      <w:hyperlink w:anchor="_Toc20086" w:history="1">
        <w:r>
          <w:rPr>
            <w:rFonts w:ascii="仿宋" w:eastAsia="仿宋" w:hAnsi="仿宋" w:cs="仿宋" w:hint="eastAsia"/>
            <w:lang w:eastAsia="zh-CN"/>
          </w:rPr>
          <w:t>(一)、技术方案选用方向</w:t>
        </w:r>
        <w:r>
          <w:tab/>
        </w:r>
        <w:r>
          <w:fldChar w:fldCharType="begin"/>
        </w:r>
        <w:r>
          <w:instrText xml:space="preserve"> PAGEREF _Toc20086 \h </w:instrText>
        </w:r>
        <w:r>
          <w:fldChar w:fldCharType="separate"/>
        </w:r>
        <w:r>
          <w:t>21</w:t>
        </w:r>
        <w:r>
          <w:fldChar w:fldCharType="end"/>
        </w:r>
      </w:hyperlink>
    </w:p>
    <w:p>
      <w:pPr>
        <w:pStyle w:val="TOC2"/>
        <w:tabs>
          <w:tab w:val="right" w:leader="dot" w:pos="8306"/>
        </w:tabs>
      </w:pPr>
      <w:hyperlink w:anchor="_Toc18995" w:history="1">
        <w:r>
          <w:rPr>
            <w:rFonts w:ascii="仿宋" w:eastAsia="仿宋" w:hAnsi="仿宋" w:cs="仿宋" w:hint="eastAsia"/>
            <w:lang w:eastAsia="zh-CN"/>
          </w:rPr>
          <w:t>(二)、工艺技术方案选用原则</w:t>
        </w:r>
        <w:r>
          <w:tab/>
        </w:r>
        <w:r>
          <w:fldChar w:fldCharType="begin"/>
        </w:r>
        <w:r>
          <w:instrText xml:space="preserve"> PAGEREF _Toc18995 \h </w:instrText>
        </w:r>
        <w:r>
          <w:fldChar w:fldCharType="separate"/>
        </w:r>
        <w:r>
          <w:t>23</w:t>
        </w:r>
        <w:r>
          <w:fldChar w:fldCharType="end"/>
        </w:r>
      </w:hyperlink>
    </w:p>
    <w:p>
      <w:pPr>
        <w:pStyle w:val="TOC2"/>
        <w:tabs>
          <w:tab w:val="right" w:leader="dot" w:pos="8306"/>
        </w:tabs>
      </w:pPr>
      <w:hyperlink w:anchor="_Toc21152" w:history="1">
        <w:r>
          <w:rPr>
            <w:rFonts w:ascii="仿宋" w:eastAsia="仿宋" w:hAnsi="仿宋" w:cs="仿宋" w:hint="eastAsia"/>
            <w:lang w:eastAsia="zh-CN"/>
          </w:rPr>
          <w:t>(三)、工艺技术方案要求</w:t>
        </w:r>
        <w:r>
          <w:tab/>
        </w:r>
        <w:r>
          <w:fldChar w:fldCharType="begin"/>
        </w:r>
        <w:r>
          <w:instrText xml:space="preserve"> PAGEREF _Toc21152 \h </w:instrText>
        </w:r>
        <w:r>
          <w:fldChar w:fldCharType="separate"/>
        </w:r>
        <w:r>
          <w:t>25</w:t>
        </w:r>
        <w:r>
          <w:fldChar w:fldCharType="end"/>
        </w:r>
      </w:hyperlink>
    </w:p>
    <w:p>
      <w:pPr>
        <w:pStyle w:val="TOC1"/>
        <w:tabs>
          <w:tab w:val="right" w:leader="dot" w:pos="8306"/>
        </w:tabs>
      </w:pPr>
      <w:hyperlink w:anchor="_Toc9436" w:history="1">
        <w:r>
          <w:rPr>
            <w:rFonts w:ascii="仿宋" w:eastAsia="仿宋" w:hAnsi="仿宋" w:cs="仿宋" w:hint="eastAsia"/>
            <w:lang w:eastAsia="zh-CN"/>
          </w:rPr>
          <w:t>九、生产安全保护</w:t>
        </w:r>
        <w:r>
          <w:tab/>
        </w:r>
        <w:r>
          <w:fldChar w:fldCharType="begin"/>
        </w:r>
        <w:r>
          <w:instrText xml:space="preserve"> PAGEREF _Toc9436 \h </w:instrText>
        </w:r>
        <w:r>
          <w:fldChar w:fldCharType="separate"/>
        </w:r>
        <w:r>
          <w:t>27</w:t>
        </w:r>
        <w:r>
          <w:fldChar w:fldCharType="end"/>
        </w:r>
      </w:hyperlink>
    </w:p>
    <w:p>
      <w:pPr>
        <w:pStyle w:val="TOC2"/>
        <w:tabs>
          <w:tab w:val="right" w:leader="dot" w:pos="8306"/>
        </w:tabs>
      </w:pPr>
      <w:hyperlink w:anchor="_Toc4178" w:history="1">
        <w:r>
          <w:rPr>
            <w:rFonts w:ascii="仿宋" w:eastAsia="仿宋" w:hAnsi="仿宋" w:cs="仿宋" w:hint="eastAsia"/>
            <w:lang w:eastAsia="zh-CN"/>
          </w:rPr>
          <w:t>(一)、消防安全</w:t>
        </w:r>
        <w:r>
          <w:tab/>
        </w:r>
        <w:r>
          <w:fldChar w:fldCharType="begin"/>
        </w:r>
        <w:r>
          <w:instrText xml:space="preserve"> PAGEREF _Toc4178 \h </w:instrText>
        </w:r>
        <w:r>
          <w:fldChar w:fldCharType="separate"/>
        </w:r>
        <w:r>
          <w:t>27</w:t>
        </w:r>
        <w:r>
          <w:fldChar w:fldCharType="end"/>
        </w:r>
      </w:hyperlink>
    </w:p>
    <w:p>
      <w:pPr>
        <w:pStyle w:val="TOC2"/>
        <w:tabs>
          <w:tab w:val="right" w:leader="dot" w:pos="8306"/>
        </w:tabs>
      </w:pPr>
      <w:hyperlink w:anchor="_Toc31070" w:history="1">
        <w:r>
          <w:rPr>
            <w:rFonts w:ascii="仿宋" w:eastAsia="仿宋" w:hAnsi="仿宋" w:cs="仿宋" w:hint="eastAsia"/>
            <w:lang w:eastAsia="zh-CN"/>
          </w:rPr>
          <w:t>(二)、防火防爆总图布置措施</w:t>
        </w:r>
        <w:r>
          <w:tab/>
        </w:r>
        <w:r>
          <w:fldChar w:fldCharType="begin"/>
        </w:r>
        <w:r>
          <w:instrText xml:space="preserve"> PAGEREF _Toc31070 \h </w:instrText>
        </w:r>
        <w:r>
          <w:fldChar w:fldCharType="separate"/>
        </w:r>
        <w:r>
          <w:t>29</w:t>
        </w:r>
        <w:r>
          <w:fldChar w:fldCharType="end"/>
        </w:r>
      </w:hyperlink>
    </w:p>
    <w:p>
      <w:pPr>
        <w:pStyle w:val="TOC2"/>
        <w:tabs>
          <w:tab w:val="right" w:leader="dot" w:pos="8306"/>
        </w:tabs>
      </w:pPr>
      <w:hyperlink w:anchor="_Toc1571" w:history="1">
        <w:r>
          <w:rPr>
            <w:rFonts w:ascii="仿宋" w:eastAsia="仿宋" w:hAnsi="仿宋" w:cs="仿宋" w:hint="eastAsia"/>
            <w:lang w:eastAsia="zh-CN"/>
          </w:rPr>
          <w:t>(三)、自然灾害防范措施</w:t>
        </w:r>
        <w:r>
          <w:tab/>
        </w:r>
        <w:r>
          <w:fldChar w:fldCharType="begin"/>
        </w:r>
        <w:r>
          <w:instrText xml:space="preserve"> PAGEREF _Toc1571 \h </w:instrText>
        </w:r>
        <w:r>
          <w:fldChar w:fldCharType="separate"/>
        </w:r>
        <w:r>
          <w:t>30</w:t>
        </w:r>
        <w:r>
          <w:fldChar w:fldCharType="end"/>
        </w:r>
      </w:hyperlink>
    </w:p>
    <w:p>
      <w:pPr>
        <w:pStyle w:val="TOC2"/>
        <w:tabs>
          <w:tab w:val="right" w:leader="dot" w:pos="8306"/>
        </w:tabs>
      </w:pPr>
      <w:hyperlink w:anchor="_Toc27016" w:history="1">
        <w:r>
          <w:rPr>
            <w:rFonts w:ascii="仿宋" w:eastAsia="仿宋" w:hAnsi="仿宋" w:cs="仿宋" w:hint="eastAsia"/>
            <w:lang w:eastAsia="zh-CN"/>
          </w:rPr>
          <w:t>(四)、安全色及安全标志使用要求</w:t>
        </w:r>
        <w:r>
          <w:tab/>
        </w:r>
        <w:r>
          <w:fldChar w:fldCharType="begin"/>
        </w:r>
        <w:r>
          <w:instrText xml:space="preserve"> PAGEREF _Toc27016 \h </w:instrText>
        </w:r>
        <w:r>
          <w:fldChar w:fldCharType="separate"/>
        </w:r>
        <w:r>
          <w:t>31</w:t>
        </w:r>
        <w:r>
          <w:fldChar w:fldCharType="end"/>
        </w:r>
      </w:hyperlink>
    </w:p>
    <w:p>
      <w:pPr>
        <w:pStyle w:val="TOC2"/>
        <w:tabs>
          <w:tab w:val="right" w:leader="dot" w:pos="8306"/>
        </w:tabs>
      </w:pPr>
      <w:hyperlink w:anchor="_Toc15854" w:history="1">
        <w:r>
          <w:rPr>
            <w:rFonts w:ascii="仿宋" w:eastAsia="仿宋" w:hAnsi="仿宋" w:cs="仿宋" w:hint="eastAsia"/>
            <w:lang w:eastAsia="zh-CN"/>
          </w:rPr>
          <w:t>(五)、防尘防毒措施</w:t>
        </w:r>
        <w:r>
          <w:tab/>
        </w:r>
        <w:r>
          <w:fldChar w:fldCharType="begin"/>
        </w:r>
        <w:r>
          <w:instrText xml:space="preserve"> PAGEREF _Toc15854 \h </w:instrText>
        </w:r>
        <w:r>
          <w:fldChar w:fldCharType="separate"/>
        </w:r>
        <w:r>
          <w:t>31</w:t>
        </w:r>
        <w:r>
          <w:fldChar w:fldCharType="end"/>
        </w:r>
      </w:hyperlink>
    </w:p>
    <w:p>
      <w:pPr>
        <w:pStyle w:val="TOC2"/>
        <w:tabs>
          <w:tab w:val="right" w:leader="dot" w:pos="8306"/>
        </w:tabs>
      </w:pPr>
      <w:hyperlink w:anchor="_Toc12776" w:history="1">
        <w:r>
          <w:rPr>
            <w:rFonts w:ascii="仿宋" w:eastAsia="仿宋" w:hAnsi="仿宋" w:cs="仿宋" w:hint="eastAsia"/>
            <w:lang w:eastAsia="zh-CN"/>
          </w:rPr>
          <w:t>(六)、防静电、触电防护及防雷措施</w:t>
        </w:r>
        <w:r>
          <w:tab/>
        </w:r>
        <w:r>
          <w:fldChar w:fldCharType="begin"/>
        </w:r>
        <w:r>
          <w:instrText xml:space="preserve"> PAGEREF _Toc12776 \h </w:instrText>
        </w:r>
        <w:r>
          <w:fldChar w:fldCharType="separate"/>
        </w:r>
        <w:r>
          <w:t>32</w:t>
        </w:r>
        <w:r>
          <w:fldChar w:fldCharType="end"/>
        </w:r>
      </w:hyperlink>
    </w:p>
    <w:p>
      <w:pPr>
        <w:pStyle w:val="TOC2"/>
        <w:tabs>
          <w:tab w:val="right" w:leader="dot" w:pos="8306"/>
        </w:tabs>
      </w:pPr>
      <w:hyperlink w:anchor="_Toc31654" w:history="1">
        <w:r>
          <w:rPr>
            <w:rFonts w:ascii="仿宋" w:eastAsia="仿宋" w:hAnsi="仿宋" w:cs="仿宋" w:hint="eastAsia"/>
            <w:lang w:eastAsia="zh-CN"/>
          </w:rPr>
          <w:t>(七)、机械设备安全保障措施</w:t>
        </w:r>
        <w:r>
          <w:tab/>
        </w:r>
        <w:r>
          <w:fldChar w:fldCharType="begin"/>
        </w:r>
        <w:r>
          <w:instrText xml:space="preserve"> PAGEREF _Toc31654 \h </w:instrText>
        </w:r>
        <w:r>
          <w:fldChar w:fldCharType="separate"/>
        </w:r>
        <w:r>
          <w:t>34</w:t>
        </w:r>
        <w:r>
          <w:fldChar w:fldCharType="end"/>
        </w:r>
      </w:hyperlink>
    </w:p>
    <w:p>
      <w:pPr>
        <w:pStyle w:val="TOC1"/>
        <w:tabs>
          <w:tab w:val="right" w:leader="dot" w:pos="8306"/>
        </w:tabs>
      </w:pPr>
      <w:hyperlink w:anchor="_Toc476" w:history="1">
        <w:r>
          <w:rPr>
            <w:rFonts w:ascii="仿宋" w:eastAsia="仿宋" w:hAnsi="仿宋" w:cs="仿宋" w:hint="eastAsia"/>
            <w:lang w:eastAsia="zh-CN"/>
          </w:rPr>
          <w:t>十、内窥镜项目经营效益</w:t>
        </w:r>
        <w:r>
          <w:tab/>
        </w:r>
        <w:r>
          <w:fldChar w:fldCharType="begin"/>
        </w:r>
        <w:r>
          <w:instrText xml:space="preserve"> PAGEREF _Toc476 \h </w:instrText>
        </w:r>
        <w:r>
          <w:fldChar w:fldCharType="separate"/>
        </w:r>
        <w:r>
          <w:t>35</w:t>
        </w:r>
        <w:r>
          <w:fldChar w:fldCharType="end"/>
        </w:r>
      </w:hyperlink>
    </w:p>
    <w:p>
      <w:pPr>
        <w:pStyle w:val="TOC2"/>
        <w:tabs>
          <w:tab w:val="right" w:leader="dot" w:pos="8306"/>
        </w:tabs>
      </w:pPr>
      <w:hyperlink w:anchor="_Toc1944" w:history="1">
        <w:r>
          <w:rPr>
            <w:rFonts w:ascii="仿宋" w:eastAsia="仿宋" w:hAnsi="仿宋" w:cs="仿宋" w:hint="eastAsia"/>
            <w:lang w:eastAsia="zh-CN"/>
          </w:rPr>
          <w:t>(一)、经济评价财务测算</w:t>
        </w:r>
        <w:r>
          <w:tab/>
        </w:r>
        <w:r>
          <w:fldChar w:fldCharType="begin"/>
        </w:r>
        <w:r>
          <w:instrText xml:space="preserve"> PAGEREF _Toc1944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1" w:history="1">
        <w:r>
          <w:rPr>
            <w:rFonts w:ascii="仿宋" w:eastAsia="仿宋" w:hAnsi="仿宋" w:cs="仿宋" w:hint="eastAsia"/>
            <w:lang w:eastAsia="zh-CN"/>
          </w:rPr>
          <w:t>(二)、内窥镜项目盈利能力分析</w:t>
        </w:r>
        <w:r>
          <w:tab/>
        </w:r>
        <w:r>
          <w:fldChar w:fldCharType="begin"/>
        </w:r>
        <w:r>
          <w:instrText xml:space="preserve"> PAGEREF _Toc9531 \h </w:instrText>
        </w:r>
        <w:r>
          <w:fldChar w:fldCharType="separate"/>
        </w:r>
        <w:r>
          <w:t>36</w:t>
        </w:r>
        <w:r>
          <w:fldChar w:fldCharType="end"/>
        </w:r>
      </w:hyperlink>
    </w:p>
    <w:p>
      <w:pPr>
        <w:pStyle w:val="TOC1"/>
        <w:tabs>
          <w:tab w:val="right" w:leader="dot" w:pos="8306"/>
        </w:tabs>
      </w:pPr>
      <w:hyperlink w:anchor="_Toc6137" w:history="1">
        <w:r>
          <w:rPr>
            <w:rFonts w:ascii="仿宋" w:eastAsia="仿宋" w:hAnsi="仿宋" w:cs="仿宋" w:hint="eastAsia"/>
            <w:lang w:eastAsia="zh-CN"/>
          </w:rPr>
          <w:t>十一、内窥镜项目环境影响分析</w:t>
        </w:r>
        <w:r>
          <w:tab/>
        </w:r>
        <w:r>
          <w:fldChar w:fldCharType="begin"/>
        </w:r>
        <w:r>
          <w:instrText xml:space="preserve"> PAGEREF _Toc6137 \h </w:instrText>
        </w:r>
        <w:r>
          <w:fldChar w:fldCharType="separate"/>
        </w:r>
        <w:r>
          <w:t>37</w:t>
        </w:r>
        <w:r>
          <w:fldChar w:fldCharType="end"/>
        </w:r>
      </w:hyperlink>
    </w:p>
    <w:p>
      <w:pPr>
        <w:pStyle w:val="TOC2"/>
        <w:tabs>
          <w:tab w:val="right" w:leader="dot" w:pos="8306"/>
        </w:tabs>
      </w:pPr>
      <w:hyperlink w:anchor="_Toc5179" w:history="1">
        <w:r>
          <w:rPr>
            <w:rFonts w:ascii="仿宋" w:eastAsia="仿宋" w:hAnsi="仿宋" w:cs="仿宋" w:hint="eastAsia"/>
            <w:lang w:eastAsia="zh-CN"/>
          </w:rPr>
          <w:t>(一)、建设区域环境质量现状</w:t>
        </w:r>
        <w:r>
          <w:tab/>
        </w:r>
        <w:r>
          <w:fldChar w:fldCharType="begin"/>
        </w:r>
        <w:r>
          <w:instrText xml:space="preserve"> PAGEREF _Toc5179 \h </w:instrText>
        </w:r>
        <w:r>
          <w:fldChar w:fldCharType="separate"/>
        </w:r>
        <w:r>
          <w:t>37</w:t>
        </w:r>
        <w:r>
          <w:fldChar w:fldCharType="end"/>
        </w:r>
      </w:hyperlink>
    </w:p>
    <w:p>
      <w:pPr>
        <w:pStyle w:val="TOC2"/>
        <w:tabs>
          <w:tab w:val="right" w:leader="dot" w:pos="8306"/>
        </w:tabs>
      </w:pPr>
      <w:hyperlink w:anchor="_Toc15286" w:history="1">
        <w:r>
          <w:rPr>
            <w:rFonts w:ascii="仿宋" w:eastAsia="仿宋" w:hAnsi="仿宋" w:cs="仿宋" w:hint="eastAsia"/>
            <w:lang w:eastAsia="zh-CN"/>
          </w:rPr>
          <w:t>(二)、建设期环境保护</w:t>
        </w:r>
        <w:r>
          <w:tab/>
        </w:r>
        <w:r>
          <w:fldChar w:fldCharType="begin"/>
        </w:r>
        <w:r>
          <w:instrText xml:space="preserve"> PAGEREF _Toc15286 \h </w:instrText>
        </w:r>
        <w:r>
          <w:fldChar w:fldCharType="separate"/>
        </w:r>
        <w:r>
          <w:t>38</w:t>
        </w:r>
        <w:r>
          <w:fldChar w:fldCharType="end"/>
        </w:r>
      </w:hyperlink>
    </w:p>
    <w:p>
      <w:pPr>
        <w:pStyle w:val="TOC2"/>
        <w:tabs>
          <w:tab w:val="right" w:leader="dot" w:pos="8306"/>
        </w:tabs>
      </w:pPr>
      <w:hyperlink w:anchor="_Toc25461" w:history="1">
        <w:r>
          <w:rPr>
            <w:rFonts w:ascii="仿宋" w:eastAsia="仿宋" w:hAnsi="仿宋" w:cs="仿宋" w:hint="eastAsia"/>
            <w:lang w:eastAsia="zh-CN"/>
          </w:rPr>
          <w:t>(三)、运营期环境保护</w:t>
        </w:r>
        <w:r>
          <w:tab/>
        </w:r>
        <w:r>
          <w:fldChar w:fldCharType="begin"/>
        </w:r>
        <w:r>
          <w:instrText xml:space="preserve"> PAGEREF _Toc25461 \h </w:instrText>
        </w:r>
        <w:r>
          <w:fldChar w:fldCharType="separate"/>
        </w:r>
        <w:r>
          <w:t>40</w:t>
        </w:r>
        <w:r>
          <w:fldChar w:fldCharType="end"/>
        </w:r>
      </w:hyperlink>
    </w:p>
    <w:p>
      <w:pPr>
        <w:pStyle w:val="TOC2"/>
        <w:tabs>
          <w:tab w:val="right" w:leader="dot" w:pos="8306"/>
        </w:tabs>
      </w:pPr>
      <w:hyperlink w:anchor="_Toc30934" w:history="1">
        <w:r>
          <w:rPr>
            <w:rFonts w:ascii="仿宋" w:eastAsia="仿宋" w:hAnsi="仿宋" w:cs="仿宋" w:hint="eastAsia"/>
            <w:lang w:eastAsia="zh-CN"/>
          </w:rPr>
          <w:t>(四)、内窥镜项目建设对区域经济的影响</w:t>
        </w:r>
        <w:r>
          <w:tab/>
        </w:r>
        <w:r>
          <w:fldChar w:fldCharType="begin"/>
        </w:r>
        <w:r>
          <w:instrText xml:space="preserve"> PAGEREF _Toc30934 \h </w:instrText>
        </w:r>
        <w:r>
          <w:fldChar w:fldCharType="separate"/>
        </w:r>
        <w:r>
          <w:t>41</w:t>
        </w:r>
        <w:r>
          <w:fldChar w:fldCharType="end"/>
        </w:r>
      </w:hyperlink>
    </w:p>
    <w:p>
      <w:pPr>
        <w:pStyle w:val="TOC2"/>
        <w:tabs>
          <w:tab w:val="right" w:leader="dot" w:pos="8306"/>
        </w:tabs>
      </w:pPr>
      <w:hyperlink w:anchor="_Toc7491" w:history="1">
        <w:r>
          <w:rPr>
            <w:rFonts w:ascii="仿宋" w:eastAsia="仿宋" w:hAnsi="仿宋" w:cs="仿宋" w:hint="eastAsia"/>
            <w:lang w:eastAsia="zh-CN"/>
          </w:rPr>
          <w:t>(五)、废弃物处理</w:t>
        </w:r>
        <w:r>
          <w:tab/>
        </w:r>
        <w:r>
          <w:fldChar w:fldCharType="begin"/>
        </w:r>
        <w:r>
          <w:instrText xml:space="preserve"> PAGEREF _Toc7491 \h </w:instrText>
        </w:r>
        <w:r>
          <w:fldChar w:fldCharType="separate"/>
        </w:r>
        <w:r>
          <w:t>43</w:t>
        </w:r>
        <w:r>
          <w:fldChar w:fldCharType="end"/>
        </w:r>
      </w:hyperlink>
    </w:p>
    <w:p>
      <w:pPr>
        <w:pStyle w:val="TOC2"/>
        <w:tabs>
          <w:tab w:val="right" w:leader="dot" w:pos="8306"/>
        </w:tabs>
      </w:pPr>
      <w:hyperlink w:anchor="_Toc8955" w:history="1">
        <w:r>
          <w:rPr>
            <w:rFonts w:ascii="仿宋" w:eastAsia="仿宋" w:hAnsi="仿宋" w:cs="仿宋" w:hint="eastAsia"/>
            <w:lang w:eastAsia="zh-CN"/>
          </w:rPr>
          <w:t>(六)、特殊环境影响分析</w:t>
        </w:r>
        <w:r>
          <w:tab/>
        </w:r>
        <w:r>
          <w:fldChar w:fldCharType="begin"/>
        </w:r>
        <w:r>
          <w:instrText xml:space="preserve"> PAGEREF _Toc8955 \h </w:instrText>
        </w:r>
        <w:r>
          <w:fldChar w:fldCharType="separate"/>
        </w:r>
        <w:r>
          <w:t>44</w:t>
        </w:r>
        <w:r>
          <w:fldChar w:fldCharType="end"/>
        </w:r>
      </w:hyperlink>
    </w:p>
    <w:p>
      <w:pPr>
        <w:pStyle w:val="TOC2"/>
        <w:tabs>
          <w:tab w:val="right" w:leader="dot" w:pos="8306"/>
        </w:tabs>
      </w:pPr>
      <w:hyperlink w:anchor="_Toc5831" w:history="1">
        <w:r>
          <w:rPr>
            <w:rFonts w:ascii="仿宋" w:eastAsia="仿宋" w:hAnsi="仿宋" w:cs="仿宋" w:hint="eastAsia"/>
            <w:lang w:eastAsia="zh-CN"/>
          </w:rPr>
          <w:t>(七)、清洁生产</w:t>
        </w:r>
        <w:r>
          <w:tab/>
        </w:r>
        <w:r>
          <w:fldChar w:fldCharType="begin"/>
        </w:r>
        <w:r>
          <w:instrText xml:space="preserve"> PAGEREF _Toc5831 \h </w:instrText>
        </w:r>
        <w:r>
          <w:fldChar w:fldCharType="separate"/>
        </w:r>
        <w:r>
          <w:t>45</w:t>
        </w:r>
        <w:r>
          <w:fldChar w:fldCharType="end"/>
        </w:r>
      </w:hyperlink>
    </w:p>
    <w:p>
      <w:pPr>
        <w:pStyle w:val="TOC2"/>
        <w:tabs>
          <w:tab w:val="right" w:leader="dot" w:pos="8306"/>
        </w:tabs>
      </w:pPr>
      <w:hyperlink w:anchor="_Toc21178" w:history="1">
        <w:r>
          <w:rPr>
            <w:rFonts w:ascii="仿宋" w:eastAsia="仿宋" w:hAnsi="仿宋" w:cs="仿宋" w:hint="eastAsia"/>
            <w:lang w:eastAsia="zh-CN"/>
          </w:rPr>
          <w:t>(八)、环境保护综合评价</w:t>
        </w:r>
        <w:r>
          <w:tab/>
        </w:r>
        <w:r>
          <w:fldChar w:fldCharType="begin"/>
        </w:r>
        <w:r>
          <w:instrText xml:space="preserve"> PAGEREF _Toc21178 \h </w:instrText>
        </w:r>
        <w:r>
          <w:fldChar w:fldCharType="separate"/>
        </w:r>
        <w:r>
          <w:t>46</w:t>
        </w:r>
        <w:r>
          <w:fldChar w:fldCharType="end"/>
        </w:r>
      </w:hyperlink>
    </w:p>
    <w:p>
      <w:pPr>
        <w:pStyle w:val="TOC1"/>
        <w:tabs>
          <w:tab w:val="right" w:leader="dot" w:pos="8306"/>
        </w:tabs>
      </w:pPr>
      <w:hyperlink w:anchor="_Toc9811" w:history="1">
        <w:r>
          <w:rPr>
            <w:rFonts w:ascii="仿宋" w:eastAsia="仿宋" w:hAnsi="仿宋" w:cs="仿宋" w:hint="eastAsia"/>
            <w:lang w:eastAsia="zh-CN"/>
          </w:rPr>
          <w:t>十二、内窥镜项目计划安排</w:t>
        </w:r>
        <w:r>
          <w:tab/>
        </w:r>
        <w:r>
          <w:fldChar w:fldCharType="begin"/>
        </w:r>
        <w:r>
          <w:instrText xml:space="preserve"> PAGEREF _Toc9811 \h </w:instrText>
        </w:r>
        <w:r>
          <w:fldChar w:fldCharType="separate"/>
        </w:r>
        <w:r>
          <w:t>48</w:t>
        </w:r>
        <w:r>
          <w:fldChar w:fldCharType="end"/>
        </w:r>
      </w:hyperlink>
    </w:p>
    <w:p>
      <w:pPr>
        <w:pStyle w:val="TOC2"/>
        <w:tabs>
          <w:tab w:val="right" w:leader="dot" w:pos="8306"/>
        </w:tabs>
      </w:pPr>
      <w:hyperlink w:anchor="_Toc27873" w:history="1">
        <w:r>
          <w:rPr>
            <w:rFonts w:ascii="仿宋" w:eastAsia="仿宋" w:hAnsi="仿宋" w:cs="仿宋" w:hint="eastAsia"/>
            <w:lang w:eastAsia="zh-CN"/>
          </w:rPr>
          <w:t>(一)、建设周期</w:t>
        </w:r>
        <w:r>
          <w:tab/>
        </w:r>
        <w:r>
          <w:fldChar w:fldCharType="begin"/>
        </w:r>
        <w:r>
          <w:instrText xml:space="preserve"> PAGEREF _Toc27873 \h </w:instrText>
        </w:r>
        <w:r>
          <w:fldChar w:fldCharType="separate"/>
        </w:r>
        <w:r>
          <w:t>48</w:t>
        </w:r>
        <w:r>
          <w:fldChar w:fldCharType="end"/>
        </w:r>
      </w:hyperlink>
    </w:p>
    <w:p>
      <w:pPr>
        <w:pStyle w:val="TOC2"/>
        <w:tabs>
          <w:tab w:val="right" w:leader="dot" w:pos="8306"/>
        </w:tabs>
      </w:pPr>
      <w:hyperlink w:anchor="_Toc3610" w:history="1">
        <w:r>
          <w:rPr>
            <w:rFonts w:ascii="仿宋" w:eastAsia="仿宋" w:hAnsi="仿宋" w:cs="仿宋" w:hint="eastAsia"/>
            <w:lang w:eastAsia="zh-CN"/>
          </w:rPr>
          <w:t>(二)、建设进度</w:t>
        </w:r>
        <w:r>
          <w:tab/>
        </w:r>
        <w:r>
          <w:fldChar w:fldCharType="begin"/>
        </w:r>
        <w:r>
          <w:instrText xml:space="preserve"> PAGEREF _Toc3610 \h </w:instrText>
        </w:r>
        <w:r>
          <w:fldChar w:fldCharType="separate"/>
        </w:r>
        <w:r>
          <w:t>48</w:t>
        </w:r>
        <w:r>
          <w:fldChar w:fldCharType="end"/>
        </w:r>
      </w:hyperlink>
    </w:p>
    <w:p>
      <w:pPr>
        <w:pStyle w:val="TOC2"/>
        <w:tabs>
          <w:tab w:val="right" w:leader="dot" w:pos="8306"/>
        </w:tabs>
      </w:pPr>
      <w:hyperlink w:anchor="_Toc24818" w:history="1">
        <w:r>
          <w:rPr>
            <w:rFonts w:ascii="仿宋" w:eastAsia="仿宋" w:hAnsi="仿宋" w:cs="仿宋" w:hint="eastAsia"/>
            <w:lang w:eastAsia="zh-CN"/>
          </w:rPr>
          <w:t>(三)、进度安排注意事项</w:t>
        </w:r>
        <w:r>
          <w:tab/>
        </w:r>
        <w:r>
          <w:fldChar w:fldCharType="begin"/>
        </w:r>
        <w:r>
          <w:instrText xml:space="preserve"> PAGEREF _Toc24818 \h </w:instrText>
        </w:r>
        <w:r>
          <w:fldChar w:fldCharType="separate"/>
        </w:r>
        <w:r>
          <w:t>49</w:t>
        </w:r>
        <w:r>
          <w:fldChar w:fldCharType="end"/>
        </w:r>
      </w:hyperlink>
    </w:p>
    <w:p>
      <w:pPr>
        <w:pStyle w:val="TOC2"/>
        <w:tabs>
          <w:tab w:val="right" w:leader="dot" w:pos="8306"/>
        </w:tabs>
      </w:pPr>
      <w:hyperlink w:anchor="_Toc17738" w:history="1">
        <w:r>
          <w:rPr>
            <w:rFonts w:ascii="仿宋" w:eastAsia="仿宋" w:hAnsi="仿宋" w:cs="仿宋" w:hint="eastAsia"/>
            <w:lang w:eastAsia="zh-CN"/>
          </w:rPr>
          <w:t>(四)、人力资源配置</w:t>
        </w:r>
        <w:r>
          <w:tab/>
        </w:r>
        <w:r>
          <w:fldChar w:fldCharType="begin"/>
        </w:r>
        <w:r>
          <w:instrText xml:space="preserve"> PAGEREF _Toc17738 \h </w:instrText>
        </w:r>
        <w:r>
          <w:fldChar w:fldCharType="separate"/>
        </w:r>
        <w:r>
          <w:t>51</w:t>
        </w:r>
        <w:r>
          <w:fldChar w:fldCharType="end"/>
        </w:r>
      </w:hyperlink>
    </w:p>
    <w:p>
      <w:pPr>
        <w:pStyle w:val="TOC1"/>
        <w:tabs>
          <w:tab w:val="right" w:leader="dot" w:pos="8306"/>
        </w:tabs>
      </w:pPr>
      <w:hyperlink w:anchor="_Toc16467" w:history="1">
        <w:r>
          <w:rPr>
            <w:rFonts w:ascii="仿宋" w:eastAsia="仿宋" w:hAnsi="仿宋" w:cs="仿宋" w:hint="eastAsia"/>
            <w:lang w:eastAsia="zh-CN"/>
          </w:rPr>
          <w:t>十三、内窥镜项目治理与监督</w:t>
        </w:r>
        <w:r>
          <w:tab/>
        </w:r>
        <w:r>
          <w:fldChar w:fldCharType="begin"/>
        </w:r>
        <w:r>
          <w:instrText xml:space="preserve"> PAGEREF _Toc16467 \h </w:instrText>
        </w:r>
        <w:r>
          <w:fldChar w:fldCharType="separate"/>
        </w:r>
        <w:r>
          <w:t>52</w:t>
        </w:r>
        <w:r>
          <w:fldChar w:fldCharType="end"/>
        </w:r>
      </w:hyperlink>
    </w:p>
    <w:p>
      <w:pPr>
        <w:pStyle w:val="TOC2"/>
        <w:tabs>
          <w:tab w:val="right" w:leader="dot" w:pos="8306"/>
        </w:tabs>
      </w:pPr>
      <w:hyperlink w:anchor="_Toc23289" w:history="1">
        <w:r>
          <w:rPr>
            <w:rFonts w:ascii="仿宋" w:eastAsia="仿宋" w:hAnsi="仿宋" w:cs="仿宋" w:hint="eastAsia"/>
            <w:lang w:eastAsia="zh-CN"/>
          </w:rPr>
          <w:t>(一)、内窥镜项目治理结构</w:t>
        </w:r>
        <w:r>
          <w:tab/>
        </w:r>
        <w:r>
          <w:fldChar w:fldCharType="begin"/>
        </w:r>
        <w:r>
          <w:instrText xml:space="preserve"> PAGEREF _Toc23289 \h </w:instrText>
        </w:r>
        <w:r>
          <w:fldChar w:fldCharType="separate"/>
        </w:r>
        <w:r>
          <w:t>52</w:t>
        </w:r>
        <w:r>
          <w:fldChar w:fldCharType="end"/>
        </w:r>
      </w:hyperlink>
    </w:p>
    <w:p>
      <w:pPr>
        <w:pStyle w:val="TOC2"/>
        <w:tabs>
          <w:tab w:val="right" w:leader="dot" w:pos="8306"/>
        </w:tabs>
      </w:pPr>
      <w:hyperlink w:anchor="_Toc7161" w:history="1">
        <w:r>
          <w:rPr>
            <w:rFonts w:ascii="仿宋" w:eastAsia="仿宋" w:hAnsi="仿宋" w:cs="仿宋" w:hint="eastAsia"/>
            <w:lang w:eastAsia="zh-CN"/>
          </w:rPr>
          <w:t>(二)、监督与审计</w:t>
        </w:r>
        <w:r>
          <w:tab/>
        </w:r>
        <w:r>
          <w:fldChar w:fldCharType="begin"/>
        </w:r>
        <w:r>
          <w:instrText xml:space="preserve"> PAGEREF _Toc7161 \h </w:instrText>
        </w:r>
        <w:r>
          <w:fldChar w:fldCharType="separate"/>
        </w:r>
        <w:r>
          <w:t>53</w:t>
        </w:r>
        <w:r>
          <w:fldChar w:fldCharType="end"/>
        </w:r>
      </w:hyperlink>
    </w:p>
    <w:p>
      <w:pPr>
        <w:pStyle w:val="TOC1"/>
        <w:tabs>
          <w:tab w:val="right" w:leader="dot" w:pos="8306"/>
        </w:tabs>
      </w:pPr>
      <w:hyperlink w:anchor="_Toc18834" w:history="1">
        <w:r>
          <w:rPr>
            <w:rFonts w:ascii="仿宋" w:eastAsia="仿宋" w:hAnsi="仿宋" w:cs="仿宋" w:hint="eastAsia"/>
            <w:lang w:eastAsia="zh-CN"/>
          </w:rPr>
          <w:t>十四、供应链管理</w:t>
        </w:r>
        <w:r>
          <w:tab/>
        </w:r>
        <w:r>
          <w:fldChar w:fldCharType="begin"/>
        </w:r>
        <w:r>
          <w:instrText xml:space="preserve"> PAGEREF _Toc18834 \h </w:instrText>
        </w:r>
        <w:r>
          <w:fldChar w:fldCharType="separate"/>
        </w:r>
        <w:r>
          <w:t>54</w:t>
        </w:r>
        <w:r>
          <w:fldChar w:fldCharType="end"/>
        </w:r>
      </w:hyperlink>
    </w:p>
    <w:p>
      <w:pPr>
        <w:pStyle w:val="TOC2"/>
        <w:tabs>
          <w:tab w:val="right" w:leader="dot" w:pos="8306"/>
        </w:tabs>
      </w:pPr>
      <w:hyperlink w:anchor="_Toc17577" w:history="1">
        <w:r>
          <w:rPr>
            <w:rFonts w:ascii="仿宋" w:eastAsia="仿宋" w:hAnsi="仿宋" w:cs="仿宋" w:hint="eastAsia"/>
            <w:lang w:eastAsia="zh-CN"/>
          </w:rPr>
          <w:t>(一)、供应链战略规划</w:t>
        </w:r>
        <w:r>
          <w:tab/>
        </w:r>
        <w:r>
          <w:fldChar w:fldCharType="begin"/>
        </w:r>
        <w:r>
          <w:instrText xml:space="preserve"> PAGEREF _Toc17577 \h </w:instrText>
        </w:r>
        <w:r>
          <w:fldChar w:fldCharType="separate"/>
        </w:r>
        <w:r>
          <w:t>54</w:t>
        </w:r>
        <w:r>
          <w:fldChar w:fldCharType="end"/>
        </w:r>
      </w:hyperlink>
    </w:p>
    <w:p>
      <w:pPr>
        <w:pStyle w:val="TOC2"/>
        <w:tabs>
          <w:tab w:val="right" w:leader="dot" w:pos="8306"/>
        </w:tabs>
      </w:pPr>
      <w:hyperlink w:anchor="_Toc1707" w:history="1">
        <w:r>
          <w:rPr>
            <w:rFonts w:ascii="仿宋" w:eastAsia="仿宋" w:hAnsi="仿宋" w:cs="仿宋" w:hint="eastAsia"/>
            <w:lang w:eastAsia="zh-CN"/>
          </w:rPr>
          <w:t>(二)、供应商选择与合作</w:t>
        </w:r>
        <w:r>
          <w:tab/>
        </w:r>
        <w:r>
          <w:fldChar w:fldCharType="begin"/>
        </w:r>
        <w:r>
          <w:instrText xml:space="preserve"> PAGEREF _Toc1707 \h </w:instrText>
        </w:r>
        <w:r>
          <w:fldChar w:fldCharType="separate"/>
        </w:r>
        <w:r>
          <w:t>56</w:t>
        </w:r>
        <w:r>
          <w:fldChar w:fldCharType="end"/>
        </w:r>
      </w:hyperlink>
    </w:p>
    <w:p>
      <w:pPr>
        <w:pStyle w:val="TOC2"/>
        <w:tabs>
          <w:tab w:val="right" w:leader="dot" w:pos="8306"/>
        </w:tabs>
      </w:pPr>
      <w:hyperlink w:anchor="_Toc10753" w:history="1">
        <w:r>
          <w:rPr>
            <w:rFonts w:ascii="仿宋" w:eastAsia="仿宋" w:hAnsi="仿宋" w:cs="仿宋" w:hint="eastAsia"/>
            <w:lang w:eastAsia="zh-CN"/>
          </w:rPr>
          <w:t>(三)、物流与库存管理</w:t>
        </w:r>
        <w:r>
          <w:tab/>
        </w:r>
        <w:r>
          <w:fldChar w:fldCharType="begin"/>
        </w:r>
        <w:r>
          <w:instrText xml:space="preserve"> PAGEREF _Toc10753 \h </w:instrText>
        </w:r>
        <w:r>
          <w:fldChar w:fldCharType="separate"/>
        </w:r>
        <w:r>
          <w:t>57</w:t>
        </w:r>
        <w:r>
          <w:fldChar w:fldCharType="end"/>
        </w:r>
      </w:hyperlink>
    </w:p>
    <w:p>
      <w:pPr>
        <w:pStyle w:val="TOC1"/>
        <w:tabs>
          <w:tab w:val="right" w:leader="dot" w:pos="8306"/>
        </w:tabs>
      </w:pPr>
      <w:hyperlink w:anchor="_Toc14942" w:history="1">
        <w:r>
          <w:rPr>
            <w:rFonts w:ascii="仿宋" w:eastAsia="仿宋" w:hAnsi="仿宋" w:cs="仿宋" w:hint="eastAsia"/>
            <w:lang w:eastAsia="zh-CN"/>
          </w:rPr>
          <w:t>十五、营销与推广策略</w:t>
        </w:r>
        <w:r>
          <w:tab/>
        </w:r>
        <w:r>
          <w:fldChar w:fldCharType="begin"/>
        </w:r>
        <w:r>
          <w:instrText xml:space="preserve"> PAGEREF _Toc14942 \h </w:instrText>
        </w:r>
        <w:r>
          <w:fldChar w:fldCharType="separate"/>
        </w:r>
        <w:r>
          <w:t>58</w:t>
        </w:r>
        <w:r>
          <w:fldChar w:fldCharType="end"/>
        </w:r>
      </w:hyperlink>
    </w:p>
    <w:p>
      <w:pPr>
        <w:pStyle w:val="TOC2"/>
        <w:tabs>
          <w:tab w:val="right" w:leader="dot" w:pos="8306"/>
        </w:tabs>
      </w:pPr>
      <w:hyperlink w:anchor="_Toc14042" w:history="1">
        <w:r>
          <w:rPr>
            <w:rFonts w:ascii="仿宋" w:eastAsia="仿宋" w:hAnsi="仿宋" w:cs="仿宋" w:hint="eastAsia"/>
            <w:lang w:eastAsia="zh-CN"/>
          </w:rPr>
          <w:t>(一)、产品/服务定位与特点</w:t>
        </w:r>
        <w:r>
          <w:tab/>
        </w:r>
        <w:r>
          <w:fldChar w:fldCharType="begin"/>
        </w:r>
        <w:r>
          <w:instrText xml:space="preserve"> PAGEREF _Toc14042 \h </w:instrText>
        </w:r>
        <w:r>
          <w:fldChar w:fldCharType="separate"/>
        </w:r>
        <w:r>
          <w:t>58</w:t>
        </w:r>
        <w:r>
          <w:fldChar w:fldCharType="end"/>
        </w:r>
      </w:hyperlink>
    </w:p>
    <w:p>
      <w:pPr>
        <w:pStyle w:val="TOC2"/>
        <w:tabs>
          <w:tab w:val="right" w:leader="dot" w:pos="8306"/>
        </w:tabs>
      </w:pPr>
      <w:hyperlink w:anchor="_Toc8863" w:history="1">
        <w:r>
          <w:rPr>
            <w:rFonts w:ascii="仿宋" w:eastAsia="仿宋" w:hAnsi="仿宋" w:cs="仿宋" w:hint="eastAsia"/>
            <w:lang w:eastAsia="zh-CN"/>
          </w:rPr>
          <w:t>(二)、市场定位与竞争分析</w:t>
        </w:r>
        <w:r>
          <w:tab/>
        </w:r>
        <w:r>
          <w:fldChar w:fldCharType="begin"/>
        </w:r>
        <w:r>
          <w:instrText xml:space="preserve"> PAGEREF _Toc8863 \h </w:instrText>
        </w:r>
        <w:r>
          <w:fldChar w:fldCharType="separate"/>
        </w:r>
        <w:r>
          <w:t>60</w:t>
        </w:r>
        <w:r>
          <w:fldChar w:fldCharType="end"/>
        </w:r>
      </w:hyperlink>
    </w:p>
    <w:p>
      <w:pPr>
        <w:pStyle w:val="TOC2"/>
        <w:tabs>
          <w:tab w:val="right" w:leader="dot" w:pos="8306"/>
        </w:tabs>
      </w:pPr>
      <w:hyperlink w:anchor="_Toc15824" w:history="1">
        <w:r>
          <w:rPr>
            <w:rFonts w:ascii="仿宋" w:eastAsia="仿宋" w:hAnsi="仿宋" w:cs="仿宋" w:hint="eastAsia"/>
            <w:lang w:eastAsia="zh-CN"/>
          </w:rPr>
          <w:t>(三)、营销渠道与策略</w:t>
        </w:r>
        <w:r>
          <w:tab/>
        </w:r>
        <w:r>
          <w:fldChar w:fldCharType="begin"/>
        </w:r>
        <w:r>
          <w:instrText xml:space="preserve"> PAGEREF _Toc15824 \h </w:instrText>
        </w:r>
        <w:r>
          <w:fldChar w:fldCharType="separate"/>
        </w:r>
        <w:r>
          <w:t>61</w:t>
        </w:r>
        <w:r>
          <w:fldChar w:fldCharType="end"/>
        </w:r>
      </w:hyperlink>
    </w:p>
    <w:p>
      <w:pPr>
        <w:pStyle w:val="TOC2"/>
        <w:tabs>
          <w:tab w:val="right" w:leader="dot" w:pos="8306"/>
        </w:tabs>
      </w:pPr>
      <w:hyperlink w:anchor="_Toc2607" w:history="1">
        <w:r>
          <w:rPr>
            <w:rFonts w:ascii="仿宋" w:eastAsia="仿宋" w:hAnsi="仿宋" w:cs="仿宋" w:hint="eastAsia"/>
            <w:lang w:eastAsia="zh-CN"/>
          </w:rPr>
          <w:t>(四)、推广与宣传活动</w:t>
        </w:r>
        <w:r>
          <w:tab/>
        </w:r>
        <w:r>
          <w:fldChar w:fldCharType="begin"/>
        </w:r>
        <w:r>
          <w:instrText xml:space="preserve"> PAGEREF _Toc2607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46"/>
      <w:r>
        <w:rPr>
          <w:rFonts w:ascii="仿宋" w:eastAsia="仿宋" w:hAnsi="仿宋" w:cs="仿宋" w:hint="eastAsia"/>
          <w:sz w:val="28"/>
          <w:lang w:eastAsia="zh-CN"/>
        </w:rPr>
        <w:t>一、内窥镜项目文档管理</w:t>
      </w:r>
      <w:bookmarkEnd w:id="2"/>
    </w:p>
    <w:p>
      <w:pPr>
        <w:pStyle w:val="Heading2"/>
        <w:rPr>
          <w:rFonts w:ascii="仿宋" w:eastAsia="仿宋" w:hAnsi="仿宋" w:cs="仿宋" w:hint="eastAsia"/>
          <w:lang w:eastAsia="zh-CN"/>
        </w:rPr>
      </w:pPr>
      <w:bookmarkStart w:id="3" w:name="_Toc3132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内窥镜项目高度重视文档的质量和准确性，以支持内窥镜项目的各项活动和决策。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文档的编制始于内窥镜项目计划的初期，我们制定了详细的文档编制计划，明确了每个文档的内容、格式和编写责任人。在内窥镜项目启动阶段，我们首先编制了内窥镜项目章程，明确定义了内窥镜项目的目标、范围、风险等关键要素。随后，内窥镜项目团队根据计划陆续编制了需求文档、设计文档、测试文档等各类文档，确保内窥镜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窥镜项目管理中的重要环节，旨在确保内窥镜项目文档符合质量标准和内窥镜项目需求。在内窥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除了内部审查，我们还进行了外部审查，邀请内窥镜项目相关利益方和专业领域的专家对文档进行独立审查。这有助于获取更全面、客观的反馈，确保内窥镜项目文档不仅符合内部标准，也满足外部需求。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内窥镜项目在文档编制与审查方面建立了严格的管理机制，通过规范的流程和多维度的审查，确保内窥镜项目文档的质量、准确性和可靠性，为内窥镜项目的顺利推进提供了有力支持。</w:t>
      </w:r>
    </w:p>
    <w:p>
      <w:pPr>
        <w:pStyle w:val="Heading2"/>
        <w:ind w:firstLine="560" w:firstLineChars="200"/>
        <w:rPr>
          <w:rFonts w:ascii="仿宋" w:eastAsia="仿宋" w:hAnsi="仿宋" w:cs="仿宋" w:hint="eastAsia"/>
          <w:sz w:val="28"/>
          <w:lang w:eastAsia="zh-CN"/>
        </w:rPr>
      </w:pPr>
      <w:bookmarkStart w:id="4" w:name="_Toc326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我们通过多渠道发布文档，包括电子邮件、内窥镜项目管理平台、内部网站等，以满足不同团队成员的偏好和需求。多渠道发布确保了信息的全面覆盖。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我们采用了精细的权限控制，确保只有授权人员可以访问敏感信息。这种安全措施保护了内窥镜项目文档的机密性，防止了未经授权的信息泄露。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1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文档存档与归档是内窥镜项目生命周期中一个至关重要的环节，直接关系到内窥镜项目信息的长期保存和历史记录的完整性。在内窥镜项目中，我们实施了一系列有效的文档存档与归档管理策略：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000"/>
      <w:r>
        <w:rPr>
          <w:rFonts w:ascii="仿宋" w:eastAsia="仿宋" w:hAnsi="仿宋" w:cs="仿宋" w:hint="eastAsia"/>
          <w:sz w:val="28"/>
          <w:lang w:eastAsia="zh-CN"/>
        </w:rPr>
        <w:t>二、内窥镜项目土建工程</w:t>
      </w:r>
      <w:bookmarkEnd w:id="6"/>
    </w:p>
    <w:p>
      <w:pPr>
        <w:pStyle w:val="Heading2"/>
        <w:rPr>
          <w:rFonts w:ascii="仿宋" w:eastAsia="仿宋" w:hAnsi="仿宋" w:cs="仿宋" w:hint="eastAsia"/>
          <w:lang w:eastAsia="zh-CN"/>
        </w:rPr>
      </w:pPr>
      <w:bookmarkStart w:id="7" w:name="_Toc290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在内窥镜项目的建筑工程设计中，我们将秉承一系列重要的设计原则，以确保内窥镜项目建筑在功能、美观、可持续性等方面达到最佳效果。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首要原则是确保建筑的功能性得到最大化的发挥。我们将充分理解内窥镜项目的实际需求，合理布局各个功能区域，保证建筑在满足业务需求的同时，提供高效的工作环境。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在建筑设计中，我们将综合考虑建设和运营成本。通过精细的经济效益分析，确保设计方案在高效利用资源的同时，对内窥镜项目的长期盈利能力有积极的贡献。</w:t>
      </w:r>
    </w:p>
    <w:p>
      <w:pPr>
        <w:pStyle w:val="Heading2"/>
        <w:ind w:firstLine="560" w:firstLineChars="200"/>
        <w:rPr>
          <w:rFonts w:ascii="仿宋" w:eastAsia="仿宋" w:hAnsi="仿宋" w:cs="仿宋" w:hint="eastAsia"/>
          <w:sz w:val="28"/>
          <w:lang w:eastAsia="zh-CN"/>
        </w:rPr>
      </w:pPr>
      <w:bookmarkStart w:id="8" w:name="_Toc2269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的土建工程设计中，我们将精准设定设计年限，结合内窥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窥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485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内窥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窥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窥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91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本期工程内窥镜项目预计总建筑面积XXX平方米，其中：计容建筑面积XXX平方米，计划建筑工程投资XX万元，占内窥镜项目总投资的XX%。</w:t>
      </w:r>
    </w:p>
    <w:p>
      <w:pPr>
        <w:pStyle w:val="Heading1"/>
        <w:ind w:firstLine="560" w:firstLineChars="200"/>
        <w:rPr>
          <w:rFonts w:ascii="仿宋" w:eastAsia="仿宋" w:hAnsi="仿宋" w:cs="仿宋" w:hint="eastAsia"/>
          <w:sz w:val="28"/>
          <w:lang w:eastAsia="zh-CN"/>
        </w:rPr>
      </w:pPr>
      <w:bookmarkStart w:id="11" w:name="_Toc31115"/>
      <w:r>
        <w:rPr>
          <w:rFonts w:ascii="仿宋" w:eastAsia="仿宋" w:hAnsi="仿宋" w:cs="仿宋" w:hint="eastAsia"/>
          <w:sz w:val="28"/>
          <w:lang w:eastAsia="zh-CN"/>
        </w:rPr>
        <w:t>三、内窥镜项目危机管理</w:t>
      </w:r>
      <w:bookmarkEnd w:id="11"/>
    </w:p>
    <w:p>
      <w:pPr>
        <w:pStyle w:val="Heading2"/>
        <w:rPr>
          <w:rFonts w:ascii="仿宋" w:eastAsia="仿宋" w:hAnsi="仿宋" w:cs="仿宋" w:hint="eastAsia"/>
          <w:lang w:eastAsia="zh-CN"/>
        </w:rPr>
      </w:pPr>
      <w:bookmarkStart w:id="12" w:name="_Toc883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危机管理中，危机预警与识别是确保内窥镜项目稳健运行的核心步骤。通过建立全面的监测机制，内窥镜项目团队旨在及时发现和理解潜在的风险和危机因素，以便采取及时的预防和应对措施，确保内窥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首先，通过深入的风险评估，内窥镜项目团队全面分析了整个内窥镜项目和各个阶段可能存在的威胁。这包括准确评估每个潜在风险的发生概率和可能影响的程度，为后续危机预警提供了有力支持。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窥镜项目团队着重于明确定义内窥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窥镜项目进展的持续监控，团队能够及时发现潜在问题并作出迅速反应。内窥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在这一阶段，团队的专业素养和反应速度将发挥至关重要的作用，以确保潜在危机能够在初期得到有效的处理，最大程度地减轻负面影响。通过危机预警与识别，内窥镜项目得以更有序、可控地推进。</w:t>
      </w:r>
    </w:p>
    <w:p>
      <w:pPr>
        <w:pStyle w:val="Heading2"/>
        <w:ind w:firstLine="560" w:firstLineChars="200"/>
        <w:rPr>
          <w:rFonts w:ascii="仿宋" w:eastAsia="仿宋" w:hAnsi="仿宋" w:cs="仿宋" w:hint="eastAsia"/>
          <w:sz w:val="28"/>
          <w:lang w:eastAsia="zh-CN"/>
        </w:rPr>
      </w:pPr>
      <w:bookmarkStart w:id="13" w:name="_Toc2401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在危机发生时，内窥镜项目团队立即行动，成立了应急小组。该小组的任务是迅速制定并实施紧急应对措施，以最小化潜在损失。以下是采取的主要措施：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暂停内窥镜项目进度：为遏制危机蔓延，内窥镜项目暂时停止进行，以便全面评估当前状况。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资源重新分配：重新评估内窥镜项目资源的分配，确保最大限度地减小损失。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实时沟通：与关键利益相关者建立实时沟通机制，向他们传递内窥镜项目危机的实际状况，保障内窥镜项目核心利益。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在紧急应对的同时，内窥镜项目团队强调了团队协作和有效沟通的重要性。以下是团队协作的关键举措：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信息共享机制：建立了信息共享平台，确保团队成员能够及时获取内窥镜项目危机的实时信息。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领导者沟通：内窥镜项目领导者通过定期会议和即时沟通工具，指导团队应对危机，保持团队稳定运行。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随着危机得到初步控制，内窥镜项目团队转向制定恢复计划，以确保内窥镜项目能够从中迅速恢复。主要恢复计划包括：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修复受损的进度计划：重新评估内窥镜项目进度，制定修复计划，确保内窥镜项目尽快回归正常进程。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重新调整资源分配：优化资源分配，确保内窥镜项目在有限资源下高效运转。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风险管理机制加强：对内窥镜项目风险进行全面评估，制定更强化的风险管理策略，以预防未来可能的危机。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660"/>
      <w:r>
        <w:rPr>
          <w:rFonts w:ascii="仿宋" w:eastAsia="仿宋" w:hAnsi="仿宋" w:cs="仿宋" w:hint="eastAsia"/>
          <w:sz w:val="28"/>
          <w:lang w:eastAsia="zh-CN"/>
        </w:rPr>
        <w:t>四、内窥镜项目绩效评估</w:t>
      </w:r>
      <w:bookmarkEnd w:id="14"/>
    </w:p>
    <w:p>
      <w:pPr>
        <w:pStyle w:val="Heading2"/>
        <w:rPr>
          <w:rFonts w:ascii="仿宋" w:eastAsia="仿宋" w:hAnsi="仿宋" w:cs="仿宋" w:hint="eastAsia"/>
          <w:lang w:eastAsia="zh-CN"/>
        </w:rPr>
      </w:pPr>
      <w:bookmarkStart w:id="15" w:name="_Toc2236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在内窥镜项目中，我们设计了一套全面的绩效评估指标，以确保内窥镜项目的可控和成功交付。这些指标跨足内窥镜项目目标、成本、进度和质量等多个维度，为我们提供了全面洞察内窥镜项目的健康状况。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目标达成率是我们关注的首要指标。我们设定了明确的目标，并通过定期监测和评估，迅速发现并应对潜在的目标偏差。这为内窥镜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成本绩效是另一个核心关注点。通过实际成本与预算成本的对比分析，我们深入了解成本差异的原因，及时调整资源分配，保持内窥镜项目在经济效益方面的合理水平。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进度作为关键的绩效指标之一，得到了精心的关注。我们制定了详细的内窥镜项目进度计划，并设立了进度符合度指标，确保实际进度与计划进度保持一致。这使我们能够快速发现和解决潜在的进度问题，保持内窥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窥镜项目绩效的不可或缺的一环。我们引入了一系列的质量标准和客户满意度指标，以确保内窥镜项目交付的成果在质量上达到或超越预期水平。通过持续监测这些指标，我们努力提升内窥镜项目整体质量水平，为内窥镜项目的成功交付提供有力保障。通过这些科学且全面的绩效评估，我们能够更好地引导内窥镜项目的持续改进，确保内窥镜项目目标的顺利达成。</w:t>
      </w:r>
    </w:p>
    <w:p>
      <w:pPr>
        <w:pStyle w:val="Heading2"/>
        <w:ind w:firstLine="560" w:firstLineChars="200"/>
        <w:rPr>
          <w:rFonts w:ascii="仿宋" w:eastAsia="仿宋" w:hAnsi="仿宋" w:cs="仿宋" w:hint="eastAsia"/>
          <w:sz w:val="28"/>
          <w:lang w:eastAsia="zh-CN"/>
        </w:rPr>
      </w:pPr>
      <w:bookmarkStart w:id="16" w:name="_Toc748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绩效评估是内窥镜项目中的关键环节，为确保内窥镜项目达到预期目标，我们采用了多层次、多维度的绩效评估方法。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窥镜项目的战略目标对齐，确保每个决策和行动都与内窥镜项目整体目标保持一致。团队会定期召开战略对齐会议，审视当前工作与内窥镜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窥镜项目进度、质量、成本和风险等方面。这些指标通过数据收集和分析，为内窥镜项目管理团队提供了客观的评估依据。例如，我们通过内窥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绩效评估不仅仅停留在内窥镜项目内部，还考虑了内窥镜项目对外部环境的影响。我们定期进行干系人满意度调查，以了解各利益相关方对内窥镜项目的期望和满意度，并及时做出调整。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这种多层次、多角度的绩效评估方法，使得我们能够全面了解内窥镜项目的运行状态，及时做出调整，确保内窥镜项目在不断变化的环境中保持稳健前行。</w:t>
      </w:r>
    </w:p>
    <w:p>
      <w:pPr>
        <w:pStyle w:val="Heading2"/>
        <w:ind w:firstLine="560" w:firstLineChars="200"/>
        <w:rPr>
          <w:rFonts w:ascii="仿宋" w:eastAsia="仿宋" w:hAnsi="仿宋" w:cs="仿宋" w:hint="eastAsia"/>
          <w:sz w:val="28"/>
          <w:lang w:eastAsia="zh-CN"/>
        </w:rPr>
      </w:pPr>
      <w:bookmarkStart w:id="17" w:name="_Toc580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为了确保内窥镜项目的有效管理和不断优化，我们采用了精心设计的绩效评估周期。这个周期旨在实现灵活、实时和全面的评估，以适应内窥镜项目执行中的各种挑战。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窥镜项目的不同需求，分为短期、中期和长期。短期评估关注每个迭代或工作周期，以及时发现和解决当前任务中的问题。中期评估涵盖几个迭代，深入了解整体内窥镜项目的趋势和性能。长期评估则着眼于整个内窥镜项目阶段，确保内窥镜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窥镜项目管理工具和协作平台，团队成员能够随时更新和分享内窥镜项目数据。这种实时性的反馈机制使我们能够及时察觉潜在问题，快速调整，保持内窥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窥镜项目的决策制定密不可分。每个周期的内窥镜项目回顾会议成为集体总结经验、识别问题深层次原因并找到创新解决方案的平台。这种定期的反思与调整机制使内窥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82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623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技术管理特点体现在其创新导向。通过引入最先进的技术趋势和解决方案，内窥镜项目致力于提升科技含量、提高质量和效率水平。这意味着我们将采用最新的工具和方法，确保内窥镜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内窥镜项目技术管理的显著特征。通过整合不同领域的技术资源，我们实现了跨学科的协同工作。这有助于优化技术架构，提高整体效能。此外，整合性策略还促进了不同技术团队之间的紧密沟通和高效合作，确保内窥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内窥镜项目所采用的技术。通过不断优化技术方案，内窥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窥镜项目团队将在内窥镜项目初期识别可能的技术风险，并采取相应的预防和应对措施。通过建立健全的风险评估机制，内窥镜项目能够在实施过程中及时发现并解决潜在的技术问题，保障内窥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通过这些独特的技术管理特点，我们确信在内窥镜项目中，技术将成为内窥镜项目成功的有力支持。这一深度剖析揭示了技术管理在内窥镜项目实施中的关键作用，为内窥镜项目的技术基础奠定了坚实的基础。</w:t>
      </w:r>
    </w:p>
    <w:p>
      <w:pPr>
        <w:pStyle w:val="Heading2"/>
        <w:ind w:firstLine="560" w:firstLineChars="200"/>
        <w:rPr>
          <w:rFonts w:ascii="仿宋" w:eastAsia="仿宋" w:hAnsi="仿宋" w:cs="仿宋" w:hint="eastAsia"/>
          <w:sz w:val="28"/>
          <w:lang w:eastAsia="zh-CN"/>
        </w:rPr>
      </w:pPr>
      <w:bookmarkStart w:id="20" w:name="_Toc5262"/>
      <w:r>
        <w:rPr>
          <w:rFonts w:ascii="仿宋" w:eastAsia="仿宋" w:hAnsi="仿宋" w:cs="仿宋" w:hint="eastAsia"/>
          <w:sz w:val="28"/>
          <w:lang w:eastAsia="zh-CN"/>
        </w:rPr>
        <w:t>(二)、内窥镜项目工艺技术设计方案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窥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https://d.book118.com/328014032007006027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77CFB"/>
    <w:rsid w:val="66A77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1403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2024-01-15T23:27:00Z</dcterms:created>
  <dcterms:modified xsi:type="dcterms:W3CDTF">2024-01-15T23:27:43Z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9E48C281D108464685C9E859657B393D_11</vt:lpwstr>
  </property>
  <property fmtid="{D5CDD505-2E9C-101B-9397-08002B2CF9AE}" pid="3" name="KSOProductBuildVer">
    <vt:lpwstr>2052-12.1.0.16120</vt:lpwstr>
  </property>
</Properties>
</file>