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环磷酰胺原料药项目规划设计蓝图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78" w:history="1">
        <w:r>
          <w:rPr>
            <w:rFonts w:ascii="仿宋" w:eastAsia="仿宋" w:hAnsi="仿宋" w:cs="仿宋" w:hint="eastAsia"/>
            <w:lang w:eastAsia="zh-CN"/>
          </w:rPr>
          <w:t>序言</w:t>
        </w:r>
        <w:r>
          <w:tab/>
        </w:r>
        <w:r>
          <w:fldChar w:fldCharType="begin"/>
        </w:r>
        <w:r>
          <w:instrText xml:space="preserve"> PAGEREF _Toc28678 \h </w:instrText>
        </w:r>
        <w:r>
          <w:fldChar w:fldCharType="separate"/>
        </w:r>
        <w:r>
          <w:t>3</w:t>
        </w:r>
        <w:r>
          <w:fldChar w:fldCharType="end"/>
        </w:r>
      </w:hyperlink>
    </w:p>
    <w:p>
      <w:pPr>
        <w:pStyle w:val="TOC1"/>
        <w:tabs>
          <w:tab w:val="right" w:leader="dot" w:pos="8306"/>
        </w:tabs>
      </w:pPr>
      <w:hyperlink w:anchor="_Toc20592" w:history="1">
        <w:r>
          <w:rPr>
            <w:rFonts w:ascii="仿宋" w:eastAsia="仿宋" w:hAnsi="仿宋" w:cs="仿宋" w:hint="eastAsia"/>
            <w:lang w:eastAsia="zh-CN"/>
          </w:rPr>
          <w:t>一、环磷酰胺原料药项目建设背景及必要性分析</w:t>
        </w:r>
        <w:r>
          <w:tab/>
        </w:r>
        <w:r>
          <w:fldChar w:fldCharType="begin"/>
        </w:r>
        <w:r>
          <w:instrText xml:space="preserve"> PAGEREF _Toc20592 \h </w:instrText>
        </w:r>
        <w:r>
          <w:fldChar w:fldCharType="separate"/>
        </w:r>
        <w:r>
          <w:t>3</w:t>
        </w:r>
        <w:r>
          <w:fldChar w:fldCharType="end"/>
        </w:r>
      </w:hyperlink>
    </w:p>
    <w:p>
      <w:pPr>
        <w:pStyle w:val="TOC2"/>
        <w:tabs>
          <w:tab w:val="right" w:leader="dot" w:pos="8306"/>
        </w:tabs>
      </w:pPr>
      <w:hyperlink w:anchor="_Toc737" w:history="1">
        <w:r>
          <w:rPr>
            <w:rFonts w:ascii="仿宋" w:eastAsia="仿宋" w:hAnsi="仿宋" w:cs="仿宋" w:hint="eastAsia"/>
            <w:lang w:eastAsia="zh-CN"/>
          </w:rPr>
          <w:t>(一)、环磷酰胺原料药项目背景分析</w:t>
        </w:r>
        <w:r>
          <w:tab/>
        </w:r>
        <w:r>
          <w:fldChar w:fldCharType="begin"/>
        </w:r>
        <w:r>
          <w:instrText xml:space="preserve"> PAGEREF _Toc737 \h </w:instrText>
        </w:r>
        <w:r>
          <w:fldChar w:fldCharType="separate"/>
        </w:r>
        <w:r>
          <w:t>3</w:t>
        </w:r>
        <w:r>
          <w:fldChar w:fldCharType="end"/>
        </w:r>
      </w:hyperlink>
    </w:p>
    <w:p>
      <w:pPr>
        <w:pStyle w:val="TOC2"/>
        <w:tabs>
          <w:tab w:val="right" w:leader="dot" w:pos="8306"/>
        </w:tabs>
      </w:pPr>
      <w:hyperlink w:anchor="_Toc16375" w:history="1">
        <w:r>
          <w:rPr>
            <w:rFonts w:ascii="仿宋" w:eastAsia="仿宋" w:hAnsi="仿宋" w:cs="仿宋" w:hint="eastAsia"/>
            <w:lang w:eastAsia="zh-CN"/>
          </w:rPr>
          <w:t>(二)、环磷酰胺原料药项目建设必要性分析</w:t>
        </w:r>
        <w:r>
          <w:tab/>
        </w:r>
        <w:r>
          <w:fldChar w:fldCharType="begin"/>
        </w:r>
        <w:r>
          <w:instrText xml:space="preserve"> PAGEREF _Toc16375 \h </w:instrText>
        </w:r>
        <w:r>
          <w:fldChar w:fldCharType="separate"/>
        </w:r>
        <w:r>
          <w:t>5</w:t>
        </w:r>
        <w:r>
          <w:fldChar w:fldCharType="end"/>
        </w:r>
      </w:hyperlink>
    </w:p>
    <w:p>
      <w:pPr>
        <w:pStyle w:val="TOC1"/>
        <w:tabs>
          <w:tab w:val="right" w:leader="dot" w:pos="8306"/>
        </w:tabs>
      </w:pPr>
      <w:hyperlink w:anchor="_Toc23850" w:history="1">
        <w:r>
          <w:rPr>
            <w:rFonts w:ascii="仿宋" w:eastAsia="仿宋" w:hAnsi="仿宋" w:cs="仿宋" w:hint="eastAsia"/>
            <w:lang w:eastAsia="zh-CN"/>
          </w:rPr>
          <w:t>二、环磷酰胺原料药项目文档管理</w:t>
        </w:r>
        <w:r>
          <w:tab/>
        </w:r>
        <w:r>
          <w:fldChar w:fldCharType="begin"/>
        </w:r>
        <w:r>
          <w:instrText xml:space="preserve"> PAGEREF _Toc23850 \h </w:instrText>
        </w:r>
        <w:r>
          <w:fldChar w:fldCharType="separate"/>
        </w:r>
        <w:r>
          <w:t>6</w:t>
        </w:r>
        <w:r>
          <w:fldChar w:fldCharType="end"/>
        </w:r>
      </w:hyperlink>
    </w:p>
    <w:p>
      <w:pPr>
        <w:pStyle w:val="TOC2"/>
        <w:tabs>
          <w:tab w:val="right" w:leader="dot" w:pos="8306"/>
        </w:tabs>
      </w:pPr>
      <w:hyperlink w:anchor="_Toc21279" w:history="1">
        <w:r>
          <w:rPr>
            <w:rFonts w:ascii="仿宋" w:eastAsia="仿宋" w:hAnsi="仿宋" w:cs="仿宋" w:hint="eastAsia"/>
            <w:lang w:eastAsia="zh-CN"/>
          </w:rPr>
          <w:t>(一)、文档编制与审查</w:t>
        </w:r>
        <w:r>
          <w:tab/>
        </w:r>
        <w:r>
          <w:fldChar w:fldCharType="begin"/>
        </w:r>
        <w:r>
          <w:instrText xml:space="preserve"> PAGEREF _Toc21279 \h </w:instrText>
        </w:r>
        <w:r>
          <w:fldChar w:fldCharType="separate"/>
        </w:r>
        <w:r>
          <w:t>6</w:t>
        </w:r>
        <w:r>
          <w:fldChar w:fldCharType="end"/>
        </w:r>
      </w:hyperlink>
    </w:p>
    <w:p>
      <w:pPr>
        <w:pStyle w:val="TOC2"/>
        <w:tabs>
          <w:tab w:val="right" w:leader="dot" w:pos="8306"/>
        </w:tabs>
      </w:pPr>
      <w:hyperlink w:anchor="_Toc26566" w:history="1">
        <w:r>
          <w:rPr>
            <w:rFonts w:ascii="仿宋" w:eastAsia="仿宋" w:hAnsi="仿宋" w:cs="仿宋" w:hint="eastAsia"/>
            <w:lang w:eastAsia="zh-CN"/>
          </w:rPr>
          <w:t>(二)、文档发布与分发</w:t>
        </w:r>
        <w:r>
          <w:tab/>
        </w:r>
        <w:r>
          <w:fldChar w:fldCharType="begin"/>
        </w:r>
        <w:r>
          <w:instrText xml:space="preserve"> PAGEREF _Toc26566 \h </w:instrText>
        </w:r>
        <w:r>
          <w:fldChar w:fldCharType="separate"/>
        </w:r>
        <w:r>
          <w:t>7</w:t>
        </w:r>
        <w:r>
          <w:fldChar w:fldCharType="end"/>
        </w:r>
      </w:hyperlink>
    </w:p>
    <w:p>
      <w:pPr>
        <w:pStyle w:val="TOC2"/>
        <w:tabs>
          <w:tab w:val="right" w:leader="dot" w:pos="8306"/>
        </w:tabs>
      </w:pPr>
      <w:hyperlink w:anchor="_Toc26798" w:history="1">
        <w:r>
          <w:rPr>
            <w:rFonts w:ascii="仿宋" w:eastAsia="仿宋" w:hAnsi="仿宋" w:cs="仿宋" w:hint="eastAsia"/>
            <w:lang w:eastAsia="zh-CN"/>
          </w:rPr>
          <w:t>(三)、文档存档与归档</w:t>
        </w:r>
        <w:r>
          <w:tab/>
        </w:r>
        <w:r>
          <w:fldChar w:fldCharType="begin"/>
        </w:r>
        <w:r>
          <w:instrText xml:space="preserve"> PAGEREF _Toc26798 \h </w:instrText>
        </w:r>
        <w:r>
          <w:fldChar w:fldCharType="separate"/>
        </w:r>
        <w:r>
          <w:t>8</w:t>
        </w:r>
        <w:r>
          <w:fldChar w:fldCharType="end"/>
        </w:r>
      </w:hyperlink>
    </w:p>
    <w:p>
      <w:pPr>
        <w:pStyle w:val="TOC1"/>
        <w:tabs>
          <w:tab w:val="right" w:leader="dot" w:pos="8306"/>
        </w:tabs>
      </w:pPr>
      <w:hyperlink w:anchor="_Toc523" w:history="1">
        <w:r>
          <w:rPr>
            <w:rFonts w:ascii="仿宋" w:eastAsia="仿宋" w:hAnsi="仿宋" w:cs="仿宋" w:hint="eastAsia"/>
            <w:lang w:eastAsia="zh-CN"/>
          </w:rPr>
          <w:t>三、产品规划分析</w:t>
        </w:r>
        <w:r>
          <w:tab/>
        </w:r>
        <w:r>
          <w:fldChar w:fldCharType="begin"/>
        </w:r>
        <w:r>
          <w:instrText xml:space="preserve"> PAGEREF _Toc523 \h </w:instrText>
        </w:r>
        <w:r>
          <w:fldChar w:fldCharType="separate"/>
        </w:r>
        <w:r>
          <w:t>9</w:t>
        </w:r>
        <w:r>
          <w:fldChar w:fldCharType="end"/>
        </w:r>
      </w:hyperlink>
    </w:p>
    <w:p>
      <w:pPr>
        <w:pStyle w:val="TOC2"/>
        <w:tabs>
          <w:tab w:val="right" w:leader="dot" w:pos="8306"/>
        </w:tabs>
      </w:pPr>
      <w:hyperlink w:anchor="_Toc6055" w:history="1">
        <w:r>
          <w:rPr>
            <w:rFonts w:ascii="仿宋" w:eastAsia="仿宋" w:hAnsi="仿宋" w:cs="仿宋" w:hint="eastAsia"/>
            <w:lang w:eastAsia="zh-CN"/>
          </w:rPr>
          <w:t>(一)、产品规划</w:t>
        </w:r>
        <w:r>
          <w:tab/>
        </w:r>
        <w:r>
          <w:fldChar w:fldCharType="begin"/>
        </w:r>
        <w:r>
          <w:instrText xml:space="preserve"> PAGEREF _Toc6055 \h </w:instrText>
        </w:r>
        <w:r>
          <w:fldChar w:fldCharType="separate"/>
        </w:r>
        <w:r>
          <w:t>9</w:t>
        </w:r>
        <w:r>
          <w:fldChar w:fldCharType="end"/>
        </w:r>
      </w:hyperlink>
    </w:p>
    <w:p>
      <w:pPr>
        <w:pStyle w:val="TOC2"/>
        <w:tabs>
          <w:tab w:val="right" w:leader="dot" w:pos="8306"/>
        </w:tabs>
      </w:pPr>
      <w:hyperlink w:anchor="_Toc20459" w:history="1">
        <w:r>
          <w:rPr>
            <w:rFonts w:ascii="仿宋" w:eastAsia="仿宋" w:hAnsi="仿宋" w:cs="仿宋" w:hint="eastAsia"/>
            <w:lang w:eastAsia="zh-CN"/>
          </w:rPr>
          <w:t>(二)、建设规模</w:t>
        </w:r>
        <w:r>
          <w:tab/>
        </w:r>
        <w:r>
          <w:fldChar w:fldCharType="begin"/>
        </w:r>
        <w:r>
          <w:instrText xml:space="preserve"> PAGEREF _Toc20459 \h </w:instrText>
        </w:r>
        <w:r>
          <w:fldChar w:fldCharType="separate"/>
        </w:r>
        <w:r>
          <w:t>10</w:t>
        </w:r>
        <w:r>
          <w:fldChar w:fldCharType="end"/>
        </w:r>
      </w:hyperlink>
    </w:p>
    <w:p>
      <w:pPr>
        <w:pStyle w:val="TOC1"/>
        <w:tabs>
          <w:tab w:val="right" w:leader="dot" w:pos="8306"/>
        </w:tabs>
      </w:pPr>
      <w:hyperlink w:anchor="_Toc8512" w:history="1">
        <w:r>
          <w:rPr>
            <w:rFonts w:ascii="仿宋" w:eastAsia="仿宋" w:hAnsi="仿宋" w:cs="仿宋" w:hint="eastAsia"/>
            <w:lang w:eastAsia="zh-CN"/>
          </w:rPr>
          <w:t>四、环磷酰胺原料药项目可持续发展</w:t>
        </w:r>
        <w:r>
          <w:tab/>
        </w:r>
        <w:r>
          <w:fldChar w:fldCharType="begin"/>
        </w:r>
        <w:r>
          <w:instrText xml:space="preserve"> PAGEREF _Toc8512 \h </w:instrText>
        </w:r>
        <w:r>
          <w:fldChar w:fldCharType="separate"/>
        </w:r>
        <w:r>
          <w:t>11</w:t>
        </w:r>
        <w:r>
          <w:fldChar w:fldCharType="end"/>
        </w:r>
      </w:hyperlink>
    </w:p>
    <w:p>
      <w:pPr>
        <w:pStyle w:val="TOC2"/>
        <w:tabs>
          <w:tab w:val="right" w:leader="dot" w:pos="8306"/>
        </w:tabs>
      </w:pPr>
      <w:hyperlink w:anchor="_Toc20113" w:history="1">
        <w:r>
          <w:rPr>
            <w:rFonts w:ascii="仿宋" w:eastAsia="仿宋" w:hAnsi="仿宋" w:cs="仿宋" w:hint="eastAsia"/>
            <w:lang w:eastAsia="zh-CN"/>
          </w:rPr>
          <w:t>(一)、可持续战略与实践</w:t>
        </w:r>
        <w:r>
          <w:tab/>
        </w:r>
        <w:r>
          <w:fldChar w:fldCharType="begin"/>
        </w:r>
        <w:r>
          <w:instrText xml:space="preserve"> PAGEREF _Toc20113 \h </w:instrText>
        </w:r>
        <w:r>
          <w:fldChar w:fldCharType="separate"/>
        </w:r>
        <w:r>
          <w:t>11</w:t>
        </w:r>
        <w:r>
          <w:fldChar w:fldCharType="end"/>
        </w:r>
      </w:hyperlink>
    </w:p>
    <w:p>
      <w:pPr>
        <w:pStyle w:val="TOC2"/>
        <w:tabs>
          <w:tab w:val="right" w:leader="dot" w:pos="8306"/>
        </w:tabs>
      </w:pPr>
      <w:hyperlink w:anchor="_Toc29599" w:history="1">
        <w:r>
          <w:rPr>
            <w:rFonts w:ascii="仿宋" w:eastAsia="仿宋" w:hAnsi="仿宋" w:cs="仿宋" w:hint="eastAsia"/>
            <w:lang w:eastAsia="zh-CN"/>
          </w:rPr>
          <w:t>(二)、环保与社会责任</w:t>
        </w:r>
        <w:r>
          <w:tab/>
        </w:r>
        <w:r>
          <w:fldChar w:fldCharType="begin"/>
        </w:r>
        <w:r>
          <w:instrText xml:space="preserve"> PAGEREF _Toc29599 \h </w:instrText>
        </w:r>
        <w:r>
          <w:fldChar w:fldCharType="separate"/>
        </w:r>
        <w:r>
          <w:t>12</w:t>
        </w:r>
        <w:r>
          <w:fldChar w:fldCharType="end"/>
        </w:r>
      </w:hyperlink>
    </w:p>
    <w:p>
      <w:pPr>
        <w:pStyle w:val="TOC1"/>
        <w:tabs>
          <w:tab w:val="right" w:leader="dot" w:pos="8306"/>
        </w:tabs>
      </w:pPr>
      <w:hyperlink w:anchor="_Toc2722" w:history="1">
        <w:r>
          <w:rPr>
            <w:rFonts w:ascii="仿宋" w:eastAsia="仿宋" w:hAnsi="仿宋" w:cs="仿宋" w:hint="eastAsia"/>
            <w:lang w:eastAsia="zh-CN"/>
          </w:rPr>
          <w:t>五、市场分析、调研</w:t>
        </w:r>
        <w:r>
          <w:tab/>
        </w:r>
        <w:r>
          <w:fldChar w:fldCharType="begin"/>
        </w:r>
        <w:r>
          <w:instrText xml:space="preserve"> PAGEREF _Toc2722 \h </w:instrText>
        </w:r>
        <w:r>
          <w:fldChar w:fldCharType="separate"/>
        </w:r>
        <w:r>
          <w:t>13</w:t>
        </w:r>
        <w:r>
          <w:fldChar w:fldCharType="end"/>
        </w:r>
      </w:hyperlink>
    </w:p>
    <w:p>
      <w:pPr>
        <w:pStyle w:val="TOC2"/>
        <w:tabs>
          <w:tab w:val="right" w:leader="dot" w:pos="8306"/>
        </w:tabs>
      </w:pPr>
      <w:hyperlink w:anchor="_Toc19335" w:history="1">
        <w:r>
          <w:rPr>
            <w:rFonts w:ascii="仿宋" w:eastAsia="仿宋" w:hAnsi="仿宋" w:cs="仿宋" w:hint="eastAsia"/>
            <w:lang w:eastAsia="zh-CN"/>
          </w:rPr>
          <w:t>(一)、环磷酰胺原料药行业分析</w:t>
        </w:r>
        <w:r>
          <w:tab/>
        </w:r>
        <w:r>
          <w:fldChar w:fldCharType="begin"/>
        </w:r>
        <w:r>
          <w:instrText xml:space="preserve"> PAGEREF _Toc19335 \h </w:instrText>
        </w:r>
        <w:r>
          <w:fldChar w:fldCharType="separate"/>
        </w:r>
        <w:r>
          <w:t>13</w:t>
        </w:r>
        <w:r>
          <w:fldChar w:fldCharType="end"/>
        </w:r>
      </w:hyperlink>
    </w:p>
    <w:p>
      <w:pPr>
        <w:pStyle w:val="TOC2"/>
        <w:tabs>
          <w:tab w:val="right" w:leader="dot" w:pos="8306"/>
        </w:tabs>
      </w:pPr>
      <w:hyperlink w:anchor="_Toc28094" w:history="1">
        <w:r>
          <w:rPr>
            <w:rFonts w:ascii="仿宋" w:eastAsia="仿宋" w:hAnsi="仿宋" w:cs="仿宋" w:hint="eastAsia"/>
            <w:lang w:eastAsia="zh-CN"/>
          </w:rPr>
          <w:t>(二)、环磷酰胺原料药市场分析预测</w:t>
        </w:r>
        <w:r>
          <w:tab/>
        </w:r>
        <w:r>
          <w:fldChar w:fldCharType="begin"/>
        </w:r>
        <w:r>
          <w:instrText xml:space="preserve"> PAGEREF _Toc28094 \h </w:instrText>
        </w:r>
        <w:r>
          <w:fldChar w:fldCharType="separate"/>
        </w:r>
        <w:r>
          <w:t>14</w:t>
        </w:r>
        <w:r>
          <w:fldChar w:fldCharType="end"/>
        </w:r>
      </w:hyperlink>
    </w:p>
    <w:p>
      <w:pPr>
        <w:pStyle w:val="TOC1"/>
        <w:tabs>
          <w:tab w:val="right" w:leader="dot" w:pos="8306"/>
        </w:tabs>
      </w:pPr>
      <w:hyperlink w:anchor="_Toc13399" w:history="1">
        <w:r>
          <w:rPr>
            <w:rFonts w:ascii="仿宋" w:eastAsia="仿宋" w:hAnsi="仿宋" w:cs="仿宋" w:hint="eastAsia"/>
            <w:lang w:eastAsia="zh-CN"/>
          </w:rPr>
          <w:t>六、环磷酰胺原料药项目选址可行性分析</w:t>
        </w:r>
        <w:r>
          <w:tab/>
        </w:r>
        <w:r>
          <w:fldChar w:fldCharType="begin"/>
        </w:r>
        <w:r>
          <w:instrText xml:space="preserve"> PAGEREF _Toc13399 \h </w:instrText>
        </w:r>
        <w:r>
          <w:fldChar w:fldCharType="separate"/>
        </w:r>
        <w:r>
          <w:t>15</w:t>
        </w:r>
        <w:r>
          <w:fldChar w:fldCharType="end"/>
        </w:r>
      </w:hyperlink>
    </w:p>
    <w:p>
      <w:pPr>
        <w:pStyle w:val="TOC2"/>
        <w:tabs>
          <w:tab w:val="right" w:leader="dot" w:pos="8306"/>
        </w:tabs>
      </w:pPr>
      <w:hyperlink w:anchor="_Toc1283" w:history="1">
        <w:r>
          <w:rPr>
            <w:rFonts w:ascii="仿宋" w:eastAsia="仿宋" w:hAnsi="仿宋" w:cs="仿宋" w:hint="eastAsia"/>
            <w:lang w:eastAsia="zh-CN"/>
          </w:rPr>
          <w:t>(一)、环磷酰胺原料药项目选址</w:t>
        </w:r>
        <w:r>
          <w:tab/>
        </w:r>
        <w:r>
          <w:fldChar w:fldCharType="begin"/>
        </w:r>
        <w:r>
          <w:instrText xml:space="preserve"> PAGEREF _Toc1283 \h </w:instrText>
        </w:r>
        <w:r>
          <w:fldChar w:fldCharType="separate"/>
        </w:r>
        <w:r>
          <w:t>15</w:t>
        </w:r>
        <w:r>
          <w:fldChar w:fldCharType="end"/>
        </w:r>
      </w:hyperlink>
    </w:p>
    <w:p>
      <w:pPr>
        <w:pStyle w:val="TOC2"/>
        <w:tabs>
          <w:tab w:val="right" w:leader="dot" w:pos="8306"/>
        </w:tabs>
      </w:pPr>
      <w:hyperlink w:anchor="_Toc24837" w:history="1">
        <w:r>
          <w:rPr>
            <w:rFonts w:ascii="仿宋" w:eastAsia="仿宋" w:hAnsi="仿宋" w:cs="仿宋" w:hint="eastAsia"/>
            <w:lang w:eastAsia="zh-CN"/>
          </w:rPr>
          <w:t>(二)、用地控制指标</w:t>
        </w:r>
        <w:r>
          <w:tab/>
        </w:r>
        <w:r>
          <w:fldChar w:fldCharType="begin"/>
        </w:r>
        <w:r>
          <w:instrText xml:space="preserve"> PAGEREF _Toc24837 \h </w:instrText>
        </w:r>
        <w:r>
          <w:fldChar w:fldCharType="separate"/>
        </w:r>
        <w:r>
          <w:t>15</w:t>
        </w:r>
        <w:r>
          <w:fldChar w:fldCharType="end"/>
        </w:r>
      </w:hyperlink>
    </w:p>
    <w:p>
      <w:pPr>
        <w:pStyle w:val="TOC2"/>
        <w:tabs>
          <w:tab w:val="right" w:leader="dot" w:pos="8306"/>
        </w:tabs>
      </w:pPr>
      <w:hyperlink w:anchor="_Toc28825" w:history="1">
        <w:r>
          <w:rPr>
            <w:rFonts w:ascii="仿宋" w:eastAsia="仿宋" w:hAnsi="仿宋" w:cs="仿宋" w:hint="eastAsia"/>
            <w:lang w:eastAsia="zh-CN"/>
          </w:rPr>
          <w:t>(三)、节约用地措施</w:t>
        </w:r>
        <w:r>
          <w:tab/>
        </w:r>
        <w:r>
          <w:fldChar w:fldCharType="begin"/>
        </w:r>
        <w:r>
          <w:instrText xml:space="preserve"> PAGEREF _Toc28825 \h </w:instrText>
        </w:r>
        <w:r>
          <w:fldChar w:fldCharType="separate"/>
        </w:r>
        <w:r>
          <w:t>17</w:t>
        </w:r>
        <w:r>
          <w:fldChar w:fldCharType="end"/>
        </w:r>
      </w:hyperlink>
    </w:p>
    <w:p>
      <w:pPr>
        <w:pStyle w:val="TOC2"/>
        <w:tabs>
          <w:tab w:val="right" w:leader="dot" w:pos="8306"/>
        </w:tabs>
      </w:pPr>
      <w:hyperlink w:anchor="_Toc28163" w:history="1">
        <w:r>
          <w:rPr>
            <w:rFonts w:ascii="仿宋" w:eastAsia="仿宋" w:hAnsi="仿宋" w:cs="仿宋" w:hint="eastAsia"/>
            <w:lang w:eastAsia="zh-CN"/>
          </w:rPr>
          <w:t>(四)、总图布置方案</w:t>
        </w:r>
        <w:r>
          <w:tab/>
        </w:r>
        <w:r>
          <w:fldChar w:fldCharType="begin"/>
        </w:r>
        <w:r>
          <w:instrText xml:space="preserve"> PAGEREF _Toc28163 \h </w:instrText>
        </w:r>
        <w:r>
          <w:fldChar w:fldCharType="separate"/>
        </w:r>
        <w:r>
          <w:t>18</w:t>
        </w:r>
        <w:r>
          <w:fldChar w:fldCharType="end"/>
        </w:r>
      </w:hyperlink>
    </w:p>
    <w:p>
      <w:pPr>
        <w:pStyle w:val="TOC2"/>
        <w:tabs>
          <w:tab w:val="right" w:leader="dot" w:pos="8306"/>
        </w:tabs>
      </w:pPr>
      <w:hyperlink w:anchor="_Toc27783" w:history="1">
        <w:r>
          <w:rPr>
            <w:rFonts w:ascii="仿宋" w:eastAsia="仿宋" w:hAnsi="仿宋" w:cs="仿宋" w:hint="eastAsia"/>
            <w:lang w:eastAsia="zh-CN"/>
          </w:rPr>
          <w:t>(五)、选址综合评价</w:t>
        </w:r>
        <w:r>
          <w:tab/>
        </w:r>
        <w:r>
          <w:fldChar w:fldCharType="begin"/>
        </w:r>
        <w:r>
          <w:instrText xml:space="preserve"> PAGEREF _Toc27783 \h </w:instrText>
        </w:r>
        <w:r>
          <w:fldChar w:fldCharType="separate"/>
        </w:r>
        <w:r>
          <w:t>19</w:t>
        </w:r>
        <w:r>
          <w:fldChar w:fldCharType="end"/>
        </w:r>
      </w:hyperlink>
    </w:p>
    <w:p>
      <w:pPr>
        <w:pStyle w:val="TOC1"/>
        <w:tabs>
          <w:tab w:val="right" w:leader="dot" w:pos="8306"/>
        </w:tabs>
      </w:pPr>
      <w:hyperlink w:anchor="_Toc23336" w:history="1">
        <w:r>
          <w:rPr>
            <w:rFonts w:ascii="仿宋" w:eastAsia="仿宋" w:hAnsi="仿宋" w:cs="仿宋" w:hint="eastAsia"/>
            <w:lang w:eastAsia="zh-CN"/>
          </w:rPr>
          <w:t>七、环磷酰胺原料药项目创新与研发</w:t>
        </w:r>
        <w:r>
          <w:tab/>
        </w:r>
        <w:r>
          <w:fldChar w:fldCharType="begin"/>
        </w:r>
        <w:r>
          <w:instrText xml:space="preserve"> PAGEREF _Toc23336 \h </w:instrText>
        </w:r>
        <w:r>
          <w:fldChar w:fldCharType="separate"/>
        </w:r>
        <w:r>
          <w:t>20</w:t>
        </w:r>
        <w:r>
          <w:fldChar w:fldCharType="end"/>
        </w:r>
      </w:hyperlink>
    </w:p>
    <w:p>
      <w:pPr>
        <w:pStyle w:val="TOC2"/>
        <w:tabs>
          <w:tab w:val="right" w:leader="dot" w:pos="8306"/>
        </w:tabs>
      </w:pPr>
      <w:hyperlink w:anchor="_Toc9579" w:history="1">
        <w:r>
          <w:rPr>
            <w:rFonts w:ascii="仿宋" w:eastAsia="仿宋" w:hAnsi="仿宋" w:cs="仿宋" w:hint="eastAsia"/>
            <w:lang w:eastAsia="zh-CN"/>
          </w:rPr>
          <w:t>(一)、创新策略与方向</w:t>
        </w:r>
        <w:r>
          <w:tab/>
        </w:r>
        <w:r>
          <w:fldChar w:fldCharType="begin"/>
        </w:r>
        <w:r>
          <w:instrText xml:space="preserve"> PAGEREF _Toc9579 \h </w:instrText>
        </w:r>
        <w:r>
          <w:fldChar w:fldCharType="separate"/>
        </w:r>
        <w:r>
          <w:t>20</w:t>
        </w:r>
        <w:r>
          <w:fldChar w:fldCharType="end"/>
        </w:r>
      </w:hyperlink>
    </w:p>
    <w:p>
      <w:pPr>
        <w:pStyle w:val="TOC2"/>
        <w:tabs>
          <w:tab w:val="right" w:leader="dot" w:pos="8306"/>
        </w:tabs>
      </w:pPr>
      <w:hyperlink w:anchor="_Toc17947" w:history="1">
        <w:r>
          <w:rPr>
            <w:rFonts w:ascii="仿宋" w:eastAsia="仿宋" w:hAnsi="仿宋" w:cs="仿宋" w:hint="eastAsia"/>
            <w:lang w:eastAsia="zh-CN"/>
          </w:rPr>
          <w:t>(二)、研发规划与投入</w:t>
        </w:r>
        <w:r>
          <w:tab/>
        </w:r>
        <w:r>
          <w:fldChar w:fldCharType="begin"/>
        </w:r>
        <w:r>
          <w:instrText xml:space="preserve"> PAGEREF _Toc17947 \h </w:instrText>
        </w:r>
        <w:r>
          <w:fldChar w:fldCharType="separate"/>
        </w:r>
        <w:r>
          <w:t>22</w:t>
        </w:r>
        <w:r>
          <w:fldChar w:fldCharType="end"/>
        </w:r>
      </w:hyperlink>
    </w:p>
    <w:p>
      <w:pPr>
        <w:pStyle w:val="TOC1"/>
        <w:tabs>
          <w:tab w:val="right" w:leader="dot" w:pos="8306"/>
        </w:tabs>
      </w:pPr>
      <w:hyperlink w:anchor="_Toc24530" w:history="1">
        <w:r>
          <w:rPr>
            <w:rFonts w:ascii="仿宋" w:eastAsia="仿宋" w:hAnsi="仿宋" w:cs="仿宋" w:hint="eastAsia"/>
            <w:lang w:eastAsia="zh-CN"/>
          </w:rPr>
          <w:t>八、环磷酰胺原料药项目财务管理</w:t>
        </w:r>
        <w:r>
          <w:tab/>
        </w:r>
        <w:r>
          <w:fldChar w:fldCharType="begin"/>
        </w:r>
        <w:r>
          <w:instrText xml:space="preserve"> PAGEREF _Toc24530 \h </w:instrText>
        </w:r>
        <w:r>
          <w:fldChar w:fldCharType="separate"/>
        </w:r>
        <w:r>
          <w:t>23</w:t>
        </w:r>
        <w:r>
          <w:fldChar w:fldCharType="end"/>
        </w:r>
      </w:hyperlink>
    </w:p>
    <w:p>
      <w:pPr>
        <w:pStyle w:val="TOC2"/>
        <w:tabs>
          <w:tab w:val="right" w:leader="dot" w:pos="8306"/>
        </w:tabs>
      </w:pPr>
      <w:hyperlink w:anchor="_Toc28876" w:history="1">
        <w:r>
          <w:rPr>
            <w:rFonts w:ascii="仿宋" w:eastAsia="仿宋" w:hAnsi="仿宋" w:cs="仿宋" w:hint="eastAsia"/>
            <w:lang w:eastAsia="zh-CN"/>
          </w:rPr>
          <w:t>(一)、资金需求大</w:t>
        </w:r>
        <w:r>
          <w:tab/>
        </w:r>
        <w:r>
          <w:fldChar w:fldCharType="begin"/>
        </w:r>
        <w:r>
          <w:instrText xml:space="preserve"> PAGEREF _Toc28876 \h </w:instrText>
        </w:r>
        <w:r>
          <w:fldChar w:fldCharType="separate"/>
        </w:r>
        <w:r>
          <w:t>23</w:t>
        </w:r>
        <w:r>
          <w:fldChar w:fldCharType="end"/>
        </w:r>
      </w:hyperlink>
    </w:p>
    <w:p>
      <w:pPr>
        <w:pStyle w:val="TOC2"/>
        <w:tabs>
          <w:tab w:val="right" w:leader="dot" w:pos="8306"/>
        </w:tabs>
      </w:pPr>
      <w:hyperlink w:anchor="_Toc28462" w:history="1">
        <w:r>
          <w:rPr>
            <w:rFonts w:ascii="仿宋" w:eastAsia="仿宋" w:hAnsi="仿宋" w:cs="仿宋" w:hint="eastAsia"/>
            <w:lang w:eastAsia="zh-CN"/>
          </w:rPr>
          <w:t>(二)、研发周期长</w:t>
        </w:r>
        <w:r>
          <w:tab/>
        </w:r>
        <w:r>
          <w:fldChar w:fldCharType="begin"/>
        </w:r>
        <w:r>
          <w:instrText xml:space="preserve"> PAGEREF _Toc28462 \h </w:instrText>
        </w:r>
        <w:r>
          <w:fldChar w:fldCharType="separate"/>
        </w:r>
        <w:r>
          <w:t>24</w:t>
        </w:r>
        <w:r>
          <w:fldChar w:fldCharType="end"/>
        </w:r>
      </w:hyperlink>
    </w:p>
    <w:p>
      <w:pPr>
        <w:pStyle w:val="TOC2"/>
        <w:tabs>
          <w:tab w:val="right" w:leader="dot" w:pos="8306"/>
        </w:tabs>
      </w:pPr>
      <w:hyperlink w:anchor="_Toc15617" w:history="1">
        <w:r>
          <w:rPr>
            <w:rFonts w:ascii="仿宋" w:eastAsia="仿宋" w:hAnsi="仿宋" w:cs="仿宋" w:hint="eastAsia"/>
            <w:lang w:eastAsia="zh-CN"/>
          </w:rPr>
          <w:t>(三)、市场风险大</w:t>
        </w:r>
        <w:r>
          <w:tab/>
        </w:r>
        <w:r>
          <w:fldChar w:fldCharType="begin"/>
        </w:r>
        <w:r>
          <w:instrText xml:space="preserve"> PAGEREF _Toc15617 \h </w:instrText>
        </w:r>
        <w:r>
          <w:fldChar w:fldCharType="separate"/>
        </w:r>
        <w:r>
          <w:t>26</w:t>
        </w:r>
        <w:r>
          <w:fldChar w:fldCharType="end"/>
        </w:r>
      </w:hyperlink>
    </w:p>
    <w:p>
      <w:pPr>
        <w:pStyle w:val="TOC2"/>
        <w:tabs>
          <w:tab w:val="right" w:leader="dot" w:pos="8306"/>
        </w:tabs>
      </w:pPr>
      <w:hyperlink w:anchor="_Toc8655" w:history="1">
        <w:r>
          <w:rPr>
            <w:rFonts w:ascii="仿宋" w:eastAsia="仿宋" w:hAnsi="仿宋" w:cs="仿宋" w:hint="eastAsia"/>
            <w:lang w:eastAsia="zh-CN"/>
          </w:rPr>
          <w:t>(四)、利润率高</w:t>
        </w:r>
        <w:r>
          <w:tab/>
        </w:r>
        <w:r>
          <w:fldChar w:fldCharType="begin"/>
        </w:r>
        <w:r>
          <w:instrText xml:space="preserve"> PAGEREF _Toc8655 \h </w:instrText>
        </w:r>
        <w:r>
          <w:fldChar w:fldCharType="separate"/>
        </w:r>
        <w:r>
          <w:t>28</w:t>
        </w:r>
        <w:r>
          <w:fldChar w:fldCharType="end"/>
        </w:r>
      </w:hyperlink>
    </w:p>
    <w:p>
      <w:pPr>
        <w:pStyle w:val="TOC1"/>
        <w:tabs>
          <w:tab w:val="right" w:leader="dot" w:pos="8306"/>
        </w:tabs>
      </w:pPr>
      <w:hyperlink w:anchor="_Toc19714" w:history="1">
        <w:r>
          <w:rPr>
            <w:rFonts w:ascii="仿宋" w:eastAsia="仿宋" w:hAnsi="仿宋" w:cs="仿宋" w:hint="eastAsia"/>
            <w:lang w:eastAsia="zh-CN"/>
          </w:rPr>
          <w:t>九、生产安全保护</w:t>
        </w:r>
        <w:r>
          <w:tab/>
        </w:r>
        <w:r>
          <w:fldChar w:fldCharType="begin"/>
        </w:r>
        <w:r>
          <w:instrText xml:space="preserve"> PAGEREF _Toc19714 \h </w:instrText>
        </w:r>
        <w:r>
          <w:fldChar w:fldCharType="separate"/>
        </w:r>
        <w:r>
          <w:t>31</w:t>
        </w:r>
        <w:r>
          <w:fldChar w:fldCharType="end"/>
        </w:r>
      </w:hyperlink>
    </w:p>
    <w:p>
      <w:pPr>
        <w:pStyle w:val="TOC2"/>
        <w:tabs>
          <w:tab w:val="right" w:leader="dot" w:pos="8306"/>
        </w:tabs>
      </w:pPr>
      <w:hyperlink w:anchor="_Toc12611" w:history="1">
        <w:r>
          <w:rPr>
            <w:rFonts w:ascii="仿宋" w:eastAsia="仿宋" w:hAnsi="仿宋" w:cs="仿宋" w:hint="eastAsia"/>
            <w:lang w:eastAsia="zh-CN"/>
          </w:rPr>
          <w:t>(一)、消防安全</w:t>
        </w:r>
        <w:r>
          <w:tab/>
        </w:r>
        <w:r>
          <w:fldChar w:fldCharType="begin"/>
        </w:r>
        <w:r>
          <w:instrText xml:space="preserve"> PAGEREF _Toc12611 \h </w:instrText>
        </w:r>
        <w:r>
          <w:fldChar w:fldCharType="separate"/>
        </w:r>
        <w:r>
          <w:t>31</w:t>
        </w:r>
        <w:r>
          <w:fldChar w:fldCharType="end"/>
        </w:r>
      </w:hyperlink>
    </w:p>
    <w:p>
      <w:pPr>
        <w:pStyle w:val="TOC2"/>
        <w:tabs>
          <w:tab w:val="right" w:leader="dot" w:pos="8306"/>
        </w:tabs>
      </w:pPr>
      <w:hyperlink w:anchor="_Toc15077" w:history="1">
        <w:r>
          <w:rPr>
            <w:rFonts w:ascii="仿宋" w:eastAsia="仿宋" w:hAnsi="仿宋" w:cs="仿宋" w:hint="eastAsia"/>
            <w:lang w:eastAsia="zh-CN"/>
          </w:rPr>
          <w:t>(二)、防火防爆总图布置措施</w:t>
        </w:r>
        <w:r>
          <w:tab/>
        </w:r>
        <w:r>
          <w:fldChar w:fldCharType="begin"/>
        </w:r>
        <w:r>
          <w:instrText xml:space="preserve"> PAGEREF _Toc15077 \h </w:instrText>
        </w:r>
        <w:r>
          <w:fldChar w:fldCharType="separate"/>
        </w:r>
        <w:r>
          <w:t>32</w:t>
        </w:r>
        <w:r>
          <w:fldChar w:fldCharType="end"/>
        </w:r>
      </w:hyperlink>
    </w:p>
    <w:p>
      <w:pPr>
        <w:pStyle w:val="TOC2"/>
        <w:tabs>
          <w:tab w:val="right" w:leader="dot" w:pos="8306"/>
        </w:tabs>
      </w:pPr>
      <w:hyperlink w:anchor="_Toc770" w:history="1">
        <w:r>
          <w:rPr>
            <w:rFonts w:ascii="仿宋" w:eastAsia="仿宋" w:hAnsi="仿宋" w:cs="仿宋" w:hint="eastAsia"/>
            <w:lang w:eastAsia="zh-CN"/>
          </w:rPr>
          <w:t>(三)、自然灾害防范措施</w:t>
        </w:r>
        <w:r>
          <w:tab/>
        </w:r>
        <w:r>
          <w:fldChar w:fldCharType="begin"/>
        </w:r>
        <w:r>
          <w:instrText xml:space="preserve"> PAGEREF _Toc770 \h </w:instrText>
        </w:r>
        <w:r>
          <w:fldChar w:fldCharType="separate"/>
        </w:r>
        <w:r>
          <w:t>33</w:t>
        </w:r>
        <w:r>
          <w:fldChar w:fldCharType="end"/>
        </w:r>
      </w:hyperlink>
    </w:p>
    <w:p>
      <w:pPr>
        <w:pStyle w:val="TOC2"/>
        <w:tabs>
          <w:tab w:val="right" w:leader="dot" w:pos="8306"/>
        </w:tabs>
      </w:pPr>
      <w:hyperlink w:anchor="_Toc8976" w:history="1">
        <w:r>
          <w:rPr>
            <w:rFonts w:ascii="仿宋" w:eastAsia="仿宋" w:hAnsi="仿宋" w:cs="仿宋" w:hint="eastAsia"/>
            <w:lang w:eastAsia="zh-CN"/>
          </w:rPr>
          <w:t>(四)、安全色及安全标志使用要求</w:t>
        </w:r>
        <w:r>
          <w:tab/>
        </w:r>
        <w:r>
          <w:fldChar w:fldCharType="begin"/>
        </w:r>
        <w:r>
          <w:instrText xml:space="preserve"> PAGEREF _Toc8976 \h </w:instrText>
        </w:r>
        <w:r>
          <w:fldChar w:fldCharType="separate"/>
        </w:r>
        <w:r>
          <w:t>34</w:t>
        </w:r>
        <w:r>
          <w:fldChar w:fldCharType="end"/>
        </w:r>
      </w:hyperlink>
    </w:p>
    <w:p>
      <w:pPr>
        <w:pStyle w:val="TOC2"/>
        <w:tabs>
          <w:tab w:val="right" w:leader="dot" w:pos="8306"/>
        </w:tabs>
      </w:pPr>
      <w:hyperlink w:anchor="_Toc9059" w:history="1">
        <w:r>
          <w:rPr>
            <w:rFonts w:ascii="仿宋" w:eastAsia="仿宋" w:hAnsi="仿宋" w:cs="仿宋" w:hint="eastAsia"/>
            <w:lang w:eastAsia="zh-CN"/>
          </w:rPr>
          <w:t>(五)、防尘防毒措施</w:t>
        </w:r>
        <w:r>
          <w:tab/>
        </w:r>
        <w:r>
          <w:fldChar w:fldCharType="begin"/>
        </w:r>
        <w:r>
          <w:instrText xml:space="preserve"> PAGEREF _Toc9059 \h </w:instrText>
        </w:r>
        <w:r>
          <w:fldChar w:fldCharType="separate"/>
        </w:r>
        <w:r>
          <w:t>35</w:t>
        </w:r>
        <w:r>
          <w:fldChar w:fldCharType="end"/>
        </w:r>
      </w:hyperlink>
    </w:p>
    <w:p>
      <w:pPr>
        <w:pStyle w:val="TOC2"/>
        <w:tabs>
          <w:tab w:val="right" w:leader="dot" w:pos="8306"/>
        </w:tabs>
      </w:pPr>
      <w:hyperlink w:anchor="_Toc25574" w:history="1">
        <w:r>
          <w:rPr>
            <w:rFonts w:ascii="仿宋" w:eastAsia="仿宋" w:hAnsi="仿宋" w:cs="仿宋" w:hint="eastAsia"/>
            <w:lang w:eastAsia="zh-CN"/>
          </w:rPr>
          <w:t>(六)、防静电、触电防护及防雷措施</w:t>
        </w:r>
        <w:r>
          <w:tab/>
        </w:r>
        <w:r>
          <w:fldChar w:fldCharType="begin"/>
        </w:r>
        <w:r>
          <w:instrText xml:space="preserve"> PAGEREF _Toc25574 \h </w:instrText>
        </w:r>
        <w:r>
          <w:fldChar w:fldCharType="separate"/>
        </w:r>
        <w:r>
          <w:t>36</w:t>
        </w:r>
        <w:r>
          <w:fldChar w:fldCharType="end"/>
        </w:r>
      </w:hyperlink>
    </w:p>
    <w:p>
      <w:pPr>
        <w:pStyle w:val="TOC2"/>
        <w:tabs>
          <w:tab w:val="right" w:leader="dot" w:pos="8306"/>
        </w:tabs>
      </w:pPr>
      <w:hyperlink w:anchor="_Toc29978" w:history="1">
        <w:r>
          <w:rPr>
            <w:rFonts w:ascii="仿宋" w:eastAsia="仿宋" w:hAnsi="仿宋" w:cs="仿宋" w:hint="eastAsia"/>
            <w:lang w:eastAsia="zh-CN"/>
          </w:rPr>
          <w:t>(七)、机械设备安全保障措施</w:t>
        </w:r>
        <w:r>
          <w:tab/>
        </w:r>
        <w:r>
          <w:fldChar w:fldCharType="begin"/>
        </w:r>
        <w:r>
          <w:instrText xml:space="preserve"> PAGEREF _Toc29978 \h </w:instrText>
        </w:r>
        <w:r>
          <w:fldChar w:fldCharType="separate"/>
        </w:r>
        <w:r>
          <w:t>37</w:t>
        </w:r>
        <w:r>
          <w:fldChar w:fldCharType="end"/>
        </w:r>
      </w:hyperlink>
    </w:p>
    <w:p>
      <w:pPr>
        <w:pStyle w:val="TOC1"/>
        <w:tabs>
          <w:tab w:val="right" w:leader="dot" w:pos="8306"/>
        </w:tabs>
      </w:pPr>
      <w:hyperlink w:anchor="_Toc17337" w:history="1">
        <w:r>
          <w:rPr>
            <w:rFonts w:ascii="仿宋" w:eastAsia="仿宋" w:hAnsi="仿宋" w:cs="仿宋" w:hint="eastAsia"/>
            <w:lang w:eastAsia="zh-CN"/>
          </w:rPr>
          <w:t>十、环磷酰胺原料药项目计划安排</w:t>
        </w:r>
        <w:r>
          <w:tab/>
        </w:r>
        <w:r>
          <w:fldChar w:fldCharType="begin"/>
        </w:r>
        <w:r>
          <w:instrText xml:space="preserve"> PAGEREF _Toc17337 \h </w:instrText>
        </w:r>
        <w:r>
          <w:fldChar w:fldCharType="separate"/>
        </w:r>
        <w:r>
          <w:t>39</w:t>
        </w:r>
        <w:r>
          <w:fldChar w:fldCharType="end"/>
        </w:r>
      </w:hyperlink>
    </w:p>
    <w:p>
      <w:pPr>
        <w:pStyle w:val="TOC2"/>
        <w:tabs>
          <w:tab w:val="right" w:leader="dot" w:pos="8306"/>
        </w:tabs>
      </w:pPr>
      <w:hyperlink w:anchor="_Toc8664" w:history="1">
        <w:r>
          <w:rPr>
            <w:rFonts w:ascii="仿宋" w:eastAsia="仿宋" w:hAnsi="仿宋" w:cs="仿宋" w:hint="eastAsia"/>
            <w:lang w:eastAsia="zh-CN"/>
          </w:rPr>
          <w:t>(一)、建设周期</w:t>
        </w:r>
        <w:r>
          <w:tab/>
        </w:r>
        <w:r>
          <w:fldChar w:fldCharType="begin"/>
        </w:r>
        <w:r>
          <w:instrText xml:space="preserve"> PAGEREF _Toc8664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85" w:history="1">
        <w:r>
          <w:rPr>
            <w:rFonts w:ascii="仿宋" w:eastAsia="仿宋" w:hAnsi="仿宋" w:cs="仿宋" w:hint="eastAsia"/>
            <w:lang w:eastAsia="zh-CN"/>
          </w:rPr>
          <w:t>(二)、建设进度</w:t>
        </w:r>
        <w:r>
          <w:tab/>
        </w:r>
        <w:r>
          <w:fldChar w:fldCharType="begin"/>
        </w:r>
        <w:r>
          <w:instrText xml:space="preserve"> PAGEREF _Toc30585 \h </w:instrText>
        </w:r>
        <w:r>
          <w:fldChar w:fldCharType="separate"/>
        </w:r>
        <w:r>
          <w:t>40</w:t>
        </w:r>
        <w:r>
          <w:fldChar w:fldCharType="end"/>
        </w:r>
      </w:hyperlink>
    </w:p>
    <w:p>
      <w:pPr>
        <w:pStyle w:val="TOC2"/>
        <w:tabs>
          <w:tab w:val="right" w:leader="dot" w:pos="8306"/>
        </w:tabs>
      </w:pPr>
      <w:hyperlink w:anchor="_Toc31942" w:history="1">
        <w:r>
          <w:rPr>
            <w:rFonts w:ascii="仿宋" w:eastAsia="仿宋" w:hAnsi="仿宋" w:cs="仿宋" w:hint="eastAsia"/>
            <w:lang w:eastAsia="zh-CN"/>
          </w:rPr>
          <w:t>(三)、进度安排注意事项</w:t>
        </w:r>
        <w:r>
          <w:tab/>
        </w:r>
        <w:r>
          <w:fldChar w:fldCharType="begin"/>
        </w:r>
        <w:r>
          <w:instrText xml:space="preserve"> PAGEREF _Toc31942 \h </w:instrText>
        </w:r>
        <w:r>
          <w:fldChar w:fldCharType="separate"/>
        </w:r>
        <w:r>
          <w:t>41</w:t>
        </w:r>
        <w:r>
          <w:fldChar w:fldCharType="end"/>
        </w:r>
      </w:hyperlink>
    </w:p>
    <w:p>
      <w:pPr>
        <w:pStyle w:val="TOC2"/>
        <w:tabs>
          <w:tab w:val="right" w:leader="dot" w:pos="8306"/>
        </w:tabs>
      </w:pPr>
      <w:hyperlink w:anchor="_Toc6078" w:history="1">
        <w:r>
          <w:rPr>
            <w:rFonts w:ascii="仿宋" w:eastAsia="仿宋" w:hAnsi="仿宋" w:cs="仿宋" w:hint="eastAsia"/>
            <w:lang w:eastAsia="zh-CN"/>
          </w:rPr>
          <w:t>(四)、人力资源配置</w:t>
        </w:r>
        <w:r>
          <w:tab/>
        </w:r>
        <w:r>
          <w:fldChar w:fldCharType="begin"/>
        </w:r>
        <w:r>
          <w:instrText xml:space="preserve"> PAGEREF _Toc6078 \h </w:instrText>
        </w:r>
        <w:r>
          <w:fldChar w:fldCharType="separate"/>
        </w:r>
        <w:r>
          <w:t>42</w:t>
        </w:r>
        <w:r>
          <w:fldChar w:fldCharType="end"/>
        </w:r>
      </w:hyperlink>
    </w:p>
    <w:p>
      <w:pPr>
        <w:pStyle w:val="TOC1"/>
        <w:tabs>
          <w:tab w:val="right" w:leader="dot" w:pos="8306"/>
        </w:tabs>
      </w:pPr>
      <w:hyperlink w:anchor="_Toc19949" w:history="1">
        <w:r>
          <w:rPr>
            <w:rFonts w:ascii="仿宋" w:eastAsia="仿宋" w:hAnsi="仿宋" w:cs="仿宋" w:hint="eastAsia"/>
            <w:lang w:eastAsia="zh-CN"/>
          </w:rPr>
          <w:t>十一、环磷酰胺原料药项目人力资源培养与发展</w:t>
        </w:r>
        <w:r>
          <w:tab/>
        </w:r>
        <w:r>
          <w:fldChar w:fldCharType="begin"/>
        </w:r>
        <w:r>
          <w:instrText xml:space="preserve"> PAGEREF _Toc19949 \h </w:instrText>
        </w:r>
        <w:r>
          <w:fldChar w:fldCharType="separate"/>
        </w:r>
        <w:r>
          <w:t>43</w:t>
        </w:r>
        <w:r>
          <w:fldChar w:fldCharType="end"/>
        </w:r>
      </w:hyperlink>
    </w:p>
    <w:p>
      <w:pPr>
        <w:pStyle w:val="TOC2"/>
        <w:tabs>
          <w:tab w:val="right" w:leader="dot" w:pos="8306"/>
        </w:tabs>
      </w:pPr>
      <w:hyperlink w:anchor="_Toc16143" w:history="1">
        <w:r>
          <w:rPr>
            <w:rFonts w:ascii="仿宋" w:eastAsia="仿宋" w:hAnsi="仿宋" w:cs="仿宋" w:hint="eastAsia"/>
            <w:lang w:eastAsia="zh-CN"/>
          </w:rPr>
          <w:t>(一)、人才需求与规划</w:t>
        </w:r>
        <w:r>
          <w:tab/>
        </w:r>
        <w:r>
          <w:fldChar w:fldCharType="begin"/>
        </w:r>
        <w:r>
          <w:instrText xml:space="preserve"> PAGEREF _Toc16143 \h </w:instrText>
        </w:r>
        <w:r>
          <w:fldChar w:fldCharType="separate"/>
        </w:r>
        <w:r>
          <w:t>43</w:t>
        </w:r>
        <w:r>
          <w:fldChar w:fldCharType="end"/>
        </w:r>
      </w:hyperlink>
    </w:p>
    <w:p>
      <w:pPr>
        <w:pStyle w:val="TOC2"/>
        <w:tabs>
          <w:tab w:val="right" w:leader="dot" w:pos="8306"/>
        </w:tabs>
      </w:pPr>
      <w:hyperlink w:anchor="_Toc30154" w:history="1">
        <w:r>
          <w:rPr>
            <w:rFonts w:ascii="仿宋" w:eastAsia="仿宋" w:hAnsi="仿宋" w:cs="仿宋" w:hint="eastAsia"/>
            <w:lang w:eastAsia="zh-CN"/>
          </w:rPr>
          <w:t>(二)、培训与发展计划</w:t>
        </w:r>
        <w:r>
          <w:tab/>
        </w:r>
        <w:r>
          <w:fldChar w:fldCharType="begin"/>
        </w:r>
        <w:r>
          <w:instrText xml:space="preserve"> PAGEREF _Toc30154 \h </w:instrText>
        </w:r>
        <w:r>
          <w:fldChar w:fldCharType="separate"/>
        </w:r>
        <w:r>
          <w:t>44</w:t>
        </w:r>
        <w:r>
          <w:fldChar w:fldCharType="end"/>
        </w:r>
      </w:hyperlink>
    </w:p>
    <w:p>
      <w:pPr>
        <w:pStyle w:val="TOC1"/>
        <w:tabs>
          <w:tab w:val="right" w:leader="dot" w:pos="8306"/>
        </w:tabs>
      </w:pPr>
      <w:hyperlink w:anchor="_Toc9124" w:history="1">
        <w:r>
          <w:rPr>
            <w:rFonts w:ascii="仿宋" w:eastAsia="仿宋" w:hAnsi="仿宋" w:cs="仿宋" w:hint="eastAsia"/>
            <w:lang w:eastAsia="zh-CN"/>
          </w:rPr>
          <w:t>十二、环磷酰胺原料药项目环境影响分析</w:t>
        </w:r>
        <w:r>
          <w:tab/>
        </w:r>
        <w:r>
          <w:fldChar w:fldCharType="begin"/>
        </w:r>
        <w:r>
          <w:instrText xml:space="preserve"> PAGEREF _Toc9124 \h </w:instrText>
        </w:r>
        <w:r>
          <w:fldChar w:fldCharType="separate"/>
        </w:r>
        <w:r>
          <w:t>44</w:t>
        </w:r>
        <w:r>
          <w:fldChar w:fldCharType="end"/>
        </w:r>
      </w:hyperlink>
    </w:p>
    <w:p>
      <w:pPr>
        <w:pStyle w:val="TOC2"/>
        <w:tabs>
          <w:tab w:val="right" w:leader="dot" w:pos="8306"/>
        </w:tabs>
      </w:pPr>
      <w:hyperlink w:anchor="_Toc4771" w:history="1">
        <w:r>
          <w:rPr>
            <w:rFonts w:ascii="仿宋" w:eastAsia="仿宋" w:hAnsi="仿宋" w:cs="仿宋" w:hint="eastAsia"/>
            <w:lang w:eastAsia="zh-CN"/>
          </w:rPr>
          <w:t>(一)、建设区域环境质量现状</w:t>
        </w:r>
        <w:r>
          <w:tab/>
        </w:r>
        <w:r>
          <w:fldChar w:fldCharType="begin"/>
        </w:r>
        <w:r>
          <w:instrText xml:space="preserve"> PAGEREF _Toc4771 \h </w:instrText>
        </w:r>
        <w:r>
          <w:fldChar w:fldCharType="separate"/>
        </w:r>
        <w:r>
          <w:t>44</w:t>
        </w:r>
        <w:r>
          <w:fldChar w:fldCharType="end"/>
        </w:r>
      </w:hyperlink>
    </w:p>
    <w:p>
      <w:pPr>
        <w:pStyle w:val="TOC2"/>
        <w:tabs>
          <w:tab w:val="right" w:leader="dot" w:pos="8306"/>
        </w:tabs>
      </w:pPr>
      <w:hyperlink w:anchor="_Toc20466" w:history="1">
        <w:r>
          <w:rPr>
            <w:rFonts w:ascii="仿宋" w:eastAsia="仿宋" w:hAnsi="仿宋" w:cs="仿宋" w:hint="eastAsia"/>
            <w:lang w:eastAsia="zh-CN"/>
          </w:rPr>
          <w:t>(二)、建设期环境保护</w:t>
        </w:r>
        <w:r>
          <w:tab/>
        </w:r>
        <w:r>
          <w:fldChar w:fldCharType="begin"/>
        </w:r>
        <w:r>
          <w:instrText xml:space="preserve"> PAGEREF _Toc20466 \h </w:instrText>
        </w:r>
        <w:r>
          <w:fldChar w:fldCharType="separate"/>
        </w:r>
        <w:r>
          <w:t>46</w:t>
        </w:r>
        <w:r>
          <w:fldChar w:fldCharType="end"/>
        </w:r>
      </w:hyperlink>
    </w:p>
    <w:p>
      <w:pPr>
        <w:pStyle w:val="TOC2"/>
        <w:tabs>
          <w:tab w:val="right" w:leader="dot" w:pos="8306"/>
        </w:tabs>
      </w:pPr>
      <w:hyperlink w:anchor="_Toc23890" w:history="1">
        <w:r>
          <w:rPr>
            <w:rFonts w:ascii="仿宋" w:eastAsia="仿宋" w:hAnsi="仿宋" w:cs="仿宋" w:hint="eastAsia"/>
            <w:lang w:eastAsia="zh-CN"/>
          </w:rPr>
          <w:t>(三)、运营期环境保护</w:t>
        </w:r>
        <w:r>
          <w:tab/>
        </w:r>
        <w:r>
          <w:fldChar w:fldCharType="begin"/>
        </w:r>
        <w:r>
          <w:instrText xml:space="preserve"> PAGEREF _Toc23890 \h </w:instrText>
        </w:r>
        <w:r>
          <w:fldChar w:fldCharType="separate"/>
        </w:r>
        <w:r>
          <w:t>47</w:t>
        </w:r>
        <w:r>
          <w:fldChar w:fldCharType="end"/>
        </w:r>
      </w:hyperlink>
    </w:p>
    <w:p>
      <w:pPr>
        <w:pStyle w:val="TOC2"/>
        <w:tabs>
          <w:tab w:val="right" w:leader="dot" w:pos="8306"/>
        </w:tabs>
      </w:pPr>
      <w:hyperlink w:anchor="_Toc30904" w:history="1">
        <w:r>
          <w:rPr>
            <w:rFonts w:ascii="仿宋" w:eastAsia="仿宋" w:hAnsi="仿宋" w:cs="仿宋" w:hint="eastAsia"/>
            <w:lang w:eastAsia="zh-CN"/>
          </w:rPr>
          <w:t>(四)、环磷酰胺原料药项目建设对区域经济的影响</w:t>
        </w:r>
        <w:r>
          <w:tab/>
        </w:r>
        <w:r>
          <w:fldChar w:fldCharType="begin"/>
        </w:r>
        <w:r>
          <w:instrText xml:space="preserve"> PAGEREF _Toc30904 \h </w:instrText>
        </w:r>
        <w:r>
          <w:fldChar w:fldCharType="separate"/>
        </w:r>
        <w:r>
          <w:t>49</w:t>
        </w:r>
        <w:r>
          <w:fldChar w:fldCharType="end"/>
        </w:r>
      </w:hyperlink>
    </w:p>
    <w:p>
      <w:pPr>
        <w:pStyle w:val="TOC2"/>
        <w:tabs>
          <w:tab w:val="right" w:leader="dot" w:pos="8306"/>
        </w:tabs>
      </w:pPr>
      <w:hyperlink w:anchor="_Toc24997" w:history="1">
        <w:r>
          <w:rPr>
            <w:rFonts w:ascii="仿宋" w:eastAsia="仿宋" w:hAnsi="仿宋" w:cs="仿宋" w:hint="eastAsia"/>
            <w:lang w:eastAsia="zh-CN"/>
          </w:rPr>
          <w:t>(五)、废弃物处理</w:t>
        </w:r>
        <w:r>
          <w:tab/>
        </w:r>
        <w:r>
          <w:fldChar w:fldCharType="begin"/>
        </w:r>
        <w:r>
          <w:instrText xml:space="preserve"> PAGEREF _Toc24997 \h </w:instrText>
        </w:r>
        <w:r>
          <w:fldChar w:fldCharType="separate"/>
        </w:r>
        <w:r>
          <w:t>50</w:t>
        </w:r>
        <w:r>
          <w:fldChar w:fldCharType="end"/>
        </w:r>
      </w:hyperlink>
    </w:p>
    <w:p>
      <w:pPr>
        <w:pStyle w:val="TOC2"/>
        <w:tabs>
          <w:tab w:val="right" w:leader="dot" w:pos="8306"/>
        </w:tabs>
      </w:pPr>
      <w:hyperlink w:anchor="_Toc9328" w:history="1">
        <w:r>
          <w:rPr>
            <w:rFonts w:ascii="仿宋" w:eastAsia="仿宋" w:hAnsi="仿宋" w:cs="仿宋" w:hint="eastAsia"/>
            <w:lang w:eastAsia="zh-CN"/>
          </w:rPr>
          <w:t>(六)、特殊环境影响分析</w:t>
        </w:r>
        <w:r>
          <w:tab/>
        </w:r>
        <w:r>
          <w:fldChar w:fldCharType="begin"/>
        </w:r>
        <w:r>
          <w:instrText xml:space="preserve"> PAGEREF _Toc9328 \h </w:instrText>
        </w:r>
        <w:r>
          <w:fldChar w:fldCharType="separate"/>
        </w:r>
        <w:r>
          <w:t>52</w:t>
        </w:r>
        <w:r>
          <w:fldChar w:fldCharType="end"/>
        </w:r>
      </w:hyperlink>
    </w:p>
    <w:p>
      <w:pPr>
        <w:pStyle w:val="TOC2"/>
        <w:tabs>
          <w:tab w:val="right" w:leader="dot" w:pos="8306"/>
        </w:tabs>
      </w:pPr>
      <w:hyperlink w:anchor="_Toc5766" w:history="1">
        <w:r>
          <w:rPr>
            <w:rFonts w:ascii="仿宋" w:eastAsia="仿宋" w:hAnsi="仿宋" w:cs="仿宋" w:hint="eastAsia"/>
            <w:lang w:eastAsia="zh-CN"/>
          </w:rPr>
          <w:t>(七)、清洁生产</w:t>
        </w:r>
        <w:r>
          <w:tab/>
        </w:r>
        <w:r>
          <w:fldChar w:fldCharType="begin"/>
        </w:r>
        <w:r>
          <w:instrText xml:space="preserve"> PAGEREF _Toc5766 \h </w:instrText>
        </w:r>
        <w:r>
          <w:fldChar w:fldCharType="separate"/>
        </w:r>
        <w:r>
          <w:t>53</w:t>
        </w:r>
        <w:r>
          <w:fldChar w:fldCharType="end"/>
        </w:r>
      </w:hyperlink>
    </w:p>
    <w:p>
      <w:pPr>
        <w:pStyle w:val="TOC2"/>
        <w:tabs>
          <w:tab w:val="right" w:leader="dot" w:pos="8306"/>
        </w:tabs>
      </w:pPr>
      <w:hyperlink w:anchor="_Toc14161" w:history="1">
        <w:r>
          <w:rPr>
            <w:rFonts w:ascii="仿宋" w:eastAsia="仿宋" w:hAnsi="仿宋" w:cs="仿宋" w:hint="eastAsia"/>
            <w:lang w:eastAsia="zh-CN"/>
          </w:rPr>
          <w:t>(八)、环境保护综合评价</w:t>
        </w:r>
        <w:r>
          <w:tab/>
        </w:r>
        <w:r>
          <w:fldChar w:fldCharType="begin"/>
        </w:r>
        <w:r>
          <w:instrText xml:space="preserve"> PAGEREF _Toc14161 \h </w:instrText>
        </w:r>
        <w:r>
          <w:fldChar w:fldCharType="separate"/>
        </w:r>
        <w:r>
          <w:t>54</w:t>
        </w:r>
        <w:r>
          <w:fldChar w:fldCharType="end"/>
        </w:r>
      </w:hyperlink>
    </w:p>
    <w:p>
      <w:pPr>
        <w:pStyle w:val="TOC1"/>
        <w:tabs>
          <w:tab w:val="right" w:leader="dot" w:pos="8306"/>
        </w:tabs>
      </w:pPr>
      <w:hyperlink w:anchor="_Toc15486" w:history="1">
        <w:r>
          <w:rPr>
            <w:rFonts w:ascii="仿宋" w:eastAsia="仿宋" w:hAnsi="仿宋" w:cs="仿宋" w:hint="eastAsia"/>
            <w:lang w:eastAsia="zh-CN"/>
          </w:rPr>
          <w:t>十三、环磷酰胺原料药项目实施时间节点</w:t>
        </w:r>
        <w:r>
          <w:tab/>
        </w:r>
        <w:r>
          <w:fldChar w:fldCharType="begin"/>
        </w:r>
        <w:r>
          <w:instrText xml:space="preserve"> PAGEREF _Toc15486 \h </w:instrText>
        </w:r>
        <w:r>
          <w:fldChar w:fldCharType="separate"/>
        </w:r>
        <w:r>
          <w:t>55</w:t>
        </w:r>
        <w:r>
          <w:fldChar w:fldCharType="end"/>
        </w:r>
      </w:hyperlink>
    </w:p>
    <w:p>
      <w:pPr>
        <w:pStyle w:val="TOC2"/>
        <w:tabs>
          <w:tab w:val="right" w:leader="dot" w:pos="8306"/>
        </w:tabs>
      </w:pPr>
      <w:hyperlink w:anchor="_Toc20540" w:history="1">
        <w:r>
          <w:rPr>
            <w:rFonts w:ascii="仿宋" w:eastAsia="仿宋" w:hAnsi="仿宋" w:cs="仿宋" w:hint="eastAsia"/>
            <w:lang w:eastAsia="zh-CN"/>
          </w:rPr>
          <w:t>(一)、环磷酰胺原料药项目启动阶段时间节点</w:t>
        </w:r>
        <w:r>
          <w:tab/>
        </w:r>
        <w:r>
          <w:fldChar w:fldCharType="begin"/>
        </w:r>
        <w:r>
          <w:instrText xml:space="preserve"> PAGEREF _Toc20540 \h </w:instrText>
        </w:r>
        <w:r>
          <w:fldChar w:fldCharType="separate"/>
        </w:r>
        <w:r>
          <w:t>55</w:t>
        </w:r>
        <w:r>
          <w:fldChar w:fldCharType="end"/>
        </w:r>
      </w:hyperlink>
    </w:p>
    <w:p>
      <w:pPr>
        <w:pStyle w:val="TOC2"/>
        <w:tabs>
          <w:tab w:val="right" w:leader="dot" w:pos="8306"/>
        </w:tabs>
      </w:pPr>
      <w:hyperlink w:anchor="_Toc23902" w:history="1">
        <w:r>
          <w:rPr>
            <w:rFonts w:ascii="仿宋" w:eastAsia="仿宋" w:hAnsi="仿宋" w:cs="仿宋" w:hint="eastAsia"/>
            <w:lang w:eastAsia="zh-CN"/>
          </w:rPr>
          <w:t>(二)、环磷酰胺原料药项目执行阶段时间节点</w:t>
        </w:r>
        <w:r>
          <w:tab/>
        </w:r>
        <w:r>
          <w:fldChar w:fldCharType="begin"/>
        </w:r>
        <w:r>
          <w:instrText xml:space="preserve"> PAGEREF _Toc23902 \h </w:instrText>
        </w:r>
        <w:r>
          <w:fldChar w:fldCharType="separate"/>
        </w:r>
        <w:r>
          <w:t>57</w:t>
        </w:r>
        <w:r>
          <w:fldChar w:fldCharType="end"/>
        </w:r>
      </w:hyperlink>
    </w:p>
    <w:p>
      <w:pPr>
        <w:pStyle w:val="TOC2"/>
        <w:tabs>
          <w:tab w:val="right" w:leader="dot" w:pos="8306"/>
        </w:tabs>
      </w:pPr>
      <w:hyperlink w:anchor="_Toc1621" w:history="1">
        <w:r>
          <w:rPr>
            <w:rFonts w:ascii="仿宋" w:eastAsia="仿宋" w:hAnsi="仿宋" w:cs="仿宋" w:hint="eastAsia"/>
            <w:lang w:eastAsia="zh-CN"/>
          </w:rPr>
          <w:t>(三)、环磷酰胺原料药项目完成阶段时间节点</w:t>
        </w:r>
        <w:r>
          <w:tab/>
        </w:r>
        <w:r>
          <w:fldChar w:fldCharType="begin"/>
        </w:r>
        <w:r>
          <w:instrText xml:space="preserve"> PAGEREF _Toc1621 \h </w:instrText>
        </w:r>
        <w:r>
          <w:fldChar w:fldCharType="separate"/>
        </w:r>
        <w:r>
          <w:t>58</w:t>
        </w:r>
        <w:r>
          <w:fldChar w:fldCharType="end"/>
        </w:r>
      </w:hyperlink>
    </w:p>
    <w:p>
      <w:pPr>
        <w:pStyle w:val="TOC1"/>
        <w:tabs>
          <w:tab w:val="right" w:leader="dot" w:pos="8306"/>
        </w:tabs>
      </w:pPr>
      <w:hyperlink w:anchor="_Toc24074" w:history="1">
        <w:r>
          <w:rPr>
            <w:rFonts w:ascii="仿宋" w:eastAsia="仿宋" w:hAnsi="仿宋" w:cs="仿宋" w:hint="eastAsia"/>
            <w:lang w:eastAsia="zh-CN"/>
          </w:rPr>
          <w:t>十四、质量管理体系</w:t>
        </w:r>
        <w:r>
          <w:tab/>
        </w:r>
        <w:r>
          <w:fldChar w:fldCharType="begin"/>
        </w:r>
        <w:r>
          <w:instrText xml:space="preserve"> PAGEREF _Toc24074 \h </w:instrText>
        </w:r>
        <w:r>
          <w:fldChar w:fldCharType="separate"/>
        </w:r>
        <w:r>
          <w:t>59</w:t>
        </w:r>
        <w:r>
          <w:fldChar w:fldCharType="end"/>
        </w:r>
      </w:hyperlink>
    </w:p>
    <w:p>
      <w:pPr>
        <w:pStyle w:val="TOC2"/>
        <w:tabs>
          <w:tab w:val="right" w:leader="dot" w:pos="8306"/>
        </w:tabs>
      </w:pPr>
      <w:hyperlink w:anchor="_Toc21521" w:history="1">
        <w:r>
          <w:rPr>
            <w:rFonts w:ascii="仿宋" w:eastAsia="仿宋" w:hAnsi="仿宋" w:cs="仿宋" w:hint="eastAsia"/>
            <w:lang w:eastAsia="zh-CN"/>
          </w:rPr>
          <w:t>(一)、质量目标与方针</w:t>
        </w:r>
        <w:r>
          <w:tab/>
        </w:r>
        <w:r>
          <w:fldChar w:fldCharType="begin"/>
        </w:r>
        <w:r>
          <w:instrText xml:space="preserve"> PAGEREF _Toc21521 \h </w:instrText>
        </w:r>
        <w:r>
          <w:fldChar w:fldCharType="separate"/>
        </w:r>
        <w:r>
          <w:t>59</w:t>
        </w:r>
        <w:r>
          <w:fldChar w:fldCharType="end"/>
        </w:r>
      </w:hyperlink>
    </w:p>
    <w:p>
      <w:pPr>
        <w:pStyle w:val="TOC2"/>
        <w:tabs>
          <w:tab w:val="right" w:leader="dot" w:pos="8306"/>
        </w:tabs>
      </w:pPr>
      <w:hyperlink w:anchor="_Toc23480" w:history="1">
        <w:r>
          <w:rPr>
            <w:rFonts w:ascii="仿宋" w:eastAsia="仿宋" w:hAnsi="仿宋" w:cs="仿宋" w:hint="eastAsia"/>
            <w:lang w:eastAsia="zh-CN"/>
          </w:rPr>
          <w:t>(二)、质量管理责任</w:t>
        </w:r>
        <w:r>
          <w:tab/>
        </w:r>
        <w:r>
          <w:fldChar w:fldCharType="begin"/>
        </w:r>
        <w:r>
          <w:instrText xml:space="preserve"> PAGEREF _Toc23480 \h </w:instrText>
        </w:r>
        <w:r>
          <w:fldChar w:fldCharType="separate"/>
        </w:r>
        <w:r>
          <w:t>60</w:t>
        </w:r>
        <w:r>
          <w:fldChar w:fldCharType="end"/>
        </w:r>
      </w:hyperlink>
    </w:p>
    <w:p>
      <w:pPr>
        <w:pStyle w:val="TOC2"/>
        <w:tabs>
          <w:tab w:val="right" w:leader="dot" w:pos="8306"/>
        </w:tabs>
      </w:pPr>
      <w:hyperlink w:anchor="_Toc9214" w:history="1">
        <w:r>
          <w:rPr>
            <w:rFonts w:ascii="仿宋" w:eastAsia="仿宋" w:hAnsi="仿宋" w:cs="仿宋" w:hint="eastAsia"/>
            <w:lang w:eastAsia="zh-CN"/>
          </w:rPr>
          <w:t>(三)、质量管理体系文件</w:t>
        </w:r>
        <w:r>
          <w:tab/>
        </w:r>
        <w:r>
          <w:fldChar w:fldCharType="begin"/>
        </w:r>
        <w:r>
          <w:instrText xml:space="preserve"> PAGEREF _Toc9214 \h </w:instrText>
        </w:r>
        <w:r>
          <w:fldChar w:fldCharType="separate"/>
        </w:r>
        <w:r>
          <w:t>61</w:t>
        </w:r>
        <w:r>
          <w:fldChar w:fldCharType="end"/>
        </w:r>
      </w:hyperlink>
    </w:p>
    <w:p>
      <w:pPr>
        <w:pStyle w:val="TOC2"/>
        <w:tabs>
          <w:tab w:val="right" w:leader="dot" w:pos="8306"/>
        </w:tabs>
      </w:pPr>
      <w:hyperlink w:anchor="_Toc6186" w:history="1">
        <w:r>
          <w:rPr>
            <w:rFonts w:ascii="仿宋" w:eastAsia="仿宋" w:hAnsi="仿宋" w:cs="仿宋" w:hint="eastAsia"/>
            <w:lang w:eastAsia="zh-CN"/>
          </w:rPr>
          <w:t>(四)、质量培训与教育</w:t>
        </w:r>
        <w:r>
          <w:tab/>
        </w:r>
        <w:r>
          <w:fldChar w:fldCharType="begin"/>
        </w:r>
        <w:r>
          <w:instrText xml:space="preserve"> PAGEREF _Toc6186 \h </w:instrText>
        </w:r>
        <w:r>
          <w:fldChar w:fldCharType="separate"/>
        </w:r>
        <w:r>
          <w:t>63</w:t>
        </w:r>
        <w:r>
          <w:fldChar w:fldCharType="end"/>
        </w:r>
      </w:hyperlink>
    </w:p>
    <w:p>
      <w:pPr>
        <w:pStyle w:val="TOC2"/>
        <w:tabs>
          <w:tab w:val="right" w:leader="dot" w:pos="8306"/>
        </w:tabs>
      </w:pPr>
      <w:hyperlink w:anchor="_Toc21656" w:history="1">
        <w:r>
          <w:rPr>
            <w:rFonts w:ascii="仿宋" w:eastAsia="仿宋" w:hAnsi="仿宋" w:cs="仿宋" w:hint="eastAsia"/>
            <w:lang w:eastAsia="zh-CN"/>
          </w:rPr>
          <w:t>(五)、质量审核与评价</w:t>
        </w:r>
        <w:r>
          <w:tab/>
        </w:r>
        <w:r>
          <w:fldChar w:fldCharType="begin"/>
        </w:r>
        <w:r>
          <w:instrText xml:space="preserve"> PAGEREF _Toc21656 \h </w:instrText>
        </w:r>
        <w:r>
          <w:fldChar w:fldCharType="separate"/>
        </w:r>
        <w:r>
          <w:t>64</w:t>
        </w:r>
        <w:r>
          <w:fldChar w:fldCharType="end"/>
        </w:r>
      </w:hyperlink>
    </w:p>
    <w:p>
      <w:pPr>
        <w:pStyle w:val="TOC2"/>
        <w:tabs>
          <w:tab w:val="right" w:leader="dot" w:pos="8306"/>
        </w:tabs>
      </w:pPr>
      <w:hyperlink w:anchor="_Toc5288" w:history="1">
        <w:r>
          <w:rPr>
            <w:rFonts w:ascii="仿宋" w:eastAsia="仿宋" w:hAnsi="仿宋" w:cs="仿宋" w:hint="eastAsia"/>
            <w:lang w:eastAsia="zh-CN"/>
          </w:rPr>
          <w:t>(六)、不符合与纠正措施</w:t>
        </w:r>
        <w:r>
          <w:tab/>
        </w:r>
        <w:r>
          <w:fldChar w:fldCharType="begin"/>
        </w:r>
        <w:r>
          <w:instrText xml:space="preserve"> PAGEREF _Toc5288 \h </w:instrText>
        </w:r>
        <w:r>
          <w:fldChar w:fldCharType="separate"/>
        </w:r>
        <w:r>
          <w:t>66</w:t>
        </w:r>
        <w:r>
          <w:fldChar w:fldCharType="end"/>
        </w:r>
      </w:hyperlink>
    </w:p>
    <w:p>
      <w:pPr>
        <w:pStyle w:val="TOC1"/>
        <w:tabs>
          <w:tab w:val="right" w:leader="dot" w:pos="8306"/>
        </w:tabs>
      </w:pPr>
      <w:hyperlink w:anchor="_Toc29662" w:history="1">
        <w:r>
          <w:rPr>
            <w:rFonts w:ascii="仿宋" w:eastAsia="仿宋" w:hAnsi="仿宋" w:cs="仿宋" w:hint="eastAsia"/>
            <w:lang w:eastAsia="zh-CN"/>
          </w:rPr>
          <w:t>十五、供应链管理</w:t>
        </w:r>
        <w:r>
          <w:tab/>
        </w:r>
        <w:r>
          <w:fldChar w:fldCharType="begin"/>
        </w:r>
        <w:r>
          <w:instrText xml:space="preserve"> PAGEREF _Toc29662 \h </w:instrText>
        </w:r>
        <w:r>
          <w:fldChar w:fldCharType="separate"/>
        </w:r>
        <w:r>
          <w:t>67</w:t>
        </w:r>
        <w:r>
          <w:fldChar w:fldCharType="end"/>
        </w:r>
      </w:hyperlink>
    </w:p>
    <w:p>
      <w:pPr>
        <w:pStyle w:val="TOC2"/>
        <w:tabs>
          <w:tab w:val="right" w:leader="dot" w:pos="8306"/>
        </w:tabs>
      </w:pPr>
      <w:hyperlink w:anchor="_Toc14780" w:history="1">
        <w:r>
          <w:rPr>
            <w:rFonts w:ascii="仿宋" w:eastAsia="仿宋" w:hAnsi="仿宋" w:cs="仿宋" w:hint="eastAsia"/>
            <w:lang w:eastAsia="zh-CN"/>
          </w:rPr>
          <w:t>(一)、供应链战略规划</w:t>
        </w:r>
        <w:r>
          <w:tab/>
        </w:r>
        <w:r>
          <w:fldChar w:fldCharType="begin"/>
        </w:r>
        <w:r>
          <w:instrText xml:space="preserve"> PAGEREF _Toc14780 \h </w:instrText>
        </w:r>
        <w:r>
          <w:fldChar w:fldCharType="separate"/>
        </w:r>
        <w:r>
          <w:t>67</w:t>
        </w:r>
        <w:r>
          <w:fldChar w:fldCharType="end"/>
        </w:r>
      </w:hyperlink>
    </w:p>
    <w:p>
      <w:pPr>
        <w:pStyle w:val="TOC2"/>
        <w:tabs>
          <w:tab w:val="right" w:leader="dot" w:pos="8306"/>
        </w:tabs>
      </w:pPr>
      <w:hyperlink w:anchor="_Toc14476" w:history="1">
        <w:r>
          <w:rPr>
            <w:rFonts w:ascii="仿宋" w:eastAsia="仿宋" w:hAnsi="仿宋" w:cs="仿宋" w:hint="eastAsia"/>
            <w:lang w:eastAsia="zh-CN"/>
          </w:rPr>
          <w:t>(二)、供应商选择与合作</w:t>
        </w:r>
        <w:r>
          <w:tab/>
        </w:r>
        <w:r>
          <w:fldChar w:fldCharType="begin"/>
        </w:r>
        <w:r>
          <w:instrText xml:space="preserve"> PAGEREF _Toc14476 \h </w:instrText>
        </w:r>
        <w:r>
          <w:fldChar w:fldCharType="separate"/>
        </w:r>
        <w:r>
          <w:t>68</w:t>
        </w:r>
        <w:r>
          <w:fldChar w:fldCharType="end"/>
        </w:r>
      </w:hyperlink>
    </w:p>
    <w:p>
      <w:pPr>
        <w:pStyle w:val="TOC2"/>
        <w:tabs>
          <w:tab w:val="right" w:leader="dot" w:pos="8306"/>
        </w:tabs>
      </w:pPr>
      <w:hyperlink w:anchor="_Toc6671" w:history="1">
        <w:r>
          <w:rPr>
            <w:rFonts w:ascii="仿宋" w:eastAsia="仿宋" w:hAnsi="仿宋" w:cs="仿宋" w:hint="eastAsia"/>
            <w:lang w:eastAsia="zh-CN"/>
          </w:rPr>
          <w:t>(三)、物流与库存管理</w:t>
        </w:r>
        <w:r>
          <w:tab/>
        </w:r>
        <w:r>
          <w:fldChar w:fldCharType="begin"/>
        </w:r>
        <w:r>
          <w:instrText xml:space="preserve"> PAGEREF _Toc6671 \h </w:instrText>
        </w:r>
        <w:r>
          <w:fldChar w:fldCharType="separate"/>
        </w:r>
        <w:r>
          <w:t>69</w:t>
        </w:r>
        <w:r>
          <w:fldChar w:fldCharType="end"/>
        </w:r>
      </w:hyperlink>
    </w:p>
    <w:p>
      <w:pPr>
        <w:pStyle w:val="TOC1"/>
        <w:tabs>
          <w:tab w:val="right" w:leader="dot" w:pos="8306"/>
        </w:tabs>
      </w:pPr>
      <w:hyperlink w:anchor="_Toc11809" w:history="1">
        <w:r>
          <w:rPr>
            <w:rFonts w:ascii="仿宋" w:eastAsia="仿宋" w:hAnsi="仿宋" w:cs="仿宋" w:hint="eastAsia"/>
            <w:lang w:eastAsia="zh-CN"/>
          </w:rPr>
          <w:t>十六、环磷酰胺原料药项目治理与监督</w:t>
        </w:r>
        <w:r>
          <w:tab/>
        </w:r>
        <w:r>
          <w:fldChar w:fldCharType="begin"/>
        </w:r>
        <w:r>
          <w:instrText xml:space="preserve"> PAGEREF _Toc11809 \h </w:instrText>
        </w:r>
        <w:r>
          <w:fldChar w:fldCharType="separate"/>
        </w:r>
        <w:r>
          <w:t>71</w:t>
        </w:r>
        <w:r>
          <w:fldChar w:fldCharType="end"/>
        </w:r>
      </w:hyperlink>
    </w:p>
    <w:p>
      <w:pPr>
        <w:pStyle w:val="TOC2"/>
        <w:tabs>
          <w:tab w:val="right" w:leader="dot" w:pos="8306"/>
        </w:tabs>
      </w:pPr>
      <w:hyperlink w:anchor="_Toc4299" w:history="1">
        <w:r>
          <w:rPr>
            <w:rFonts w:ascii="仿宋" w:eastAsia="仿宋" w:hAnsi="仿宋" w:cs="仿宋" w:hint="eastAsia"/>
            <w:lang w:eastAsia="zh-CN"/>
          </w:rPr>
          <w:t>(一)、环磷酰胺原料药项目治理结构</w:t>
        </w:r>
        <w:r>
          <w:tab/>
        </w:r>
        <w:r>
          <w:fldChar w:fldCharType="begin"/>
        </w:r>
        <w:r>
          <w:instrText xml:space="preserve"> PAGEREF _Toc4299 \h </w:instrText>
        </w:r>
        <w:r>
          <w:fldChar w:fldCharType="separate"/>
        </w:r>
        <w:r>
          <w:t>71</w:t>
        </w:r>
        <w:r>
          <w:fldChar w:fldCharType="end"/>
        </w:r>
      </w:hyperlink>
    </w:p>
    <w:p>
      <w:pPr>
        <w:pStyle w:val="TOC2"/>
        <w:tabs>
          <w:tab w:val="right" w:leader="dot" w:pos="8306"/>
        </w:tabs>
      </w:pPr>
      <w:hyperlink w:anchor="_Toc29212" w:history="1">
        <w:r>
          <w:rPr>
            <w:rFonts w:ascii="仿宋" w:eastAsia="仿宋" w:hAnsi="仿宋" w:cs="仿宋" w:hint="eastAsia"/>
            <w:lang w:eastAsia="zh-CN"/>
          </w:rPr>
          <w:t>(二)、监督与审计</w:t>
        </w:r>
        <w:r>
          <w:tab/>
        </w:r>
        <w:r>
          <w:fldChar w:fldCharType="begin"/>
        </w:r>
        <w:r>
          <w:instrText xml:space="preserve"> PAGEREF _Toc29212 \h </w:instrText>
        </w:r>
        <w:r>
          <w:fldChar w:fldCharType="separate"/>
        </w:r>
        <w:r>
          <w:t>72</w:t>
        </w:r>
        <w:r>
          <w:fldChar w:fldCharType="end"/>
        </w:r>
      </w:hyperlink>
    </w:p>
    <w:p>
      <w:pPr>
        <w:pStyle w:val="TOC1"/>
        <w:tabs>
          <w:tab w:val="right" w:leader="dot" w:pos="8306"/>
        </w:tabs>
      </w:pPr>
      <w:hyperlink w:anchor="_Toc16495" w:history="1">
        <w:r>
          <w:rPr>
            <w:rFonts w:ascii="仿宋" w:eastAsia="仿宋" w:hAnsi="仿宋" w:cs="仿宋" w:hint="eastAsia"/>
            <w:lang w:eastAsia="zh-CN"/>
          </w:rPr>
          <w:t>十七、风险识别与分类</w:t>
        </w:r>
        <w:r>
          <w:tab/>
        </w:r>
        <w:r>
          <w:fldChar w:fldCharType="begin"/>
        </w:r>
        <w:r>
          <w:instrText xml:space="preserve"> PAGEREF _Toc16495 \h </w:instrText>
        </w:r>
        <w:r>
          <w:fldChar w:fldCharType="separate"/>
        </w:r>
        <w:r>
          <w:t>74</w:t>
        </w:r>
        <w:r>
          <w:fldChar w:fldCharType="end"/>
        </w:r>
      </w:hyperlink>
    </w:p>
    <w:p>
      <w:pPr>
        <w:pStyle w:val="TOC2"/>
        <w:tabs>
          <w:tab w:val="right" w:leader="dot" w:pos="8306"/>
        </w:tabs>
      </w:pPr>
      <w:hyperlink w:anchor="_Toc5139" w:history="1">
        <w:r>
          <w:rPr>
            <w:rFonts w:ascii="仿宋" w:eastAsia="仿宋" w:hAnsi="仿宋" w:cs="仿宋" w:hint="eastAsia"/>
            <w:lang w:eastAsia="zh-CN"/>
          </w:rPr>
          <w:t>(一)、风险识别</w:t>
        </w:r>
        <w:r>
          <w:tab/>
        </w:r>
        <w:r>
          <w:fldChar w:fldCharType="begin"/>
        </w:r>
        <w:r>
          <w:instrText xml:space="preserve"> PAGEREF _Toc5139 \h </w:instrText>
        </w:r>
        <w:r>
          <w:fldChar w:fldCharType="separate"/>
        </w:r>
        <w:r>
          <w:t>74</w:t>
        </w:r>
        <w:r>
          <w:fldChar w:fldCharType="end"/>
        </w:r>
      </w:hyperlink>
    </w:p>
    <w:p>
      <w:pPr>
        <w:pStyle w:val="TOC2"/>
        <w:tabs>
          <w:tab w:val="right" w:leader="dot" w:pos="8306"/>
        </w:tabs>
      </w:pPr>
      <w:hyperlink w:anchor="_Toc23810" w:history="1">
        <w:r>
          <w:rPr>
            <w:rFonts w:ascii="仿宋" w:eastAsia="仿宋" w:hAnsi="仿宋" w:cs="仿宋" w:hint="eastAsia"/>
            <w:lang w:eastAsia="zh-CN"/>
          </w:rPr>
          <w:t>(二)、风险分类</w:t>
        </w:r>
        <w:r>
          <w:tab/>
        </w:r>
        <w:r>
          <w:fldChar w:fldCharType="begin"/>
        </w:r>
        <w:r>
          <w:instrText xml:space="preserve"> PAGEREF _Toc23810 \h </w:instrText>
        </w:r>
        <w:r>
          <w:fldChar w:fldCharType="separate"/>
        </w:r>
        <w:r>
          <w:t>75</w:t>
        </w:r>
        <w:r>
          <w:fldChar w:fldCharType="end"/>
        </w:r>
      </w:hyperlink>
    </w:p>
    <w:p>
      <w:pPr>
        <w:pStyle w:val="TOC1"/>
        <w:tabs>
          <w:tab w:val="right" w:leader="dot" w:pos="8306"/>
        </w:tabs>
      </w:pPr>
      <w:hyperlink w:anchor="_Toc30609" w:history="1">
        <w:r>
          <w:rPr>
            <w:rFonts w:ascii="仿宋" w:eastAsia="仿宋" w:hAnsi="仿宋" w:cs="仿宋" w:hint="eastAsia"/>
            <w:lang w:eastAsia="zh-CN"/>
          </w:rPr>
          <w:t>十八、环磷酰胺原料药项目实施保障措施</w:t>
        </w:r>
        <w:r>
          <w:tab/>
        </w:r>
        <w:r>
          <w:fldChar w:fldCharType="begin"/>
        </w:r>
        <w:r>
          <w:instrText xml:space="preserve"> PAGEREF _Toc30609 \h </w:instrText>
        </w:r>
        <w:r>
          <w:fldChar w:fldCharType="separate"/>
        </w:r>
        <w:r>
          <w:t>77</w:t>
        </w:r>
        <w:r>
          <w:fldChar w:fldCharType="end"/>
        </w:r>
      </w:hyperlink>
    </w:p>
    <w:p>
      <w:pPr>
        <w:pStyle w:val="TOC2"/>
        <w:tabs>
          <w:tab w:val="right" w:leader="dot" w:pos="8306"/>
        </w:tabs>
      </w:pPr>
      <w:hyperlink w:anchor="_Toc17661" w:history="1">
        <w:r>
          <w:rPr>
            <w:rFonts w:ascii="仿宋" w:eastAsia="仿宋" w:hAnsi="仿宋" w:cs="仿宋" w:hint="eastAsia"/>
            <w:lang w:eastAsia="zh-CN"/>
          </w:rPr>
          <w:t>(一)、环磷酰胺原料药项目实施保障机制</w:t>
        </w:r>
        <w:r>
          <w:tab/>
        </w:r>
        <w:r>
          <w:fldChar w:fldCharType="begin"/>
        </w:r>
        <w:r>
          <w:instrText xml:space="preserve"> PAGEREF _Toc17661 \h </w:instrText>
        </w:r>
        <w:r>
          <w:fldChar w:fldCharType="separate"/>
        </w:r>
        <w:r>
          <w:t>77</w:t>
        </w:r>
        <w:r>
          <w:fldChar w:fldCharType="end"/>
        </w:r>
      </w:hyperlink>
    </w:p>
    <w:p>
      <w:pPr>
        <w:pStyle w:val="TOC2"/>
        <w:tabs>
          <w:tab w:val="right" w:leader="dot" w:pos="8306"/>
        </w:tabs>
      </w:pPr>
      <w:hyperlink w:anchor="_Toc19938" w:history="1">
        <w:r>
          <w:rPr>
            <w:rFonts w:ascii="仿宋" w:eastAsia="仿宋" w:hAnsi="仿宋" w:cs="仿宋" w:hint="eastAsia"/>
            <w:lang w:eastAsia="zh-CN"/>
          </w:rPr>
          <w:t>(二)、环磷酰胺原料药项目法律合规要求</w:t>
        </w:r>
        <w:r>
          <w:tab/>
        </w:r>
        <w:r>
          <w:fldChar w:fldCharType="begin"/>
        </w:r>
        <w:r>
          <w:instrText xml:space="preserve"> PAGEREF _Toc19938 \h </w:instrText>
        </w:r>
        <w:r>
          <w:fldChar w:fldCharType="separate"/>
        </w:r>
        <w:r>
          <w:t>81</w:t>
        </w:r>
        <w:r>
          <w:fldChar w:fldCharType="end"/>
        </w:r>
      </w:hyperlink>
    </w:p>
    <w:p>
      <w:pPr>
        <w:pStyle w:val="TOC2"/>
        <w:tabs>
          <w:tab w:val="right" w:leader="dot" w:pos="8306"/>
        </w:tabs>
      </w:pPr>
      <w:hyperlink w:anchor="_Toc18023" w:history="1">
        <w:r>
          <w:rPr>
            <w:rFonts w:ascii="仿宋" w:eastAsia="仿宋" w:hAnsi="仿宋" w:cs="仿宋" w:hint="eastAsia"/>
            <w:lang w:eastAsia="zh-CN"/>
          </w:rPr>
          <w:t>(三)、环磷酰胺原料药项目合同管理与法律事务</w:t>
        </w:r>
        <w:r>
          <w:tab/>
        </w:r>
        <w:r>
          <w:fldChar w:fldCharType="begin"/>
        </w:r>
        <w:r>
          <w:instrText xml:space="preserve"> PAGEREF _Toc18023 \h </w:instrText>
        </w:r>
        <w:r>
          <w:fldChar w:fldCharType="separate"/>
        </w:r>
        <w:r>
          <w:t>85</w:t>
        </w:r>
        <w:r>
          <w:fldChar w:fldCharType="end"/>
        </w:r>
      </w:hyperlink>
    </w:p>
    <w:p>
      <w:pPr>
        <w:pStyle w:val="TOC2"/>
        <w:tabs>
          <w:tab w:val="right" w:leader="dot" w:pos="8306"/>
        </w:tabs>
      </w:pPr>
      <w:hyperlink w:anchor="_Toc12080" w:history="1">
        <w:r>
          <w:rPr>
            <w:rFonts w:ascii="仿宋" w:eastAsia="仿宋" w:hAnsi="仿宋" w:cs="仿宋" w:hint="eastAsia"/>
            <w:lang w:eastAsia="zh-CN"/>
          </w:rPr>
          <w:t>(四)、环磷酰胺原料药项目知识产权保护策略</w:t>
        </w:r>
        <w:r>
          <w:tab/>
        </w:r>
        <w:r>
          <w:fldChar w:fldCharType="begin"/>
        </w:r>
        <w:r>
          <w:instrText xml:space="preserve"> PAGEREF _Toc12080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592"/>
      <w:r>
        <w:rPr>
          <w:rFonts w:ascii="仿宋" w:eastAsia="仿宋" w:hAnsi="仿宋" w:cs="仿宋" w:hint="eastAsia"/>
          <w:sz w:val="28"/>
          <w:lang w:eastAsia="zh-CN"/>
        </w:rPr>
        <w:t>一、环磷酰胺原料药项目建设背景及必要性分析</w:t>
      </w:r>
      <w:bookmarkEnd w:id="2"/>
    </w:p>
    <w:p>
      <w:pPr>
        <w:pStyle w:val="Heading2"/>
        <w:rPr>
          <w:rFonts w:ascii="仿宋" w:eastAsia="仿宋" w:hAnsi="仿宋" w:cs="仿宋" w:hint="eastAsia"/>
          <w:lang w:eastAsia="zh-CN"/>
        </w:rPr>
      </w:pPr>
      <w:bookmarkStart w:id="3" w:name="_Toc737"/>
      <w:r>
        <w:rPr>
          <w:rFonts w:ascii="仿宋" w:eastAsia="仿宋" w:hAnsi="仿宋" w:cs="仿宋" w:hint="eastAsia"/>
          <w:lang w:eastAsia="zh-CN"/>
        </w:rPr>
        <w:t>(一)、环磷酰胺原料药项目背景分析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环磷酰胺原料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环磷酰胺原料药项目在这个潮流中的定位。同时，我们将关注行业内涌现的新兴机遇，以便环磷酰胺原料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环磷酰胺原料药项目提供了强大的发展动力。我们将聚焦于行业内最新的技术发展趋势，包括但不限于人工智能、大数据分析、物联网等领域。通过深度的技术研究，我们将确保环磷酰胺原料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环磷酰胺原料药项目发展的源泉。我们将投入更多的精力对市场需求进行深入剖析，超越表面的需求，深入挖掘潜在的市场痛点和机遇。通过对市场需求的细致了解，环磷酰胺原料药项目将更有针对性地设计解决方案，满足市场的多样化需求，从而更好地促进环磷酰胺原料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环磷酰胺原料药项目战略至关重要。我们将对竞争态势进行更为深入的分析，包括但不限于市场份额、产品特点、客户满意度等多个维度。通过深度的竞争分析，环磷酰胺原料药项目将能够更准确地把握市场脉搏，制定具有竞争力的环磷酰胺原料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环磷酰胺原料药项目的发展具有直接的影响。我们将进行更为全面的法规和政策分析，了解行业发展中的潜在法律风险和合规挑战。通过充分了解和遵守相关法规，环磷酰胺原料药项目将确保在法律框架内合法合规运营，为环磷酰胺原料药项目的稳健发展提供有力支持。</w:t>
      </w:r>
    </w:p>
    <w:p>
      <w:pPr>
        <w:pStyle w:val="Heading2"/>
        <w:ind w:firstLine="560" w:firstLineChars="200"/>
        <w:rPr>
          <w:rFonts w:ascii="仿宋" w:eastAsia="仿宋" w:hAnsi="仿宋" w:cs="仿宋" w:hint="eastAsia"/>
          <w:sz w:val="28"/>
          <w:lang w:eastAsia="zh-CN"/>
        </w:rPr>
      </w:pPr>
      <w:bookmarkStart w:id="4" w:name="_Toc16375"/>
      <w:r>
        <w:rPr>
          <w:rFonts w:ascii="仿宋" w:eastAsia="仿宋" w:hAnsi="仿宋" w:cs="仿宋" w:hint="eastAsia"/>
          <w:sz w:val="28"/>
          <w:lang w:eastAsia="zh-CN"/>
        </w:rPr>
        <w:t>(二)、环磷酰胺原料药项目建设必要性分析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建设的迫切性源于对行业发展趋势的深刻洞察。我们正处于一个行业变革的时代，科技创新、数字化转型成为企业发展的关键动力。环磷酰胺原料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建设不仅仅是为了跟上潮流，更是为了通过技术创新推动企业的持续发展。通过引入先进的技术和解决方案，环磷酰胺原料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环磷酰胺原料药项目的建设成为必然选择，通过提高产品质量、拓展服务领域，从而在竞争中获得更多的机会。环磷酰胺原料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环磷酰胺原料药项目建设的必要性体现在对客户需求更精准的满足。通过环磷酰胺原料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建设的背后是对企业持续创新的追求。只有通过不断创新，企业才能在竞争中立于不败之地。环磷酰胺原料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3850"/>
      <w:r>
        <w:rPr>
          <w:rFonts w:ascii="仿宋" w:eastAsia="仿宋" w:hAnsi="仿宋" w:cs="仿宋" w:hint="eastAsia"/>
          <w:sz w:val="28"/>
          <w:lang w:eastAsia="zh-CN"/>
        </w:rPr>
        <w:t>二、环磷酰胺原料药项目文档管理</w:t>
      </w:r>
      <w:bookmarkEnd w:id="5"/>
    </w:p>
    <w:p>
      <w:pPr>
        <w:pStyle w:val="Heading2"/>
        <w:rPr>
          <w:rFonts w:ascii="仿宋" w:eastAsia="仿宋" w:hAnsi="仿宋" w:cs="仿宋" w:hint="eastAsia"/>
          <w:lang w:eastAsia="zh-CN"/>
        </w:rPr>
      </w:pPr>
      <w:bookmarkStart w:id="6" w:name="_Toc2127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环磷酰胺原料药项目高度重视文档的质量和准确性，以支持环磷酰胺原料药项目的各项活动和决策。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文档的编制始于环磷酰胺原料药项目计划的初期，我们制定了详细的文档编制计划，明确了每个文档的内容、格式和编写责任人。在环磷酰胺原料药项目启动阶段，我们首先编制了环磷酰胺原料药项目章程，明确定义了环磷酰胺原料药项目的目标、范围、风险等关键要素。随后，环磷酰胺原料药项目团队根据计划陆续编制了需求文档、设计文档、测试文档等各类文档，确保环磷酰胺原料药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环磷酰胺原料药项目管理中的重要环节，旨在确保环磷酰胺原料药项目文档符合质量标准和环磷酰胺原料药项目需求。在环磷酰胺原料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环磷酰胺原料药项目相关利益方和专业领域的专家对文档进行独立审查。这有助于获取更全面、客观的反馈，确保环磷酰胺原料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环磷酰胺原料药项目在文档编制与审查方面建立了严格的管理机制，通过规范的流程和多维度的审查，确保环磷酰胺原料药项目文档的质量、准确性和可靠性，为环磷酰胺原料药项目的顺利推进提供了有力支持。</w:t>
      </w:r>
    </w:p>
    <w:p>
      <w:pPr>
        <w:pStyle w:val="Heading2"/>
        <w:ind w:firstLine="560" w:firstLineChars="200"/>
        <w:rPr>
          <w:rFonts w:ascii="仿宋" w:eastAsia="仿宋" w:hAnsi="仿宋" w:cs="仿宋" w:hint="eastAsia"/>
          <w:sz w:val="28"/>
          <w:lang w:eastAsia="zh-CN"/>
        </w:rPr>
      </w:pPr>
      <w:bookmarkStart w:id="7" w:name="_Toc2656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在环磷酰胺原料药项目中，我们致力于优化文档发布与分发过程，以确保信息的高效传递和团队间协作的顺畅进行。以下是我们采取的关键优化策略：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我们通过多渠道发布文档，包括电子邮件、环磷酰胺原料药项目管理平台、内部网站等，以满足不同团队成员的偏好和需求。多渠道发布确保了信息的全面覆盖。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我们采用了精细的权限控制，确保只有授权人员可以访问敏感信息。这种安全措施保护了环磷酰胺原料药项目文档的机密性，防止了未经授权的信息泄露。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6798"/>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环磷酰胺原料药项目生命周期中一个至关重要的环节，直接关系到环磷酰胺原料药项目信息的长期保存和历史记录的完整性。在环磷酰胺原料药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523"/>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6055"/>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环磷酰胺原料药项目的主要产品是XXXX，预计年产值为XXX万元。这一产品在市场中占据着重要的地位，其广泛的应用范围使得该环磷酰胺原料药项目的市场前景非常广阔。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环磷酰胺原料药项目的xxx产品作为重要的原材料之一，将在多个领域发挥关键作用。其在建筑、交通、能源等方面的广泛应用将为整个产业链提供强大的支持，形成产业协同效应。环磷酰胺原料药项目的年产值XXX万XXX万XXX万万元不仅反映了其在市场上的巨大潜力，更预示着它对国民经济的积极贡献。这种关联度高、涉及面广的产业关系，使得该环磷酰胺原料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0459"/>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总征地面积为XXXX平方米，相当于约XX.XX亩，其中净用地面积为XXXX平方米，红线范围内相当于约XX.XX亩。这一用地规模充分考虑了环磷酰胺原料药项目的建设需求，保障了环磷酰胺原料药项目在合适的空间内得以充分发展。环磷酰胺原料药项目规划的总建筑面积为XXXX平方米，其中主体工程建设占XXXX平方米，计容建筑面积达XXXX平方米。预计建筑工程的投资将达到XXXX万元，为环磷酰胺原料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计划购置的设备共计XXXX台（套），设备购置费用为XXXX万元。这一设备购置计划充分考虑到环磷酰胺原料药项目的生产需求和技术要求，确保了环磷酰胺原料药项目在生产运营中具备先进的技术装备和高效的生产能力。设备的合理配置将为环磷酰胺原料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计划总投资为XXXX万元，预计年实现营业收入为XXXX万元。这一产能规模的设定旨在确保环磷酰胺原料药项目能够在投资与回报之间取得平衡，实现长期可持续的发展。环磷酰胺原料药项目的总投资充分考虑到各个方面的需求，包括用地建设、设备购置等多个环节，以确保环磷酰胺原料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8512"/>
      <w:r>
        <w:rPr>
          <w:rFonts w:ascii="仿宋" w:eastAsia="仿宋" w:hAnsi="仿宋" w:cs="仿宋" w:hint="eastAsia"/>
          <w:sz w:val="28"/>
          <w:lang w:eastAsia="zh-CN"/>
        </w:rPr>
        <w:t>四、环磷酰胺原料药项目可持续发展</w:t>
      </w:r>
      <w:bookmarkEnd w:id="12"/>
    </w:p>
    <w:p>
      <w:pPr>
        <w:pStyle w:val="Heading2"/>
        <w:rPr>
          <w:rFonts w:ascii="仿宋" w:eastAsia="仿宋" w:hAnsi="仿宋" w:cs="仿宋" w:hint="eastAsia"/>
          <w:lang w:eastAsia="zh-CN"/>
        </w:rPr>
      </w:pPr>
      <w:bookmarkStart w:id="13" w:name="_Toc20113"/>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磷酰胺原料药项目中，环磷酰胺原料药项目团队着眼于未来，明确了可持续发展的战略方向。制定的具体可持续发展目标包括降低资源使用、采用环保技术、最大化社会效益等。这一步骤不仅有助于环磷酰胺原料药项目在环保和社会责任方面达到最高标准，也为未来提供了明确的指引，确保环磷酰胺原料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可持续实践的融入环磷酰胺原料药项目管理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环磷酰胺原料药项目管理周期。从环磷酰胺原料药项目规划开始，环磷酰胺原料药项目团队就考虑了环境和社会的因素。在执行阶段，环磷酰胺原料药项目团队积极推动绿色技术的应用，优化资源利用。此外，关注员工的社会责任，通过培训和沟通活动提高员工对可持续发展的认知，使他们能够在日常工作中践行可持续实践。这些举措不仅为环磷酰胺原料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9599"/>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扎根于环磷酰胺原料药项目的可持续发展理念，我们深信环保与社会责任是环磷酰胺原料药项目成功的关键支柱。在环磷酰胺原料药项目的每一步，我们都致力于通过创新和实践，履行对环境和社会的坚定责任。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团队通过引入先进的环保技术、建立高效的废物处理系统以及推动能源节约措施，积极履行环保责任。定期的环保监测和评估确保环磷酰胺原料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项目不仅致力于自身可持续发展，还注重对社会的回馈。通过支持社区环磷酰胺原料药项目、参与慈善事业、提供培训机会等方式，环磷酰胺原料药项目积极履行社会责任。与当地社区建立积极互动，关注员工的工作与生活平衡，以及员工的身心健康，是环磷酰胺原料药项目在社会责任层面的关键举措。这样的实践不仅增强了环磷酰胺原料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722"/>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19335"/>
      <w:r>
        <w:rPr>
          <w:rFonts w:ascii="仿宋" w:eastAsia="仿宋" w:hAnsi="仿宋" w:cs="仿宋" w:hint="eastAsia"/>
          <w:lang w:eastAsia="zh-CN"/>
        </w:rPr>
        <w:t>(一)、环磷酰胺原料药行业分析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环磷酰胺原料药行业一直以来都是市场的关注焦点。行业内的发展趋势、竞争态势以及潜在机会都对环磷酰胺原料药项目的推进产生深远的影响。通过深入研究行业的整体概貌，我们将更好地理解行业的核心特征，为环磷酰胺原料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磷酰胺原料药行业，技术一直是推动创新和发展的关键因素。我们将对当前技术趋势进行详尽分析，包括但不限于人工智能、大数据应用、先进制造技术等。这有助于环磷酰胺原料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环磷酰胺原料药项目成功的基础。我们将对主要竞争对手进行深入研究，包括其市场份额、产品特点、市场定位等。通过全面了解竞争对手的优势和劣势，环磷酰胺原料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8094"/>
      <w:r>
        <w:rPr>
          <w:rFonts w:ascii="仿宋" w:eastAsia="仿宋" w:hAnsi="仿宋" w:cs="仿宋" w:hint="eastAsia"/>
          <w:sz w:val="28"/>
          <w:lang w:eastAsia="zh-CN"/>
        </w:rPr>
        <w:t>(二)、环磷酰胺原料药市场分析预测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环磷酰胺原料药市场未来的增长趋势。这包括市场的整体规模、各细分领域的发展趋势等。环磷酰胺原料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环磷酰胺原料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环磷酰胺原料药项目实施过程中需要充分考虑的因素。我们将对市场风险进行全面评估，包括但不限于政策法规风险、市场竞争风险、技术变革风险等。通过对潜在风险的深入分析，环磷酰胺原料药项目可以制定相应的风险缓解策略，降低不确定性对环磷酰胺原料药项目的影响。</w:t>
      </w:r>
    </w:p>
    <w:p>
      <w:pPr>
        <w:pStyle w:val="Heading1"/>
        <w:ind w:firstLine="560" w:firstLineChars="200"/>
        <w:rPr>
          <w:rFonts w:ascii="仿宋" w:eastAsia="仿宋" w:hAnsi="仿宋" w:cs="仿宋" w:hint="eastAsia"/>
          <w:sz w:val="28"/>
          <w:lang w:eastAsia="zh-CN"/>
        </w:rPr>
      </w:pPr>
      <w:bookmarkStart w:id="18" w:name="_Toc13399"/>
      <w:r>
        <w:rPr>
          <w:rFonts w:ascii="仿宋" w:eastAsia="仿宋" w:hAnsi="仿宋" w:cs="仿宋" w:hint="eastAsia"/>
          <w:sz w:val="28"/>
          <w:lang w:eastAsia="zh-CN"/>
        </w:rPr>
        <w:t>六、环磷酰胺原料药项目选址可行性分析</w:t>
      </w:r>
      <w:bookmarkEnd w:id="18"/>
    </w:p>
    <w:p>
      <w:pPr>
        <w:pStyle w:val="Heading2"/>
        <w:rPr>
          <w:rFonts w:ascii="仿宋" w:eastAsia="仿宋" w:hAnsi="仿宋" w:cs="仿宋" w:hint="eastAsia"/>
          <w:lang w:eastAsia="zh-CN"/>
        </w:rPr>
      </w:pPr>
      <w:bookmarkStart w:id="19" w:name="_Toc1283"/>
      <w:r>
        <w:rPr>
          <w:rFonts w:ascii="仿宋" w:eastAsia="仿宋" w:hAnsi="仿宋" w:cs="仿宋" w:hint="eastAsia"/>
          <w:lang w:eastAsia="zh-CN"/>
        </w:rPr>
        <w:t>(一)、环磷酰胺原料药项目选址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该环磷酰胺原料药项目选址位于XX省XX市XX区XXX街道</w:t>
      </w:r>
    </w:p>
    <w:p>
      <w:pPr>
        <w:pStyle w:val="Heading2"/>
        <w:ind w:firstLine="560" w:firstLineChars="200"/>
        <w:rPr>
          <w:rFonts w:ascii="仿宋" w:eastAsia="仿宋" w:hAnsi="仿宋" w:cs="仿宋" w:hint="eastAsia"/>
          <w:sz w:val="28"/>
          <w:lang w:eastAsia="zh-CN"/>
        </w:rPr>
      </w:pPr>
      <w:bookmarkStart w:id="20" w:name="_Toc2483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环磷酰胺原料药项目的征地面积将根据环磷酰胺原料药项目的实际规模和需求进行精确规划。具体面积XXX平方米，旨在确保环磷酰胺原料药项目不仅能够满足当前的发展需求，还能够预留空间以适应未来的扩展。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净用地面积是在征地面积基础上去除不可利用面积后的实际可开发用地。具体面积XXX平方米，考虑到环保、交通、安全等多方面因素，以确保环磷酰胺原料药项目在整体利用效率上达到最优。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环磷酰胺原料药项目计划建设的建筑总规模具体面积XXX平方米。这一规模的确定综合考虑了环磷酰胺原料药项目的性质、规模，以及城市规划的相关要求，确保建筑布局与周边环境协调一致。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绿地率是环磷酰胺原料药项目用地中被规划为绿地的比例。具体面积XXX平方米，旨在通过合理规划绿地，改善环磷酰胺原料药项目周边环境，提升居民生活质量，并符合城市整体绿化规划。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容积率是用地上可以建设的建筑总体积与用地面积之比。具体面积XXX，通过合理的容积率规划，确保环磷酰胺原料药项目建筑规模与周边环境和谐共生。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环磷酰胺原料药项目选址与当地城市规划相一致，具体面积XXX平方米。通过与城市规划部门深入沟通，确保环磷酰胺原料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环磷酰胺原料药项目选址符合当地产业政策，具体面积XXX平方米。这包括环磷酰胺原料药项目对当地经济的促进作用，以及对相关产业的带动效应，确保环磷酰胺原料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用地总体要求必须符合环保和可持续发展的原则，具体面积XXX平方米。通过采用绿色建筑设计、节能减排等措施，确保环磷酰胺原料药项目在建设和运营过程中对环境的影响最小化，达到可持续发展的要求。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确保环磷酰胺原料药项目选址具备必要的公共设施配套，具体面积XXX平方米。这包括交通便利性、教育、医疗等基础设施，以提高居民生活品质，使得环磷酰胺原料药项目选址更具吸引力。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https://d.book118.com/328014107114006045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环磷酰胺原料药项目规划设计蓝图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F356E9"/>
    <w:rsid w:val="5DF356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8014107114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2024-03-02T01:14:00Z</dcterms:created>
  <dcterms:modified xsi:type="dcterms:W3CDTF">2024-03-02T01:14:38Z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61791521B4D94043B4E615BB56D17082_11</vt:lpwstr>
  </property>
  <property fmtid="{D5CDD505-2E9C-101B-9397-08002B2CF9AE}" pid="3" name="KSOProductBuildVer">
    <vt:lpwstr>2052-12.1.0.16388</vt:lpwstr>
  </property>
</Properties>
</file>