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景德镇陶瓷项目计划设计方案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55" w:history="1">
        <w:r>
          <w:rPr>
            <w:rFonts w:ascii="仿宋" w:eastAsia="仿宋" w:hAnsi="仿宋" w:cs="仿宋" w:hint="eastAsia"/>
            <w:lang w:eastAsia="zh-CN"/>
          </w:rPr>
          <w:t>前言</w:t>
        </w:r>
        <w:r>
          <w:tab/>
        </w:r>
        <w:r>
          <w:fldChar w:fldCharType="begin"/>
        </w:r>
        <w:r>
          <w:instrText xml:space="preserve"> PAGEREF _Toc5455 \h </w:instrText>
        </w:r>
        <w:r>
          <w:fldChar w:fldCharType="separate"/>
        </w:r>
        <w:r>
          <w:t>3</w:t>
        </w:r>
        <w:r>
          <w:fldChar w:fldCharType="end"/>
        </w:r>
      </w:hyperlink>
    </w:p>
    <w:p>
      <w:pPr>
        <w:pStyle w:val="TOC1"/>
        <w:tabs>
          <w:tab w:val="right" w:leader="dot" w:pos="8306"/>
        </w:tabs>
      </w:pPr>
      <w:hyperlink w:anchor="_Toc2162" w:history="1">
        <w:r>
          <w:rPr>
            <w:rFonts w:ascii="仿宋" w:eastAsia="仿宋" w:hAnsi="仿宋" w:cs="仿宋" w:hint="eastAsia"/>
            <w:lang w:eastAsia="zh-CN"/>
          </w:rPr>
          <w:t>一、景德镇陶瓷项目概论</w:t>
        </w:r>
        <w:r>
          <w:tab/>
        </w:r>
        <w:r>
          <w:fldChar w:fldCharType="begin"/>
        </w:r>
        <w:r>
          <w:instrText xml:space="preserve"> PAGEREF _Toc2162 \h </w:instrText>
        </w:r>
        <w:r>
          <w:fldChar w:fldCharType="separate"/>
        </w:r>
        <w:r>
          <w:t>3</w:t>
        </w:r>
        <w:r>
          <w:fldChar w:fldCharType="end"/>
        </w:r>
      </w:hyperlink>
    </w:p>
    <w:p>
      <w:pPr>
        <w:pStyle w:val="TOC2"/>
        <w:tabs>
          <w:tab w:val="right" w:leader="dot" w:pos="8306"/>
        </w:tabs>
      </w:pPr>
      <w:hyperlink w:anchor="_Toc24662" w:history="1">
        <w:r>
          <w:rPr>
            <w:rFonts w:ascii="仿宋" w:eastAsia="仿宋" w:hAnsi="仿宋" w:cs="仿宋" w:hint="eastAsia"/>
            <w:lang w:eastAsia="zh-CN"/>
          </w:rPr>
          <w:t>(一)、景德镇陶瓷项目概况</w:t>
        </w:r>
        <w:r>
          <w:tab/>
        </w:r>
        <w:r>
          <w:fldChar w:fldCharType="begin"/>
        </w:r>
        <w:r>
          <w:instrText xml:space="preserve"> PAGEREF _Toc24662 \h </w:instrText>
        </w:r>
        <w:r>
          <w:fldChar w:fldCharType="separate"/>
        </w:r>
        <w:r>
          <w:t>3</w:t>
        </w:r>
        <w:r>
          <w:fldChar w:fldCharType="end"/>
        </w:r>
      </w:hyperlink>
    </w:p>
    <w:p>
      <w:pPr>
        <w:pStyle w:val="TOC2"/>
        <w:tabs>
          <w:tab w:val="right" w:leader="dot" w:pos="8306"/>
        </w:tabs>
      </w:pPr>
      <w:hyperlink w:anchor="_Toc24562" w:history="1">
        <w:r>
          <w:rPr>
            <w:rFonts w:ascii="仿宋" w:eastAsia="仿宋" w:hAnsi="仿宋" w:cs="仿宋" w:hint="eastAsia"/>
            <w:lang w:eastAsia="zh-CN"/>
          </w:rPr>
          <w:t>(二)、景德镇陶瓷项目目标</w:t>
        </w:r>
        <w:r>
          <w:tab/>
        </w:r>
        <w:r>
          <w:fldChar w:fldCharType="begin"/>
        </w:r>
        <w:r>
          <w:instrText xml:space="preserve"> PAGEREF _Toc24562 \h </w:instrText>
        </w:r>
        <w:r>
          <w:fldChar w:fldCharType="separate"/>
        </w:r>
        <w:r>
          <w:t>5</w:t>
        </w:r>
        <w:r>
          <w:fldChar w:fldCharType="end"/>
        </w:r>
      </w:hyperlink>
    </w:p>
    <w:p>
      <w:pPr>
        <w:pStyle w:val="TOC2"/>
        <w:tabs>
          <w:tab w:val="right" w:leader="dot" w:pos="8306"/>
        </w:tabs>
      </w:pPr>
      <w:hyperlink w:anchor="_Toc14771" w:history="1">
        <w:r>
          <w:rPr>
            <w:rFonts w:ascii="仿宋" w:eastAsia="仿宋" w:hAnsi="仿宋" w:cs="仿宋" w:hint="eastAsia"/>
            <w:lang w:eastAsia="zh-CN"/>
          </w:rPr>
          <w:t>(三)、景德镇陶瓷项目提出的理由</w:t>
        </w:r>
        <w:r>
          <w:tab/>
        </w:r>
        <w:r>
          <w:fldChar w:fldCharType="begin"/>
        </w:r>
        <w:r>
          <w:instrText xml:space="preserve"> PAGEREF _Toc14771 \h </w:instrText>
        </w:r>
        <w:r>
          <w:fldChar w:fldCharType="separate"/>
        </w:r>
        <w:r>
          <w:t>6</w:t>
        </w:r>
        <w:r>
          <w:fldChar w:fldCharType="end"/>
        </w:r>
      </w:hyperlink>
    </w:p>
    <w:p>
      <w:pPr>
        <w:pStyle w:val="TOC2"/>
        <w:tabs>
          <w:tab w:val="right" w:leader="dot" w:pos="8306"/>
        </w:tabs>
      </w:pPr>
      <w:hyperlink w:anchor="_Toc5986" w:history="1">
        <w:r>
          <w:rPr>
            <w:rFonts w:ascii="仿宋" w:eastAsia="仿宋" w:hAnsi="仿宋" w:cs="仿宋" w:hint="eastAsia"/>
            <w:lang w:eastAsia="zh-CN"/>
          </w:rPr>
          <w:t>(四)、景德镇陶瓷项目意义</w:t>
        </w:r>
        <w:r>
          <w:tab/>
        </w:r>
        <w:r>
          <w:fldChar w:fldCharType="begin"/>
        </w:r>
        <w:r>
          <w:instrText xml:space="preserve"> PAGEREF _Toc5986 \h </w:instrText>
        </w:r>
        <w:r>
          <w:fldChar w:fldCharType="separate"/>
        </w:r>
        <w:r>
          <w:t>8</w:t>
        </w:r>
        <w:r>
          <w:fldChar w:fldCharType="end"/>
        </w:r>
      </w:hyperlink>
    </w:p>
    <w:p>
      <w:pPr>
        <w:pStyle w:val="TOC2"/>
        <w:tabs>
          <w:tab w:val="right" w:leader="dot" w:pos="8306"/>
        </w:tabs>
      </w:pPr>
      <w:hyperlink w:anchor="_Toc8053" w:history="1">
        <w:r>
          <w:rPr>
            <w:rFonts w:ascii="仿宋" w:eastAsia="仿宋" w:hAnsi="仿宋" w:cs="仿宋" w:hint="eastAsia"/>
            <w:lang w:eastAsia="zh-CN"/>
          </w:rPr>
          <w:t>(五)、景德镇陶瓷项目背景</w:t>
        </w:r>
        <w:r>
          <w:tab/>
        </w:r>
        <w:r>
          <w:fldChar w:fldCharType="begin"/>
        </w:r>
        <w:r>
          <w:instrText xml:space="preserve"> PAGEREF _Toc8053 \h </w:instrText>
        </w:r>
        <w:r>
          <w:fldChar w:fldCharType="separate"/>
        </w:r>
        <w:r>
          <w:t>9</w:t>
        </w:r>
        <w:r>
          <w:fldChar w:fldCharType="end"/>
        </w:r>
      </w:hyperlink>
    </w:p>
    <w:p>
      <w:pPr>
        <w:pStyle w:val="TOC1"/>
        <w:tabs>
          <w:tab w:val="right" w:leader="dot" w:pos="8306"/>
        </w:tabs>
      </w:pPr>
      <w:hyperlink w:anchor="_Toc15882" w:history="1">
        <w:r>
          <w:rPr>
            <w:rFonts w:ascii="仿宋" w:eastAsia="仿宋" w:hAnsi="仿宋" w:cs="仿宋" w:hint="eastAsia"/>
            <w:lang w:eastAsia="zh-CN"/>
          </w:rPr>
          <w:t>二、景德镇陶瓷项目绩效评估</w:t>
        </w:r>
        <w:r>
          <w:tab/>
        </w:r>
        <w:r>
          <w:fldChar w:fldCharType="begin"/>
        </w:r>
        <w:r>
          <w:instrText xml:space="preserve"> PAGEREF _Toc15882 \h </w:instrText>
        </w:r>
        <w:r>
          <w:fldChar w:fldCharType="separate"/>
        </w:r>
        <w:r>
          <w:t>10</w:t>
        </w:r>
        <w:r>
          <w:fldChar w:fldCharType="end"/>
        </w:r>
      </w:hyperlink>
    </w:p>
    <w:p>
      <w:pPr>
        <w:pStyle w:val="TOC2"/>
        <w:tabs>
          <w:tab w:val="right" w:leader="dot" w:pos="8306"/>
        </w:tabs>
      </w:pPr>
      <w:hyperlink w:anchor="_Toc12113" w:history="1">
        <w:r>
          <w:rPr>
            <w:rFonts w:ascii="仿宋" w:eastAsia="仿宋" w:hAnsi="仿宋" w:cs="仿宋" w:hint="eastAsia"/>
            <w:lang w:eastAsia="zh-CN"/>
          </w:rPr>
          <w:t>(一)、绩效评估指标</w:t>
        </w:r>
        <w:r>
          <w:tab/>
        </w:r>
        <w:r>
          <w:fldChar w:fldCharType="begin"/>
        </w:r>
        <w:r>
          <w:instrText xml:space="preserve"> PAGEREF _Toc12113 \h </w:instrText>
        </w:r>
        <w:r>
          <w:fldChar w:fldCharType="separate"/>
        </w:r>
        <w:r>
          <w:t>10</w:t>
        </w:r>
        <w:r>
          <w:fldChar w:fldCharType="end"/>
        </w:r>
      </w:hyperlink>
    </w:p>
    <w:p>
      <w:pPr>
        <w:pStyle w:val="TOC2"/>
        <w:tabs>
          <w:tab w:val="right" w:leader="dot" w:pos="8306"/>
        </w:tabs>
      </w:pPr>
      <w:hyperlink w:anchor="_Toc24598" w:history="1">
        <w:r>
          <w:rPr>
            <w:rFonts w:ascii="仿宋" w:eastAsia="仿宋" w:hAnsi="仿宋" w:cs="仿宋" w:hint="eastAsia"/>
            <w:lang w:eastAsia="zh-CN"/>
          </w:rPr>
          <w:t>(二)、绩效评估方法</w:t>
        </w:r>
        <w:r>
          <w:tab/>
        </w:r>
        <w:r>
          <w:fldChar w:fldCharType="begin"/>
        </w:r>
        <w:r>
          <w:instrText xml:space="preserve"> PAGEREF _Toc24598 \h </w:instrText>
        </w:r>
        <w:r>
          <w:fldChar w:fldCharType="separate"/>
        </w:r>
        <w:r>
          <w:t>11</w:t>
        </w:r>
        <w:r>
          <w:fldChar w:fldCharType="end"/>
        </w:r>
      </w:hyperlink>
    </w:p>
    <w:p>
      <w:pPr>
        <w:pStyle w:val="TOC2"/>
        <w:tabs>
          <w:tab w:val="right" w:leader="dot" w:pos="8306"/>
        </w:tabs>
      </w:pPr>
      <w:hyperlink w:anchor="_Toc15591" w:history="1">
        <w:r>
          <w:rPr>
            <w:rFonts w:ascii="仿宋" w:eastAsia="仿宋" w:hAnsi="仿宋" w:cs="仿宋" w:hint="eastAsia"/>
            <w:lang w:eastAsia="zh-CN"/>
          </w:rPr>
          <w:t>(三)、绩效评估周期</w:t>
        </w:r>
        <w:r>
          <w:tab/>
        </w:r>
        <w:r>
          <w:fldChar w:fldCharType="begin"/>
        </w:r>
        <w:r>
          <w:instrText xml:space="preserve"> PAGEREF _Toc15591 \h </w:instrText>
        </w:r>
        <w:r>
          <w:fldChar w:fldCharType="separate"/>
        </w:r>
        <w:r>
          <w:t>12</w:t>
        </w:r>
        <w:r>
          <w:fldChar w:fldCharType="end"/>
        </w:r>
      </w:hyperlink>
    </w:p>
    <w:p>
      <w:pPr>
        <w:pStyle w:val="TOC1"/>
        <w:tabs>
          <w:tab w:val="right" w:leader="dot" w:pos="8306"/>
        </w:tabs>
      </w:pPr>
      <w:hyperlink w:anchor="_Toc8772" w:history="1">
        <w:r>
          <w:rPr>
            <w:rFonts w:ascii="仿宋" w:eastAsia="仿宋" w:hAnsi="仿宋" w:cs="仿宋" w:hint="eastAsia"/>
            <w:lang w:eastAsia="zh-CN"/>
          </w:rPr>
          <w:t>三、景德镇陶瓷项目选址可行性分析</w:t>
        </w:r>
        <w:r>
          <w:tab/>
        </w:r>
        <w:r>
          <w:fldChar w:fldCharType="begin"/>
        </w:r>
        <w:r>
          <w:instrText xml:space="preserve"> PAGEREF _Toc8772 \h </w:instrText>
        </w:r>
        <w:r>
          <w:fldChar w:fldCharType="separate"/>
        </w:r>
        <w:r>
          <w:t>13</w:t>
        </w:r>
        <w:r>
          <w:fldChar w:fldCharType="end"/>
        </w:r>
      </w:hyperlink>
    </w:p>
    <w:p>
      <w:pPr>
        <w:pStyle w:val="TOC2"/>
        <w:tabs>
          <w:tab w:val="right" w:leader="dot" w:pos="8306"/>
        </w:tabs>
      </w:pPr>
      <w:hyperlink w:anchor="_Toc25394" w:history="1">
        <w:r>
          <w:rPr>
            <w:rFonts w:ascii="仿宋" w:eastAsia="仿宋" w:hAnsi="仿宋" w:cs="仿宋" w:hint="eastAsia"/>
            <w:lang w:eastAsia="zh-CN"/>
          </w:rPr>
          <w:t>(一)、景德镇陶瓷项目选址</w:t>
        </w:r>
        <w:r>
          <w:tab/>
        </w:r>
        <w:r>
          <w:fldChar w:fldCharType="begin"/>
        </w:r>
        <w:r>
          <w:instrText xml:space="preserve"> PAGEREF _Toc25394 \h </w:instrText>
        </w:r>
        <w:r>
          <w:fldChar w:fldCharType="separate"/>
        </w:r>
        <w:r>
          <w:t>13</w:t>
        </w:r>
        <w:r>
          <w:fldChar w:fldCharType="end"/>
        </w:r>
      </w:hyperlink>
    </w:p>
    <w:p>
      <w:pPr>
        <w:pStyle w:val="TOC2"/>
        <w:tabs>
          <w:tab w:val="right" w:leader="dot" w:pos="8306"/>
        </w:tabs>
      </w:pPr>
      <w:hyperlink w:anchor="_Toc24584" w:history="1">
        <w:r>
          <w:rPr>
            <w:rFonts w:ascii="仿宋" w:eastAsia="仿宋" w:hAnsi="仿宋" w:cs="仿宋" w:hint="eastAsia"/>
            <w:lang w:eastAsia="zh-CN"/>
          </w:rPr>
          <w:t>(二)、用地控制指标</w:t>
        </w:r>
        <w:r>
          <w:tab/>
        </w:r>
        <w:r>
          <w:fldChar w:fldCharType="begin"/>
        </w:r>
        <w:r>
          <w:instrText xml:space="preserve"> PAGEREF _Toc24584 \h </w:instrText>
        </w:r>
        <w:r>
          <w:fldChar w:fldCharType="separate"/>
        </w:r>
        <w:r>
          <w:t>13</w:t>
        </w:r>
        <w:r>
          <w:fldChar w:fldCharType="end"/>
        </w:r>
      </w:hyperlink>
    </w:p>
    <w:p>
      <w:pPr>
        <w:pStyle w:val="TOC2"/>
        <w:tabs>
          <w:tab w:val="right" w:leader="dot" w:pos="8306"/>
        </w:tabs>
      </w:pPr>
      <w:hyperlink w:anchor="_Toc12948" w:history="1">
        <w:r>
          <w:rPr>
            <w:rFonts w:ascii="仿宋" w:eastAsia="仿宋" w:hAnsi="仿宋" w:cs="仿宋" w:hint="eastAsia"/>
            <w:lang w:eastAsia="zh-CN"/>
          </w:rPr>
          <w:t>(三)、节约用地措施</w:t>
        </w:r>
        <w:r>
          <w:tab/>
        </w:r>
        <w:r>
          <w:fldChar w:fldCharType="begin"/>
        </w:r>
        <w:r>
          <w:instrText xml:space="preserve"> PAGEREF _Toc12948 \h </w:instrText>
        </w:r>
        <w:r>
          <w:fldChar w:fldCharType="separate"/>
        </w:r>
        <w:r>
          <w:t>15</w:t>
        </w:r>
        <w:r>
          <w:fldChar w:fldCharType="end"/>
        </w:r>
      </w:hyperlink>
    </w:p>
    <w:p>
      <w:pPr>
        <w:pStyle w:val="TOC2"/>
        <w:tabs>
          <w:tab w:val="right" w:leader="dot" w:pos="8306"/>
        </w:tabs>
      </w:pPr>
      <w:hyperlink w:anchor="_Toc2042" w:history="1">
        <w:r>
          <w:rPr>
            <w:rFonts w:ascii="仿宋" w:eastAsia="仿宋" w:hAnsi="仿宋" w:cs="仿宋" w:hint="eastAsia"/>
            <w:lang w:eastAsia="zh-CN"/>
          </w:rPr>
          <w:t>(四)、总图布置方案</w:t>
        </w:r>
        <w:r>
          <w:tab/>
        </w:r>
        <w:r>
          <w:fldChar w:fldCharType="begin"/>
        </w:r>
        <w:r>
          <w:instrText xml:space="preserve"> PAGEREF _Toc2042 \h </w:instrText>
        </w:r>
        <w:r>
          <w:fldChar w:fldCharType="separate"/>
        </w:r>
        <w:r>
          <w:t>16</w:t>
        </w:r>
        <w:r>
          <w:fldChar w:fldCharType="end"/>
        </w:r>
      </w:hyperlink>
    </w:p>
    <w:p>
      <w:pPr>
        <w:pStyle w:val="TOC2"/>
        <w:tabs>
          <w:tab w:val="right" w:leader="dot" w:pos="8306"/>
        </w:tabs>
      </w:pPr>
      <w:hyperlink w:anchor="_Toc26645" w:history="1">
        <w:r>
          <w:rPr>
            <w:rFonts w:ascii="仿宋" w:eastAsia="仿宋" w:hAnsi="仿宋" w:cs="仿宋" w:hint="eastAsia"/>
            <w:lang w:eastAsia="zh-CN"/>
          </w:rPr>
          <w:t>(五)、选址综合评价</w:t>
        </w:r>
        <w:r>
          <w:tab/>
        </w:r>
        <w:r>
          <w:fldChar w:fldCharType="begin"/>
        </w:r>
        <w:r>
          <w:instrText xml:space="preserve"> PAGEREF _Toc26645 \h </w:instrText>
        </w:r>
        <w:r>
          <w:fldChar w:fldCharType="separate"/>
        </w:r>
        <w:r>
          <w:t>17</w:t>
        </w:r>
        <w:r>
          <w:fldChar w:fldCharType="end"/>
        </w:r>
      </w:hyperlink>
    </w:p>
    <w:p>
      <w:pPr>
        <w:pStyle w:val="TOC1"/>
        <w:tabs>
          <w:tab w:val="right" w:leader="dot" w:pos="8306"/>
        </w:tabs>
      </w:pPr>
      <w:hyperlink w:anchor="_Toc4232" w:history="1">
        <w:r>
          <w:rPr>
            <w:rFonts w:ascii="仿宋" w:eastAsia="仿宋" w:hAnsi="仿宋" w:cs="仿宋" w:hint="eastAsia"/>
            <w:lang w:eastAsia="zh-CN"/>
          </w:rPr>
          <w:t>四、景德镇陶瓷项目可持续发展</w:t>
        </w:r>
        <w:r>
          <w:tab/>
        </w:r>
        <w:r>
          <w:fldChar w:fldCharType="begin"/>
        </w:r>
        <w:r>
          <w:instrText xml:space="preserve"> PAGEREF _Toc4232 \h </w:instrText>
        </w:r>
        <w:r>
          <w:fldChar w:fldCharType="separate"/>
        </w:r>
        <w:r>
          <w:t>18</w:t>
        </w:r>
        <w:r>
          <w:fldChar w:fldCharType="end"/>
        </w:r>
      </w:hyperlink>
    </w:p>
    <w:p>
      <w:pPr>
        <w:pStyle w:val="TOC2"/>
        <w:tabs>
          <w:tab w:val="right" w:leader="dot" w:pos="8306"/>
        </w:tabs>
      </w:pPr>
      <w:hyperlink w:anchor="_Toc16340" w:history="1">
        <w:r>
          <w:rPr>
            <w:rFonts w:ascii="仿宋" w:eastAsia="仿宋" w:hAnsi="仿宋" w:cs="仿宋" w:hint="eastAsia"/>
            <w:lang w:eastAsia="zh-CN"/>
          </w:rPr>
          <w:t>(一)、可持续战略与实践</w:t>
        </w:r>
        <w:r>
          <w:tab/>
        </w:r>
        <w:r>
          <w:fldChar w:fldCharType="begin"/>
        </w:r>
        <w:r>
          <w:instrText xml:space="preserve"> PAGEREF _Toc16340 \h </w:instrText>
        </w:r>
        <w:r>
          <w:fldChar w:fldCharType="separate"/>
        </w:r>
        <w:r>
          <w:t>18</w:t>
        </w:r>
        <w:r>
          <w:fldChar w:fldCharType="end"/>
        </w:r>
      </w:hyperlink>
    </w:p>
    <w:p>
      <w:pPr>
        <w:pStyle w:val="TOC2"/>
        <w:tabs>
          <w:tab w:val="right" w:leader="dot" w:pos="8306"/>
        </w:tabs>
      </w:pPr>
      <w:hyperlink w:anchor="_Toc28469" w:history="1">
        <w:r>
          <w:rPr>
            <w:rFonts w:ascii="仿宋" w:eastAsia="仿宋" w:hAnsi="仿宋" w:cs="仿宋" w:hint="eastAsia"/>
            <w:lang w:eastAsia="zh-CN"/>
          </w:rPr>
          <w:t>(二)、环保与社会责任</w:t>
        </w:r>
        <w:r>
          <w:tab/>
        </w:r>
        <w:r>
          <w:fldChar w:fldCharType="begin"/>
        </w:r>
        <w:r>
          <w:instrText xml:space="preserve"> PAGEREF _Toc28469 \h </w:instrText>
        </w:r>
        <w:r>
          <w:fldChar w:fldCharType="separate"/>
        </w:r>
        <w:r>
          <w:t>19</w:t>
        </w:r>
        <w:r>
          <w:fldChar w:fldCharType="end"/>
        </w:r>
      </w:hyperlink>
    </w:p>
    <w:p>
      <w:pPr>
        <w:pStyle w:val="TOC1"/>
        <w:tabs>
          <w:tab w:val="right" w:leader="dot" w:pos="8306"/>
        </w:tabs>
      </w:pPr>
      <w:hyperlink w:anchor="_Toc17333" w:history="1">
        <w:r>
          <w:rPr>
            <w:rFonts w:ascii="仿宋" w:eastAsia="仿宋" w:hAnsi="仿宋" w:cs="仿宋" w:hint="eastAsia"/>
            <w:lang w:eastAsia="zh-CN"/>
          </w:rPr>
          <w:t>五、景德镇陶瓷项目文档管理</w:t>
        </w:r>
        <w:r>
          <w:tab/>
        </w:r>
        <w:r>
          <w:fldChar w:fldCharType="begin"/>
        </w:r>
        <w:r>
          <w:instrText xml:space="preserve"> PAGEREF _Toc17333 \h </w:instrText>
        </w:r>
        <w:r>
          <w:fldChar w:fldCharType="separate"/>
        </w:r>
        <w:r>
          <w:t>20</w:t>
        </w:r>
        <w:r>
          <w:fldChar w:fldCharType="end"/>
        </w:r>
      </w:hyperlink>
    </w:p>
    <w:p>
      <w:pPr>
        <w:pStyle w:val="TOC2"/>
        <w:tabs>
          <w:tab w:val="right" w:leader="dot" w:pos="8306"/>
        </w:tabs>
      </w:pPr>
      <w:hyperlink w:anchor="_Toc3833" w:history="1">
        <w:r>
          <w:rPr>
            <w:rFonts w:ascii="仿宋" w:eastAsia="仿宋" w:hAnsi="仿宋" w:cs="仿宋" w:hint="eastAsia"/>
            <w:lang w:eastAsia="zh-CN"/>
          </w:rPr>
          <w:t>(一)、文档编制与审查</w:t>
        </w:r>
        <w:r>
          <w:tab/>
        </w:r>
        <w:r>
          <w:fldChar w:fldCharType="begin"/>
        </w:r>
        <w:r>
          <w:instrText xml:space="preserve"> PAGEREF _Toc3833 \h </w:instrText>
        </w:r>
        <w:r>
          <w:fldChar w:fldCharType="separate"/>
        </w:r>
        <w:r>
          <w:t>20</w:t>
        </w:r>
        <w:r>
          <w:fldChar w:fldCharType="end"/>
        </w:r>
      </w:hyperlink>
    </w:p>
    <w:p>
      <w:pPr>
        <w:pStyle w:val="TOC2"/>
        <w:tabs>
          <w:tab w:val="right" w:leader="dot" w:pos="8306"/>
        </w:tabs>
      </w:pPr>
      <w:hyperlink w:anchor="_Toc16596" w:history="1">
        <w:r>
          <w:rPr>
            <w:rFonts w:ascii="仿宋" w:eastAsia="仿宋" w:hAnsi="仿宋" w:cs="仿宋" w:hint="eastAsia"/>
            <w:lang w:eastAsia="zh-CN"/>
          </w:rPr>
          <w:t>(二)、文档发布与分发</w:t>
        </w:r>
        <w:r>
          <w:tab/>
        </w:r>
        <w:r>
          <w:fldChar w:fldCharType="begin"/>
        </w:r>
        <w:r>
          <w:instrText xml:space="preserve"> PAGEREF _Toc16596 \h </w:instrText>
        </w:r>
        <w:r>
          <w:fldChar w:fldCharType="separate"/>
        </w:r>
        <w:r>
          <w:t>21</w:t>
        </w:r>
        <w:r>
          <w:fldChar w:fldCharType="end"/>
        </w:r>
      </w:hyperlink>
    </w:p>
    <w:p>
      <w:pPr>
        <w:pStyle w:val="TOC2"/>
        <w:tabs>
          <w:tab w:val="right" w:leader="dot" w:pos="8306"/>
        </w:tabs>
      </w:pPr>
      <w:hyperlink w:anchor="_Toc26236" w:history="1">
        <w:r>
          <w:rPr>
            <w:rFonts w:ascii="仿宋" w:eastAsia="仿宋" w:hAnsi="仿宋" w:cs="仿宋" w:hint="eastAsia"/>
            <w:lang w:eastAsia="zh-CN"/>
          </w:rPr>
          <w:t>(三)、文档存档与归档</w:t>
        </w:r>
        <w:r>
          <w:tab/>
        </w:r>
        <w:r>
          <w:fldChar w:fldCharType="begin"/>
        </w:r>
        <w:r>
          <w:instrText xml:space="preserve"> PAGEREF _Toc26236 \h </w:instrText>
        </w:r>
        <w:r>
          <w:fldChar w:fldCharType="separate"/>
        </w:r>
        <w:r>
          <w:t>22</w:t>
        </w:r>
        <w:r>
          <w:fldChar w:fldCharType="end"/>
        </w:r>
      </w:hyperlink>
    </w:p>
    <w:p>
      <w:pPr>
        <w:pStyle w:val="TOC1"/>
        <w:tabs>
          <w:tab w:val="right" w:leader="dot" w:pos="8306"/>
        </w:tabs>
      </w:pPr>
      <w:hyperlink w:anchor="_Toc8522" w:history="1">
        <w:r>
          <w:rPr>
            <w:rFonts w:ascii="仿宋" w:eastAsia="仿宋" w:hAnsi="仿宋" w:cs="仿宋" w:hint="eastAsia"/>
            <w:lang w:eastAsia="zh-CN"/>
          </w:rPr>
          <w:t>六、工艺说明</w:t>
        </w:r>
        <w:r>
          <w:tab/>
        </w:r>
        <w:r>
          <w:fldChar w:fldCharType="begin"/>
        </w:r>
        <w:r>
          <w:instrText xml:space="preserve"> PAGEREF _Toc8522 \h </w:instrText>
        </w:r>
        <w:r>
          <w:fldChar w:fldCharType="separate"/>
        </w:r>
        <w:r>
          <w:t>23</w:t>
        </w:r>
        <w:r>
          <w:fldChar w:fldCharType="end"/>
        </w:r>
      </w:hyperlink>
    </w:p>
    <w:p>
      <w:pPr>
        <w:pStyle w:val="TOC2"/>
        <w:tabs>
          <w:tab w:val="right" w:leader="dot" w:pos="8306"/>
        </w:tabs>
      </w:pPr>
      <w:hyperlink w:anchor="_Toc5437" w:history="1">
        <w:r>
          <w:rPr>
            <w:rFonts w:ascii="仿宋" w:eastAsia="仿宋" w:hAnsi="仿宋" w:cs="仿宋" w:hint="eastAsia"/>
            <w:lang w:eastAsia="zh-CN"/>
          </w:rPr>
          <w:t>(一)、技术管理特点</w:t>
        </w:r>
        <w:r>
          <w:tab/>
        </w:r>
        <w:r>
          <w:fldChar w:fldCharType="begin"/>
        </w:r>
        <w:r>
          <w:instrText xml:space="preserve"> PAGEREF _Toc5437 \h </w:instrText>
        </w:r>
        <w:r>
          <w:fldChar w:fldCharType="separate"/>
        </w:r>
        <w:r>
          <w:t>23</w:t>
        </w:r>
        <w:r>
          <w:fldChar w:fldCharType="end"/>
        </w:r>
      </w:hyperlink>
    </w:p>
    <w:p>
      <w:pPr>
        <w:pStyle w:val="TOC2"/>
        <w:tabs>
          <w:tab w:val="right" w:leader="dot" w:pos="8306"/>
        </w:tabs>
      </w:pPr>
      <w:hyperlink w:anchor="_Toc5436" w:history="1">
        <w:r>
          <w:rPr>
            <w:rFonts w:ascii="仿宋" w:eastAsia="仿宋" w:hAnsi="仿宋" w:cs="仿宋" w:hint="eastAsia"/>
            <w:lang w:eastAsia="zh-CN"/>
          </w:rPr>
          <w:t>(二)、景德镇陶瓷项目工艺技术设计方案</w:t>
        </w:r>
        <w:r>
          <w:tab/>
        </w:r>
        <w:r>
          <w:fldChar w:fldCharType="begin"/>
        </w:r>
        <w:r>
          <w:instrText xml:space="preserve"> PAGEREF _Toc5436 \h </w:instrText>
        </w:r>
        <w:r>
          <w:fldChar w:fldCharType="separate"/>
        </w:r>
        <w:r>
          <w:t>24</w:t>
        </w:r>
        <w:r>
          <w:fldChar w:fldCharType="end"/>
        </w:r>
      </w:hyperlink>
    </w:p>
    <w:p>
      <w:pPr>
        <w:pStyle w:val="TOC2"/>
        <w:tabs>
          <w:tab w:val="right" w:leader="dot" w:pos="8306"/>
        </w:tabs>
      </w:pPr>
      <w:hyperlink w:anchor="_Toc26346" w:history="1">
        <w:r>
          <w:rPr>
            <w:rFonts w:ascii="仿宋" w:eastAsia="仿宋" w:hAnsi="仿宋" w:cs="仿宋" w:hint="eastAsia"/>
            <w:lang w:eastAsia="zh-CN"/>
          </w:rPr>
          <w:t>(三)、设备选型方案</w:t>
        </w:r>
        <w:r>
          <w:tab/>
        </w:r>
        <w:r>
          <w:fldChar w:fldCharType="begin"/>
        </w:r>
        <w:r>
          <w:instrText xml:space="preserve"> PAGEREF _Toc26346 \h </w:instrText>
        </w:r>
        <w:r>
          <w:fldChar w:fldCharType="separate"/>
        </w:r>
        <w:r>
          <w:t>25</w:t>
        </w:r>
        <w:r>
          <w:fldChar w:fldCharType="end"/>
        </w:r>
      </w:hyperlink>
    </w:p>
    <w:p>
      <w:pPr>
        <w:pStyle w:val="TOC1"/>
        <w:tabs>
          <w:tab w:val="right" w:leader="dot" w:pos="8306"/>
        </w:tabs>
      </w:pPr>
      <w:hyperlink w:anchor="_Toc3410" w:history="1">
        <w:r>
          <w:rPr>
            <w:rFonts w:ascii="仿宋" w:eastAsia="仿宋" w:hAnsi="仿宋" w:cs="仿宋" w:hint="eastAsia"/>
            <w:lang w:eastAsia="zh-CN"/>
          </w:rPr>
          <w:t>七、景德镇陶瓷项目投资规划</w:t>
        </w:r>
        <w:r>
          <w:tab/>
        </w:r>
        <w:r>
          <w:fldChar w:fldCharType="begin"/>
        </w:r>
        <w:r>
          <w:instrText xml:space="preserve"> PAGEREF _Toc3410 \h </w:instrText>
        </w:r>
        <w:r>
          <w:fldChar w:fldCharType="separate"/>
        </w:r>
        <w:r>
          <w:t>27</w:t>
        </w:r>
        <w:r>
          <w:fldChar w:fldCharType="end"/>
        </w:r>
      </w:hyperlink>
    </w:p>
    <w:p>
      <w:pPr>
        <w:pStyle w:val="TOC2"/>
        <w:tabs>
          <w:tab w:val="right" w:leader="dot" w:pos="8306"/>
        </w:tabs>
      </w:pPr>
      <w:hyperlink w:anchor="_Toc22126" w:history="1">
        <w:r>
          <w:rPr>
            <w:rFonts w:ascii="仿宋" w:eastAsia="仿宋" w:hAnsi="仿宋" w:cs="仿宋" w:hint="eastAsia"/>
            <w:lang w:eastAsia="zh-CN"/>
          </w:rPr>
          <w:t>(一)、景德镇陶瓷项目总投资估算</w:t>
        </w:r>
        <w:r>
          <w:tab/>
        </w:r>
        <w:r>
          <w:fldChar w:fldCharType="begin"/>
        </w:r>
        <w:r>
          <w:instrText xml:space="preserve"> PAGEREF _Toc22126 \h </w:instrText>
        </w:r>
        <w:r>
          <w:fldChar w:fldCharType="separate"/>
        </w:r>
        <w:r>
          <w:t>27</w:t>
        </w:r>
        <w:r>
          <w:fldChar w:fldCharType="end"/>
        </w:r>
      </w:hyperlink>
    </w:p>
    <w:p>
      <w:pPr>
        <w:pStyle w:val="TOC2"/>
        <w:tabs>
          <w:tab w:val="right" w:leader="dot" w:pos="8306"/>
        </w:tabs>
      </w:pPr>
      <w:hyperlink w:anchor="_Toc23054" w:history="1">
        <w:r>
          <w:rPr>
            <w:rFonts w:ascii="仿宋" w:eastAsia="仿宋" w:hAnsi="仿宋" w:cs="仿宋" w:hint="eastAsia"/>
            <w:lang w:eastAsia="zh-CN"/>
          </w:rPr>
          <w:t>(二)、资金筹措</w:t>
        </w:r>
        <w:r>
          <w:tab/>
        </w:r>
        <w:r>
          <w:fldChar w:fldCharType="begin"/>
        </w:r>
        <w:r>
          <w:instrText xml:space="preserve"> PAGEREF _Toc23054 \h </w:instrText>
        </w:r>
        <w:r>
          <w:fldChar w:fldCharType="separate"/>
        </w:r>
        <w:r>
          <w:t>28</w:t>
        </w:r>
        <w:r>
          <w:fldChar w:fldCharType="end"/>
        </w:r>
      </w:hyperlink>
    </w:p>
    <w:p>
      <w:pPr>
        <w:pStyle w:val="TOC1"/>
        <w:tabs>
          <w:tab w:val="right" w:leader="dot" w:pos="8306"/>
        </w:tabs>
      </w:pPr>
      <w:hyperlink w:anchor="_Toc13956" w:history="1">
        <w:r>
          <w:rPr>
            <w:rFonts w:ascii="仿宋" w:eastAsia="仿宋" w:hAnsi="仿宋" w:cs="仿宋" w:hint="eastAsia"/>
            <w:lang w:eastAsia="zh-CN"/>
          </w:rPr>
          <w:t>八、景德镇陶瓷项目人力资源管理</w:t>
        </w:r>
        <w:r>
          <w:tab/>
        </w:r>
        <w:r>
          <w:fldChar w:fldCharType="begin"/>
        </w:r>
        <w:r>
          <w:instrText xml:space="preserve"> PAGEREF _Toc13956 \h </w:instrText>
        </w:r>
        <w:r>
          <w:fldChar w:fldCharType="separate"/>
        </w:r>
        <w:r>
          <w:t>29</w:t>
        </w:r>
        <w:r>
          <w:fldChar w:fldCharType="end"/>
        </w:r>
      </w:hyperlink>
    </w:p>
    <w:p>
      <w:pPr>
        <w:pStyle w:val="TOC2"/>
        <w:tabs>
          <w:tab w:val="right" w:leader="dot" w:pos="8306"/>
        </w:tabs>
      </w:pPr>
      <w:hyperlink w:anchor="_Toc7825" w:history="1">
        <w:r>
          <w:rPr>
            <w:rFonts w:ascii="仿宋" w:eastAsia="仿宋" w:hAnsi="仿宋" w:cs="仿宋" w:hint="eastAsia"/>
            <w:lang w:eastAsia="zh-CN"/>
          </w:rPr>
          <w:t>(一)、建立健全的预算管理制度</w:t>
        </w:r>
        <w:r>
          <w:tab/>
        </w:r>
        <w:r>
          <w:fldChar w:fldCharType="begin"/>
        </w:r>
        <w:r>
          <w:instrText xml:space="preserve"> PAGEREF _Toc7825 \h </w:instrText>
        </w:r>
        <w:r>
          <w:fldChar w:fldCharType="separate"/>
        </w:r>
        <w:r>
          <w:t>29</w:t>
        </w:r>
        <w:r>
          <w:fldChar w:fldCharType="end"/>
        </w:r>
      </w:hyperlink>
    </w:p>
    <w:p>
      <w:pPr>
        <w:pStyle w:val="TOC2"/>
        <w:tabs>
          <w:tab w:val="right" w:leader="dot" w:pos="8306"/>
        </w:tabs>
      </w:pPr>
      <w:hyperlink w:anchor="_Toc5071" w:history="1">
        <w:r>
          <w:rPr>
            <w:rFonts w:ascii="仿宋" w:eastAsia="仿宋" w:hAnsi="仿宋" w:cs="仿宋" w:hint="eastAsia"/>
            <w:lang w:eastAsia="zh-CN"/>
          </w:rPr>
          <w:t>(二)、加强资金流动监控</w:t>
        </w:r>
        <w:r>
          <w:tab/>
        </w:r>
        <w:r>
          <w:fldChar w:fldCharType="begin"/>
        </w:r>
        <w:r>
          <w:instrText xml:space="preserve"> PAGEREF _Toc5071 \h </w:instrText>
        </w:r>
        <w:r>
          <w:fldChar w:fldCharType="separate"/>
        </w:r>
        <w:r>
          <w:t>30</w:t>
        </w:r>
        <w:r>
          <w:fldChar w:fldCharType="end"/>
        </w:r>
      </w:hyperlink>
    </w:p>
    <w:p>
      <w:pPr>
        <w:pStyle w:val="TOC2"/>
        <w:tabs>
          <w:tab w:val="right" w:leader="dot" w:pos="8306"/>
        </w:tabs>
      </w:pPr>
      <w:hyperlink w:anchor="_Toc31441" w:history="1">
        <w:r>
          <w:rPr>
            <w:rFonts w:ascii="仿宋" w:eastAsia="仿宋" w:hAnsi="仿宋" w:cs="仿宋" w:hint="eastAsia"/>
            <w:lang w:eastAsia="zh-CN"/>
          </w:rPr>
          <w:t>(三)、制定完善的风险控制机制</w:t>
        </w:r>
        <w:r>
          <w:tab/>
        </w:r>
        <w:r>
          <w:fldChar w:fldCharType="begin"/>
        </w:r>
        <w:r>
          <w:instrText xml:space="preserve"> PAGEREF _Toc31441 \h </w:instrText>
        </w:r>
        <w:r>
          <w:fldChar w:fldCharType="separate"/>
        </w:r>
        <w:r>
          <w:t>32</w:t>
        </w:r>
        <w:r>
          <w:fldChar w:fldCharType="end"/>
        </w:r>
      </w:hyperlink>
    </w:p>
    <w:p>
      <w:pPr>
        <w:pStyle w:val="TOC2"/>
        <w:tabs>
          <w:tab w:val="right" w:leader="dot" w:pos="8306"/>
        </w:tabs>
      </w:pPr>
      <w:hyperlink w:anchor="_Toc17609" w:history="1">
        <w:r>
          <w:rPr>
            <w:rFonts w:ascii="仿宋" w:eastAsia="仿宋" w:hAnsi="仿宋" w:cs="仿宋" w:hint="eastAsia"/>
            <w:lang w:eastAsia="zh-CN"/>
          </w:rPr>
          <w:t>(四)、优化成本管理</w:t>
        </w:r>
        <w:r>
          <w:tab/>
        </w:r>
        <w:r>
          <w:fldChar w:fldCharType="begin"/>
        </w:r>
        <w:r>
          <w:instrText xml:space="preserve"> PAGEREF _Toc17609 \h </w:instrText>
        </w:r>
        <w:r>
          <w:fldChar w:fldCharType="separate"/>
        </w:r>
        <w:r>
          <w:t>33</w:t>
        </w:r>
        <w:r>
          <w:fldChar w:fldCharType="end"/>
        </w:r>
      </w:hyperlink>
    </w:p>
    <w:p>
      <w:pPr>
        <w:pStyle w:val="TOC1"/>
        <w:tabs>
          <w:tab w:val="right" w:leader="dot" w:pos="8306"/>
        </w:tabs>
      </w:pPr>
      <w:hyperlink w:anchor="_Toc12375" w:history="1">
        <w:r>
          <w:rPr>
            <w:rFonts w:ascii="仿宋" w:eastAsia="仿宋" w:hAnsi="仿宋" w:cs="仿宋" w:hint="eastAsia"/>
            <w:lang w:eastAsia="zh-CN"/>
          </w:rPr>
          <w:t>九、景德镇陶瓷项目创新与研发</w:t>
        </w:r>
        <w:r>
          <w:tab/>
        </w:r>
        <w:r>
          <w:fldChar w:fldCharType="begin"/>
        </w:r>
        <w:r>
          <w:instrText xml:space="preserve"> PAGEREF _Toc12375 \h </w:instrText>
        </w:r>
        <w:r>
          <w:fldChar w:fldCharType="separate"/>
        </w:r>
        <w:r>
          <w:t>34</w:t>
        </w:r>
        <w:r>
          <w:fldChar w:fldCharType="end"/>
        </w:r>
      </w:hyperlink>
    </w:p>
    <w:p>
      <w:pPr>
        <w:pStyle w:val="TOC2"/>
        <w:tabs>
          <w:tab w:val="right" w:leader="dot" w:pos="8306"/>
        </w:tabs>
      </w:pPr>
      <w:hyperlink w:anchor="_Toc32258" w:history="1">
        <w:r>
          <w:rPr>
            <w:rFonts w:ascii="仿宋" w:eastAsia="仿宋" w:hAnsi="仿宋" w:cs="仿宋" w:hint="eastAsia"/>
            <w:lang w:eastAsia="zh-CN"/>
          </w:rPr>
          <w:t>(一)、创新策略与方向</w:t>
        </w:r>
        <w:r>
          <w:tab/>
        </w:r>
        <w:r>
          <w:fldChar w:fldCharType="begin"/>
        </w:r>
        <w:r>
          <w:instrText xml:space="preserve"> PAGEREF _Toc32258 \h </w:instrText>
        </w:r>
        <w:r>
          <w:fldChar w:fldCharType="separate"/>
        </w:r>
        <w:r>
          <w:t>34</w:t>
        </w:r>
        <w:r>
          <w:fldChar w:fldCharType="end"/>
        </w:r>
      </w:hyperlink>
    </w:p>
    <w:p>
      <w:pPr>
        <w:pStyle w:val="TOC2"/>
        <w:tabs>
          <w:tab w:val="right" w:leader="dot" w:pos="8306"/>
        </w:tabs>
      </w:pPr>
      <w:hyperlink w:anchor="_Toc24048" w:history="1">
        <w:r>
          <w:rPr>
            <w:rFonts w:ascii="仿宋" w:eastAsia="仿宋" w:hAnsi="仿宋" w:cs="仿宋" w:hint="eastAsia"/>
            <w:lang w:eastAsia="zh-CN"/>
          </w:rPr>
          <w:t>(二)、研发规划与投入</w:t>
        </w:r>
        <w:r>
          <w:tab/>
        </w:r>
        <w:r>
          <w:fldChar w:fldCharType="begin"/>
        </w:r>
        <w:r>
          <w:instrText xml:space="preserve"> PAGEREF _Toc24048 \h </w:instrText>
        </w:r>
        <w:r>
          <w:fldChar w:fldCharType="separate"/>
        </w:r>
        <w:r>
          <w:t>36</w:t>
        </w:r>
        <w:r>
          <w:fldChar w:fldCharType="end"/>
        </w:r>
      </w:hyperlink>
    </w:p>
    <w:p>
      <w:pPr>
        <w:pStyle w:val="TOC1"/>
        <w:tabs>
          <w:tab w:val="right" w:leader="dot" w:pos="8306"/>
        </w:tabs>
      </w:pPr>
      <w:hyperlink w:anchor="_Toc13706" w:history="1">
        <w:r>
          <w:rPr>
            <w:rFonts w:ascii="仿宋" w:eastAsia="仿宋" w:hAnsi="仿宋" w:cs="仿宋" w:hint="eastAsia"/>
            <w:lang w:eastAsia="zh-CN"/>
          </w:rPr>
          <w:t>十、景德镇陶瓷项目财务管理</w:t>
        </w:r>
        <w:r>
          <w:tab/>
        </w:r>
        <w:r>
          <w:fldChar w:fldCharType="begin"/>
        </w:r>
        <w:r>
          <w:instrText xml:space="preserve"> PAGEREF _Toc13706 \h </w:instrText>
        </w:r>
        <w:r>
          <w:fldChar w:fldCharType="separate"/>
        </w:r>
        <w:r>
          <w:t>37</w:t>
        </w:r>
        <w:r>
          <w:fldChar w:fldCharType="end"/>
        </w:r>
      </w:hyperlink>
    </w:p>
    <w:p>
      <w:pPr>
        <w:pStyle w:val="TOC2"/>
        <w:tabs>
          <w:tab w:val="right" w:leader="dot" w:pos="8306"/>
        </w:tabs>
      </w:pPr>
      <w:hyperlink w:anchor="_Toc4609" w:history="1">
        <w:r>
          <w:rPr>
            <w:rFonts w:ascii="仿宋" w:eastAsia="仿宋" w:hAnsi="仿宋" w:cs="仿宋" w:hint="eastAsia"/>
            <w:lang w:eastAsia="zh-CN"/>
          </w:rPr>
          <w:t>(一)、资金需求大</w:t>
        </w:r>
        <w:r>
          <w:tab/>
        </w:r>
        <w:r>
          <w:fldChar w:fldCharType="begin"/>
        </w:r>
        <w:r>
          <w:instrText xml:space="preserve"> PAGEREF _Toc4609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47" w:history="1">
        <w:r>
          <w:rPr>
            <w:rFonts w:ascii="仿宋" w:eastAsia="仿宋" w:hAnsi="仿宋" w:cs="仿宋" w:hint="eastAsia"/>
            <w:lang w:eastAsia="zh-CN"/>
          </w:rPr>
          <w:t>(二)、研发周期长</w:t>
        </w:r>
        <w:r>
          <w:tab/>
        </w:r>
        <w:r>
          <w:fldChar w:fldCharType="begin"/>
        </w:r>
        <w:r>
          <w:instrText xml:space="preserve"> PAGEREF _Toc13947 \h </w:instrText>
        </w:r>
        <w:r>
          <w:fldChar w:fldCharType="separate"/>
        </w:r>
        <w:r>
          <w:t>38</w:t>
        </w:r>
        <w:r>
          <w:fldChar w:fldCharType="end"/>
        </w:r>
      </w:hyperlink>
    </w:p>
    <w:p>
      <w:pPr>
        <w:pStyle w:val="TOC2"/>
        <w:tabs>
          <w:tab w:val="right" w:leader="dot" w:pos="8306"/>
        </w:tabs>
      </w:pPr>
      <w:hyperlink w:anchor="_Toc12381" w:history="1">
        <w:r>
          <w:rPr>
            <w:rFonts w:ascii="仿宋" w:eastAsia="仿宋" w:hAnsi="仿宋" w:cs="仿宋" w:hint="eastAsia"/>
            <w:lang w:eastAsia="zh-CN"/>
          </w:rPr>
          <w:t>(三)、市场风险大</w:t>
        </w:r>
        <w:r>
          <w:tab/>
        </w:r>
        <w:r>
          <w:fldChar w:fldCharType="begin"/>
        </w:r>
        <w:r>
          <w:instrText xml:space="preserve"> PAGEREF _Toc12381 \h </w:instrText>
        </w:r>
        <w:r>
          <w:fldChar w:fldCharType="separate"/>
        </w:r>
        <w:r>
          <w:t>40</w:t>
        </w:r>
        <w:r>
          <w:fldChar w:fldCharType="end"/>
        </w:r>
      </w:hyperlink>
    </w:p>
    <w:p>
      <w:pPr>
        <w:pStyle w:val="TOC2"/>
        <w:tabs>
          <w:tab w:val="right" w:leader="dot" w:pos="8306"/>
        </w:tabs>
      </w:pPr>
      <w:hyperlink w:anchor="_Toc3579" w:history="1">
        <w:r>
          <w:rPr>
            <w:rFonts w:ascii="仿宋" w:eastAsia="仿宋" w:hAnsi="仿宋" w:cs="仿宋" w:hint="eastAsia"/>
            <w:lang w:eastAsia="zh-CN"/>
          </w:rPr>
          <w:t>(四)、利润率高</w:t>
        </w:r>
        <w:r>
          <w:tab/>
        </w:r>
        <w:r>
          <w:fldChar w:fldCharType="begin"/>
        </w:r>
        <w:r>
          <w:instrText xml:space="preserve"> PAGEREF _Toc3579 \h </w:instrText>
        </w:r>
        <w:r>
          <w:fldChar w:fldCharType="separate"/>
        </w:r>
        <w:r>
          <w:t>42</w:t>
        </w:r>
        <w:r>
          <w:fldChar w:fldCharType="end"/>
        </w:r>
      </w:hyperlink>
    </w:p>
    <w:p>
      <w:pPr>
        <w:pStyle w:val="TOC1"/>
        <w:tabs>
          <w:tab w:val="right" w:leader="dot" w:pos="8306"/>
        </w:tabs>
      </w:pPr>
      <w:hyperlink w:anchor="_Toc20418" w:history="1">
        <w:r>
          <w:rPr>
            <w:rFonts w:ascii="仿宋" w:eastAsia="仿宋" w:hAnsi="仿宋" w:cs="仿宋" w:hint="eastAsia"/>
            <w:lang w:eastAsia="zh-CN"/>
          </w:rPr>
          <w:t>十一、生产安全保护</w:t>
        </w:r>
        <w:r>
          <w:tab/>
        </w:r>
        <w:r>
          <w:fldChar w:fldCharType="begin"/>
        </w:r>
        <w:r>
          <w:instrText xml:space="preserve"> PAGEREF _Toc20418 \h </w:instrText>
        </w:r>
        <w:r>
          <w:fldChar w:fldCharType="separate"/>
        </w:r>
        <w:r>
          <w:t>44</w:t>
        </w:r>
        <w:r>
          <w:fldChar w:fldCharType="end"/>
        </w:r>
      </w:hyperlink>
    </w:p>
    <w:p>
      <w:pPr>
        <w:pStyle w:val="TOC2"/>
        <w:tabs>
          <w:tab w:val="right" w:leader="dot" w:pos="8306"/>
        </w:tabs>
      </w:pPr>
      <w:hyperlink w:anchor="_Toc1332" w:history="1">
        <w:r>
          <w:rPr>
            <w:rFonts w:ascii="仿宋" w:eastAsia="仿宋" w:hAnsi="仿宋" w:cs="仿宋" w:hint="eastAsia"/>
            <w:lang w:eastAsia="zh-CN"/>
          </w:rPr>
          <w:t>(一)、消防安全</w:t>
        </w:r>
        <w:r>
          <w:tab/>
        </w:r>
        <w:r>
          <w:fldChar w:fldCharType="begin"/>
        </w:r>
        <w:r>
          <w:instrText xml:space="preserve"> PAGEREF _Toc1332 \h </w:instrText>
        </w:r>
        <w:r>
          <w:fldChar w:fldCharType="separate"/>
        </w:r>
        <w:r>
          <w:t>44</w:t>
        </w:r>
        <w:r>
          <w:fldChar w:fldCharType="end"/>
        </w:r>
      </w:hyperlink>
    </w:p>
    <w:p>
      <w:pPr>
        <w:pStyle w:val="TOC2"/>
        <w:tabs>
          <w:tab w:val="right" w:leader="dot" w:pos="8306"/>
        </w:tabs>
      </w:pPr>
      <w:hyperlink w:anchor="_Toc5241" w:history="1">
        <w:r>
          <w:rPr>
            <w:rFonts w:ascii="仿宋" w:eastAsia="仿宋" w:hAnsi="仿宋" w:cs="仿宋" w:hint="eastAsia"/>
            <w:lang w:eastAsia="zh-CN"/>
          </w:rPr>
          <w:t>(二)、防火防爆总图布置措施</w:t>
        </w:r>
        <w:r>
          <w:tab/>
        </w:r>
        <w:r>
          <w:fldChar w:fldCharType="begin"/>
        </w:r>
        <w:r>
          <w:instrText xml:space="preserve"> PAGEREF _Toc5241 \h </w:instrText>
        </w:r>
        <w:r>
          <w:fldChar w:fldCharType="separate"/>
        </w:r>
        <w:r>
          <w:t>46</w:t>
        </w:r>
        <w:r>
          <w:fldChar w:fldCharType="end"/>
        </w:r>
      </w:hyperlink>
    </w:p>
    <w:p>
      <w:pPr>
        <w:pStyle w:val="TOC2"/>
        <w:tabs>
          <w:tab w:val="right" w:leader="dot" w:pos="8306"/>
        </w:tabs>
      </w:pPr>
      <w:hyperlink w:anchor="_Toc14347" w:history="1">
        <w:r>
          <w:rPr>
            <w:rFonts w:ascii="仿宋" w:eastAsia="仿宋" w:hAnsi="仿宋" w:cs="仿宋" w:hint="eastAsia"/>
            <w:lang w:eastAsia="zh-CN"/>
          </w:rPr>
          <w:t>(三)、自然灾害防范措施</w:t>
        </w:r>
        <w:r>
          <w:tab/>
        </w:r>
        <w:r>
          <w:fldChar w:fldCharType="begin"/>
        </w:r>
        <w:r>
          <w:instrText xml:space="preserve"> PAGEREF _Toc14347 \h </w:instrText>
        </w:r>
        <w:r>
          <w:fldChar w:fldCharType="separate"/>
        </w:r>
        <w:r>
          <w:t>47</w:t>
        </w:r>
        <w:r>
          <w:fldChar w:fldCharType="end"/>
        </w:r>
      </w:hyperlink>
    </w:p>
    <w:p>
      <w:pPr>
        <w:pStyle w:val="TOC2"/>
        <w:tabs>
          <w:tab w:val="right" w:leader="dot" w:pos="8306"/>
        </w:tabs>
      </w:pPr>
      <w:hyperlink w:anchor="_Toc30884" w:history="1">
        <w:r>
          <w:rPr>
            <w:rFonts w:ascii="仿宋" w:eastAsia="仿宋" w:hAnsi="仿宋" w:cs="仿宋" w:hint="eastAsia"/>
            <w:lang w:eastAsia="zh-CN"/>
          </w:rPr>
          <w:t>(四)、安全色及安全标志使用要求</w:t>
        </w:r>
        <w:r>
          <w:tab/>
        </w:r>
        <w:r>
          <w:fldChar w:fldCharType="begin"/>
        </w:r>
        <w:r>
          <w:instrText xml:space="preserve"> PAGEREF _Toc30884 \h </w:instrText>
        </w:r>
        <w:r>
          <w:fldChar w:fldCharType="separate"/>
        </w:r>
        <w:r>
          <w:t>48</w:t>
        </w:r>
        <w:r>
          <w:fldChar w:fldCharType="end"/>
        </w:r>
      </w:hyperlink>
    </w:p>
    <w:p>
      <w:pPr>
        <w:pStyle w:val="TOC2"/>
        <w:tabs>
          <w:tab w:val="right" w:leader="dot" w:pos="8306"/>
        </w:tabs>
      </w:pPr>
      <w:hyperlink w:anchor="_Toc5794" w:history="1">
        <w:r>
          <w:rPr>
            <w:rFonts w:ascii="仿宋" w:eastAsia="仿宋" w:hAnsi="仿宋" w:cs="仿宋" w:hint="eastAsia"/>
            <w:lang w:eastAsia="zh-CN"/>
          </w:rPr>
          <w:t>(五)、防尘防毒措施</w:t>
        </w:r>
        <w:r>
          <w:tab/>
        </w:r>
        <w:r>
          <w:fldChar w:fldCharType="begin"/>
        </w:r>
        <w:r>
          <w:instrText xml:space="preserve"> PAGEREF _Toc5794 \h </w:instrText>
        </w:r>
        <w:r>
          <w:fldChar w:fldCharType="separate"/>
        </w:r>
        <w:r>
          <w:t>49</w:t>
        </w:r>
        <w:r>
          <w:fldChar w:fldCharType="end"/>
        </w:r>
      </w:hyperlink>
    </w:p>
    <w:p>
      <w:pPr>
        <w:pStyle w:val="TOC2"/>
        <w:tabs>
          <w:tab w:val="right" w:leader="dot" w:pos="8306"/>
        </w:tabs>
      </w:pPr>
      <w:hyperlink w:anchor="_Toc14392" w:history="1">
        <w:r>
          <w:rPr>
            <w:rFonts w:ascii="仿宋" w:eastAsia="仿宋" w:hAnsi="仿宋" w:cs="仿宋" w:hint="eastAsia"/>
            <w:lang w:eastAsia="zh-CN"/>
          </w:rPr>
          <w:t>(六)、防静电、触电防护及防雷措施</w:t>
        </w:r>
        <w:r>
          <w:tab/>
        </w:r>
        <w:r>
          <w:fldChar w:fldCharType="begin"/>
        </w:r>
        <w:r>
          <w:instrText xml:space="preserve"> PAGEREF _Toc14392 \h </w:instrText>
        </w:r>
        <w:r>
          <w:fldChar w:fldCharType="separate"/>
        </w:r>
        <w:r>
          <w:t>50</w:t>
        </w:r>
        <w:r>
          <w:fldChar w:fldCharType="end"/>
        </w:r>
      </w:hyperlink>
    </w:p>
    <w:p>
      <w:pPr>
        <w:pStyle w:val="TOC2"/>
        <w:tabs>
          <w:tab w:val="right" w:leader="dot" w:pos="8306"/>
        </w:tabs>
      </w:pPr>
      <w:hyperlink w:anchor="_Toc20465" w:history="1">
        <w:r>
          <w:rPr>
            <w:rFonts w:ascii="仿宋" w:eastAsia="仿宋" w:hAnsi="仿宋" w:cs="仿宋" w:hint="eastAsia"/>
            <w:lang w:eastAsia="zh-CN"/>
          </w:rPr>
          <w:t>(七)、机械设备安全保障措施</w:t>
        </w:r>
        <w:r>
          <w:tab/>
        </w:r>
        <w:r>
          <w:fldChar w:fldCharType="begin"/>
        </w:r>
        <w:r>
          <w:instrText xml:space="preserve"> PAGEREF _Toc20465 \h </w:instrText>
        </w:r>
        <w:r>
          <w:fldChar w:fldCharType="separate"/>
        </w:r>
        <w:r>
          <w:t>51</w:t>
        </w:r>
        <w:r>
          <w:fldChar w:fldCharType="end"/>
        </w:r>
      </w:hyperlink>
    </w:p>
    <w:p>
      <w:pPr>
        <w:pStyle w:val="TOC1"/>
        <w:tabs>
          <w:tab w:val="right" w:leader="dot" w:pos="8306"/>
        </w:tabs>
      </w:pPr>
      <w:hyperlink w:anchor="_Toc1481" w:history="1">
        <w:r>
          <w:rPr>
            <w:rFonts w:ascii="仿宋" w:eastAsia="仿宋" w:hAnsi="仿宋" w:cs="仿宋" w:hint="eastAsia"/>
            <w:lang w:eastAsia="zh-CN"/>
          </w:rPr>
          <w:t>十二、景德镇陶瓷项目风险管理</w:t>
        </w:r>
        <w:r>
          <w:tab/>
        </w:r>
        <w:r>
          <w:fldChar w:fldCharType="begin"/>
        </w:r>
        <w:r>
          <w:instrText xml:space="preserve"> PAGEREF _Toc1481 \h </w:instrText>
        </w:r>
        <w:r>
          <w:fldChar w:fldCharType="separate"/>
        </w:r>
        <w:r>
          <w:t>52</w:t>
        </w:r>
        <w:r>
          <w:fldChar w:fldCharType="end"/>
        </w:r>
      </w:hyperlink>
    </w:p>
    <w:p>
      <w:pPr>
        <w:pStyle w:val="TOC2"/>
        <w:tabs>
          <w:tab w:val="right" w:leader="dot" w:pos="8306"/>
        </w:tabs>
      </w:pPr>
      <w:hyperlink w:anchor="_Toc21993" w:history="1">
        <w:r>
          <w:rPr>
            <w:rFonts w:ascii="仿宋" w:eastAsia="仿宋" w:hAnsi="仿宋" w:cs="仿宋" w:hint="eastAsia"/>
            <w:lang w:eastAsia="zh-CN"/>
          </w:rPr>
          <w:t>(一)、风险识别与评估</w:t>
        </w:r>
        <w:r>
          <w:tab/>
        </w:r>
        <w:r>
          <w:fldChar w:fldCharType="begin"/>
        </w:r>
        <w:r>
          <w:instrText xml:space="preserve"> PAGEREF _Toc21993 \h </w:instrText>
        </w:r>
        <w:r>
          <w:fldChar w:fldCharType="separate"/>
        </w:r>
        <w:r>
          <w:t>52</w:t>
        </w:r>
        <w:r>
          <w:fldChar w:fldCharType="end"/>
        </w:r>
      </w:hyperlink>
    </w:p>
    <w:p>
      <w:pPr>
        <w:pStyle w:val="TOC2"/>
        <w:tabs>
          <w:tab w:val="right" w:leader="dot" w:pos="8306"/>
        </w:tabs>
      </w:pPr>
      <w:hyperlink w:anchor="_Toc5760" w:history="1">
        <w:r>
          <w:rPr>
            <w:rFonts w:ascii="仿宋" w:eastAsia="仿宋" w:hAnsi="仿宋" w:cs="仿宋" w:hint="eastAsia"/>
            <w:lang w:eastAsia="zh-CN"/>
          </w:rPr>
          <w:t>(二)、风险应对策略</w:t>
        </w:r>
        <w:r>
          <w:tab/>
        </w:r>
        <w:r>
          <w:fldChar w:fldCharType="begin"/>
        </w:r>
        <w:r>
          <w:instrText xml:space="preserve"> PAGEREF _Toc5760 \h </w:instrText>
        </w:r>
        <w:r>
          <w:fldChar w:fldCharType="separate"/>
        </w:r>
        <w:r>
          <w:t>54</w:t>
        </w:r>
        <w:r>
          <w:fldChar w:fldCharType="end"/>
        </w:r>
      </w:hyperlink>
    </w:p>
    <w:p>
      <w:pPr>
        <w:pStyle w:val="TOC2"/>
        <w:tabs>
          <w:tab w:val="right" w:leader="dot" w:pos="8306"/>
        </w:tabs>
      </w:pPr>
      <w:hyperlink w:anchor="_Toc28679" w:history="1">
        <w:r>
          <w:rPr>
            <w:rFonts w:ascii="仿宋" w:eastAsia="仿宋" w:hAnsi="仿宋" w:cs="仿宋" w:hint="eastAsia"/>
            <w:lang w:eastAsia="zh-CN"/>
          </w:rPr>
          <w:t>(三)、风险监控与控制</w:t>
        </w:r>
        <w:r>
          <w:tab/>
        </w:r>
        <w:r>
          <w:fldChar w:fldCharType="begin"/>
        </w:r>
        <w:r>
          <w:instrText xml:space="preserve"> PAGEREF _Toc28679 \h </w:instrText>
        </w:r>
        <w:r>
          <w:fldChar w:fldCharType="separate"/>
        </w:r>
        <w:r>
          <w:t>55</w:t>
        </w:r>
        <w:r>
          <w:fldChar w:fldCharType="end"/>
        </w:r>
      </w:hyperlink>
    </w:p>
    <w:p>
      <w:pPr>
        <w:pStyle w:val="TOC1"/>
        <w:tabs>
          <w:tab w:val="right" w:leader="dot" w:pos="8306"/>
        </w:tabs>
      </w:pPr>
      <w:hyperlink w:anchor="_Toc18167" w:history="1">
        <w:r>
          <w:rPr>
            <w:rFonts w:ascii="仿宋" w:eastAsia="仿宋" w:hAnsi="仿宋" w:cs="仿宋" w:hint="eastAsia"/>
            <w:lang w:eastAsia="zh-CN"/>
          </w:rPr>
          <w:t>十三、质量管理体系</w:t>
        </w:r>
        <w:r>
          <w:tab/>
        </w:r>
        <w:r>
          <w:fldChar w:fldCharType="begin"/>
        </w:r>
        <w:r>
          <w:instrText xml:space="preserve"> PAGEREF _Toc18167 \h </w:instrText>
        </w:r>
        <w:r>
          <w:fldChar w:fldCharType="separate"/>
        </w:r>
        <w:r>
          <w:t>56</w:t>
        </w:r>
        <w:r>
          <w:fldChar w:fldCharType="end"/>
        </w:r>
      </w:hyperlink>
    </w:p>
    <w:p>
      <w:pPr>
        <w:pStyle w:val="TOC2"/>
        <w:tabs>
          <w:tab w:val="right" w:leader="dot" w:pos="8306"/>
        </w:tabs>
      </w:pPr>
      <w:hyperlink w:anchor="_Toc14156" w:history="1">
        <w:r>
          <w:rPr>
            <w:rFonts w:ascii="仿宋" w:eastAsia="仿宋" w:hAnsi="仿宋" w:cs="仿宋" w:hint="eastAsia"/>
            <w:lang w:eastAsia="zh-CN"/>
          </w:rPr>
          <w:t>(一)、质量目标与方针</w:t>
        </w:r>
        <w:r>
          <w:tab/>
        </w:r>
        <w:r>
          <w:fldChar w:fldCharType="begin"/>
        </w:r>
        <w:r>
          <w:instrText xml:space="preserve"> PAGEREF _Toc14156 \h </w:instrText>
        </w:r>
        <w:r>
          <w:fldChar w:fldCharType="separate"/>
        </w:r>
        <w:r>
          <w:t>56</w:t>
        </w:r>
        <w:r>
          <w:fldChar w:fldCharType="end"/>
        </w:r>
      </w:hyperlink>
    </w:p>
    <w:p>
      <w:pPr>
        <w:pStyle w:val="TOC2"/>
        <w:tabs>
          <w:tab w:val="right" w:leader="dot" w:pos="8306"/>
        </w:tabs>
      </w:pPr>
      <w:hyperlink w:anchor="_Toc26579" w:history="1">
        <w:r>
          <w:rPr>
            <w:rFonts w:ascii="仿宋" w:eastAsia="仿宋" w:hAnsi="仿宋" w:cs="仿宋" w:hint="eastAsia"/>
            <w:lang w:eastAsia="zh-CN"/>
          </w:rPr>
          <w:t>(二)、质量管理责任</w:t>
        </w:r>
        <w:r>
          <w:tab/>
        </w:r>
        <w:r>
          <w:fldChar w:fldCharType="begin"/>
        </w:r>
        <w:r>
          <w:instrText xml:space="preserve"> PAGEREF _Toc26579 \h </w:instrText>
        </w:r>
        <w:r>
          <w:fldChar w:fldCharType="separate"/>
        </w:r>
        <w:r>
          <w:t>57</w:t>
        </w:r>
        <w:r>
          <w:fldChar w:fldCharType="end"/>
        </w:r>
      </w:hyperlink>
    </w:p>
    <w:p>
      <w:pPr>
        <w:pStyle w:val="TOC2"/>
        <w:tabs>
          <w:tab w:val="right" w:leader="dot" w:pos="8306"/>
        </w:tabs>
      </w:pPr>
      <w:hyperlink w:anchor="_Toc28380" w:history="1">
        <w:r>
          <w:rPr>
            <w:rFonts w:ascii="仿宋" w:eastAsia="仿宋" w:hAnsi="仿宋" w:cs="仿宋" w:hint="eastAsia"/>
            <w:lang w:eastAsia="zh-CN"/>
          </w:rPr>
          <w:t>(三)、质量管理体系文件</w:t>
        </w:r>
        <w:r>
          <w:tab/>
        </w:r>
        <w:r>
          <w:fldChar w:fldCharType="begin"/>
        </w:r>
        <w:r>
          <w:instrText xml:space="preserve"> PAGEREF _Toc28380 \h </w:instrText>
        </w:r>
        <w:r>
          <w:fldChar w:fldCharType="separate"/>
        </w:r>
        <w:r>
          <w:t>59</w:t>
        </w:r>
        <w:r>
          <w:fldChar w:fldCharType="end"/>
        </w:r>
      </w:hyperlink>
    </w:p>
    <w:p>
      <w:pPr>
        <w:pStyle w:val="TOC2"/>
        <w:tabs>
          <w:tab w:val="right" w:leader="dot" w:pos="8306"/>
        </w:tabs>
      </w:pPr>
      <w:hyperlink w:anchor="_Toc30804" w:history="1">
        <w:r>
          <w:rPr>
            <w:rFonts w:ascii="仿宋" w:eastAsia="仿宋" w:hAnsi="仿宋" w:cs="仿宋" w:hint="eastAsia"/>
            <w:lang w:eastAsia="zh-CN"/>
          </w:rPr>
          <w:t>(四)、质量培训与教育</w:t>
        </w:r>
        <w:r>
          <w:tab/>
        </w:r>
        <w:r>
          <w:fldChar w:fldCharType="begin"/>
        </w:r>
        <w:r>
          <w:instrText xml:space="preserve"> PAGEREF _Toc30804 \h </w:instrText>
        </w:r>
        <w:r>
          <w:fldChar w:fldCharType="separate"/>
        </w:r>
        <w:r>
          <w:t>61</w:t>
        </w:r>
        <w:r>
          <w:fldChar w:fldCharType="end"/>
        </w:r>
      </w:hyperlink>
    </w:p>
    <w:p>
      <w:pPr>
        <w:pStyle w:val="TOC2"/>
        <w:tabs>
          <w:tab w:val="right" w:leader="dot" w:pos="8306"/>
        </w:tabs>
      </w:pPr>
      <w:hyperlink w:anchor="_Toc1767" w:history="1">
        <w:r>
          <w:rPr>
            <w:rFonts w:ascii="仿宋" w:eastAsia="仿宋" w:hAnsi="仿宋" w:cs="仿宋" w:hint="eastAsia"/>
            <w:lang w:eastAsia="zh-CN"/>
          </w:rPr>
          <w:t>(五)、质量审核与评价</w:t>
        </w:r>
        <w:r>
          <w:tab/>
        </w:r>
        <w:r>
          <w:fldChar w:fldCharType="begin"/>
        </w:r>
        <w:r>
          <w:instrText xml:space="preserve"> PAGEREF _Toc1767 \h </w:instrText>
        </w:r>
        <w:r>
          <w:fldChar w:fldCharType="separate"/>
        </w:r>
        <w:r>
          <w:t>62</w:t>
        </w:r>
        <w:r>
          <w:fldChar w:fldCharType="end"/>
        </w:r>
      </w:hyperlink>
    </w:p>
    <w:p>
      <w:pPr>
        <w:pStyle w:val="TOC2"/>
        <w:tabs>
          <w:tab w:val="right" w:leader="dot" w:pos="8306"/>
        </w:tabs>
      </w:pPr>
      <w:hyperlink w:anchor="_Toc1582" w:history="1">
        <w:r>
          <w:rPr>
            <w:rFonts w:ascii="仿宋" w:eastAsia="仿宋" w:hAnsi="仿宋" w:cs="仿宋" w:hint="eastAsia"/>
            <w:lang w:eastAsia="zh-CN"/>
          </w:rPr>
          <w:t>(六)、不符合与纠正措施</w:t>
        </w:r>
        <w:r>
          <w:tab/>
        </w:r>
        <w:r>
          <w:fldChar w:fldCharType="begin"/>
        </w:r>
        <w:r>
          <w:instrText xml:space="preserve"> PAGEREF _Toc1582 \h </w:instrText>
        </w:r>
        <w:r>
          <w:fldChar w:fldCharType="separate"/>
        </w:r>
        <w:r>
          <w:t>63</w:t>
        </w:r>
        <w:r>
          <w:fldChar w:fldCharType="end"/>
        </w:r>
      </w:hyperlink>
    </w:p>
    <w:p>
      <w:pPr>
        <w:pStyle w:val="TOC1"/>
        <w:tabs>
          <w:tab w:val="right" w:leader="dot" w:pos="8306"/>
        </w:tabs>
      </w:pPr>
      <w:hyperlink w:anchor="_Toc17284" w:history="1">
        <w:r>
          <w:rPr>
            <w:rFonts w:ascii="仿宋" w:eastAsia="仿宋" w:hAnsi="仿宋" w:cs="仿宋" w:hint="eastAsia"/>
            <w:lang w:eastAsia="zh-CN"/>
          </w:rPr>
          <w:t>十四、景德镇陶瓷项目工程方案分析</w:t>
        </w:r>
        <w:r>
          <w:tab/>
        </w:r>
        <w:r>
          <w:fldChar w:fldCharType="begin"/>
        </w:r>
        <w:r>
          <w:instrText xml:space="preserve"> PAGEREF _Toc17284 \h </w:instrText>
        </w:r>
        <w:r>
          <w:fldChar w:fldCharType="separate"/>
        </w:r>
        <w:r>
          <w:t>64</w:t>
        </w:r>
        <w:r>
          <w:fldChar w:fldCharType="end"/>
        </w:r>
      </w:hyperlink>
    </w:p>
    <w:p>
      <w:pPr>
        <w:pStyle w:val="TOC2"/>
        <w:tabs>
          <w:tab w:val="right" w:leader="dot" w:pos="8306"/>
        </w:tabs>
      </w:pPr>
      <w:hyperlink w:anchor="_Toc25965" w:history="1">
        <w:r>
          <w:rPr>
            <w:rFonts w:ascii="仿宋" w:eastAsia="仿宋" w:hAnsi="仿宋" w:cs="仿宋" w:hint="eastAsia"/>
            <w:lang w:eastAsia="zh-CN"/>
          </w:rPr>
          <w:t>(一)、建筑工程设计原则</w:t>
        </w:r>
        <w:r>
          <w:tab/>
        </w:r>
        <w:r>
          <w:fldChar w:fldCharType="begin"/>
        </w:r>
        <w:r>
          <w:instrText xml:space="preserve"> PAGEREF _Toc25965 \h </w:instrText>
        </w:r>
        <w:r>
          <w:fldChar w:fldCharType="separate"/>
        </w:r>
        <w:r>
          <w:t>64</w:t>
        </w:r>
        <w:r>
          <w:fldChar w:fldCharType="end"/>
        </w:r>
      </w:hyperlink>
    </w:p>
    <w:p>
      <w:pPr>
        <w:pStyle w:val="TOC2"/>
        <w:tabs>
          <w:tab w:val="right" w:leader="dot" w:pos="8306"/>
        </w:tabs>
      </w:pPr>
      <w:hyperlink w:anchor="_Toc4000" w:history="1">
        <w:r>
          <w:rPr>
            <w:rFonts w:ascii="仿宋" w:eastAsia="仿宋" w:hAnsi="仿宋" w:cs="仿宋" w:hint="eastAsia"/>
            <w:lang w:eastAsia="zh-CN"/>
          </w:rPr>
          <w:t>(二)、土建工程建设指标</w:t>
        </w:r>
        <w:r>
          <w:tab/>
        </w:r>
        <w:r>
          <w:fldChar w:fldCharType="begin"/>
        </w:r>
        <w:r>
          <w:instrText xml:space="preserve"> PAGEREF _Toc4000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2"/>
      <w:r>
        <w:rPr>
          <w:rFonts w:ascii="仿宋" w:eastAsia="仿宋" w:hAnsi="仿宋" w:cs="仿宋" w:hint="eastAsia"/>
          <w:sz w:val="28"/>
          <w:lang w:eastAsia="zh-CN"/>
        </w:rPr>
        <w:t>一、景德镇陶瓷项目概论</w:t>
      </w:r>
      <w:bookmarkEnd w:id="2"/>
    </w:p>
    <w:p>
      <w:pPr>
        <w:pStyle w:val="Heading2"/>
        <w:rPr>
          <w:rFonts w:ascii="仿宋" w:eastAsia="仿宋" w:hAnsi="仿宋" w:cs="仿宋" w:hint="eastAsia"/>
          <w:lang w:eastAsia="zh-CN"/>
        </w:rPr>
      </w:pPr>
      <w:bookmarkStart w:id="3" w:name="_Toc24662"/>
      <w:r>
        <w:rPr>
          <w:rFonts w:ascii="仿宋" w:eastAsia="仿宋" w:hAnsi="仿宋" w:cs="仿宋" w:hint="eastAsia"/>
          <w:lang w:eastAsia="zh-CN"/>
        </w:rPr>
        <w:t>(一)、景德镇陶瓷项目概况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起源追溯至对市场的深入洞察。市场的不断演变与变革为景德镇陶瓷项目提供了难得的机遇。当前市场存在的需求缺口和变革的大环境共同构成了景德镇陶瓷项目的背景。这个景德镇陶瓷项目旨在充分利用市场机遇，填补行业中尚未满足的需求，为客户提供全新的解决方案。市场的变革和需求的增长使得这个景德镇陶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景德镇陶瓷项目名称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景德镇陶瓷项目正式命名为景德镇陶瓷。这个名称不仅仅是一个标识，更代表了景德镇陶瓷项目的核心理念和愿景。它蕴含着景德镇陶瓷项目所要解决问题的关键字，具有强烈的表达和辨识度，为景德镇陶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景德镇陶瓷项目目标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核心目标是提供一种全新、高效的解决方案，满足客户日益增长的需求。景德镇陶瓷项目追求的不仅仅是满足市场需求，更是在市场中获得卓越的竞争优势。通过不断提升产品或服务的质量和创新水平，景德镇陶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景德镇陶瓷项目范围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全面涵盖了产品研发、制造、市场推广和售后服务，确保从产品设计到最终用户体验的全方位关注。这一全面的景德镇陶瓷项目范围是为了确保景德镇陶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景德镇陶瓷项目时间表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景德镇陶瓷项目计划在未来18个月内完成，包括研发、测试、市场试点和正式推出等不同阶段。这个时间表的合理设计是为了确保景德镇陶瓷项目各个阶段的顺利推进，以便按时交付高质量的成果。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景德镇陶瓷项目预算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景德镇陶瓷项目总预算估算为XX百万美元，主要分配在研发、市场推广、人员培训和运营等方面。这一充足的预算为景德镇陶瓷项目提供了充足的资源，确保景德镇陶瓷项目在各个方面都能取得优异的表现。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景德镇陶瓷项目风险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可能面临的风险包括市场接受度低、技术难题、竞争激烈等。景德镇陶瓷项目团队已经制定了相应的风险应对计划，通过前瞻性的风险管理，确保景德镇陶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景德镇陶瓷项目团队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景德镇陶瓷项目汇聚了一支经验丰富、多领域专业素养的核心团队，确保景德镇陶瓷项目在各个方面都能拥有高水平的执行力。团队的协同作战是景德镇陶瓷项目成功的关键因素之一。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景德镇陶瓷项目背景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景德镇陶瓷项目的背景根植于市场对更高效、创新产品的渴望，同时也受到科技发展对行业格局的深刻改变的影响。这为景德镇陶瓷项目提供了广阔的发展空间和市场需求。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景德镇陶瓷项目现状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截至目前，景德镇陶瓷项目已完成市场调研和技术验证，取得了初步的成功。这为景德镇陶瓷项目在未来的发展奠定了坚实的基础，为更远大的目标打下了坚实的基石。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562"/>
      <w:r>
        <w:rPr>
          <w:rFonts w:ascii="仿宋" w:eastAsia="仿宋" w:hAnsi="仿宋" w:cs="仿宋" w:hint="eastAsia"/>
          <w:sz w:val="28"/>
          <w:lang w:eastAsia="zh-CN"/>
        </w:rPr>
        <w:t>(二)、景德镇陶瓷项目目标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keyword》景德镇陶瓷项目首要业务目标是在市场中占据有利地位，实现产品/服务的成功推广和销售。通过不断提升产品质量、创新性，景德镇陶瓷项目追求成为行业中的领导者，赢得更多客户的青睐。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在科技迅速发展的时代，景德镇陶瓷项目着眼于技术创新。通过持续的研发和技术升级，景德镇陶瓷项目旨在推出更具创新性的产品或服务，以满足市场对新鲜、先进解决方案的需求。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为了建立可持续的客户关系，景德镇陶瓷项目设定了客户满意度目标。通过提供卓越的产品质量和优质的客户服务，景德镇陶瓷项目追求赢得客户的信任和忠诚度，确保他们的满意度达到行业领先水平。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景德镇陶瓷项目注重社会责任和可持续发展。通过实施环保、社会责任景德镇陶瓷项目，景德镇陶瓷项目致力于在经济发展的同时保护环境，促进社会公平，实现可持续经营。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景德镇陶瓷项目的团队是实现目标的核心驱动力。因此，景德镇陶瓷项目设定了团队发展目标，包括提升团队成员的专业技能、培养领导力，以及搭建协同高效的团队工作氛围。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771"/>
      <w:r>
        <w:rPr>
          <w:rFonts w:ascii="仿宋" w:eastAsia="仿宋" w:hAnsi="仿宋" w:cs="仿宋" w:hint="eastAsia"/>
          <w:sz w:val="28"/>
          <w:lang w:eastAsia="zh-CN"/>
        </w:rPr>
        <w:t>(三)、景德镇陶瓷项目提出的理由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景德镇陶瓷项目提出的理由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提出源于对市场机遇的深刻洞察。当前市场中存在的需求缺口和行业发展趋势表明，有巨大的商业机会等待被开发。通过准确捕捉市场机遇，景德镇陶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理念基于对技术创新的信仰。通过持续的研发和技术投入，景德镇陶瓷项目有望推出更具创新性的产品或服务。在科技飞速发展的当下，景德镇陶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提出是为了增强企业的行业竞争力。通过提升产品或服务的质量和独特性，景德镇陶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响应了消费者需求的变化。随着社会和科技的不断发展，消费者对产品和服务的需求也在发生变化。通过深入了解并及时回应消费者的新需求，景德镇陶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景德镇陶瓷项目的提出是企业战略发展规划的一部分。在面对日益激烈的市场竞争和不断变化的商业环境中，景德镇陶瓷项目作为企业战略的一环，旨在为企业开辟新的增长领域，巩固企业在行业中的地位。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提出不仅仅是基于商业考量，还注重社会责任。通过推出环保、社会责任等方面的景德镇陶瓷项目，景德镇陶瓷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景德镇陶瓷项目的提出反映了对利益相关者期望的关注。包括客户、员工、投资者等利益相关者在企业发展中都有着各自的期望，景德镇陶瓷项目力求在满足这些期望的同时，取得更大的共赢。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986"/>
      <w:r>
        <w:rPr>
          <w:rFonts w:ascii="仿宋" w:eastAsia="仿宋" w:hAnsi="仿宋" w:cs="仿宋" w:hint="eastAsia"/>
          <w:sz w:val="28"/>
          <w:lang w:eastAsia="zh-CN"/>
        </w:rPr>
        <w:t>(四)、景德镇陶瓷项目意义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在实施景德镇陶瓷项目的过程中，我们不仅仅是在追逐商业成功，更是为企业和社会的多个层面创造了深远的意义。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首要意义在于提升企业的市场竞争力。通过持续的创新和对产品质量的高标准要求，景德镇陶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景德镇陶瓷项目的推进将促使行业技术水平的提升。通过引入先进技术和创新性解决方案，景德镇陶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景德镇陶瓷项目不仅创造了大量就业机会，提高了就业水平，还注重社会责任和环保。通过参与社会公益事业和推动环保景德镇陶瓷项目，景德镇陶瓷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综合而言，景德镇陶瓷项目意义重大，不仅推动了企业的发展，也为行业和社会的进步贡献了积极力量。这是一个全面而深刻的影响，将在未来产生可持续的正面效应。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053"/>
      <w:r>
        <w:rPr>
          <w:rFonts w:ascii="仿宋" w:eastAsia="仿宋" w:hAnsi="仿宋" w:cs="仿宋" w:hint="eastAsia"/>
          <w:sz w:val="28"/>
          <w:lang w:eastAsia="zh-CN"/>
        </w:rPr>
        <w:t>(五)、景德镇陶瓷项目背景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在当今迅猛发展的商业环境中，景德镇陶瓷项目的动因根植于对多方面因素的审慎考量。这个景德镇陶瓷项目的提出并非孤立的决策，而是对企业所处背景深入思考的产物。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景德镇陶瓷项目背后的首要原因。科技的迅速发展和全球市场的快速变化使得企业必须灵活应对。景德镇陶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竞争的激烈程度也是景德镇陶瓷项目背景中不可忽视的一环。企业需要在激烈竞争中脱颖而出，为此，景德镇陶瓷项目致力于打破常规，提供独特的价值主张，以吸引客户并确保市场份额的增长。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技术的迅速发展为企业带来了机遇与挑战。作为景德镇陶瓷项目启动的背景之一，对新兴技术的应用将有助于提升企业的技术水平，使其在不断演进的商业环境中保持竞争优势。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此外，社会对企业责任的期望也在逐渐升高。景德镇陶瓷项目充分融入了社会责任的理念，通过可持续经营和社会公益景德镇陶瓷项目，企图为社会贡献一份力量，在商业成功的同时关注社会价值。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882"/>
      <w:r>
        <w:rPr>
          <w:rFonts w:ascii="仿宋" w:eastAsia="仿宋" w:hAnsi="仿宋" w:cs="仿宋" w:hint="eastAsia"/>
          <w:sz w:val="28"/>
          <w:lang w:eastAsia="zh-CN"/>
        </w:rPr>
        <w:t>二、景德镇陶瓷项目绩效评估</w:t>
      </w:r>
      <w:bookmarkEnd w:id="8"/>
    </w:p>
    <w:p>
      <w:pPr>
        <w:pStyle w:val="Heading2"/>
        <w:rPr>
          <w:rFonts w:ascii="仿宋" w:eastAsia="仿宋" w:hAnsi="仿宋" w:cs="仿宋" w:hint="eastAsia"/>
          <w:lang w:eastAsia="zh-CN"/>
        </w:rPr>
      </w:pPr>
      <w:bookmarkStart w:id="9" w:name="_Toc121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景德镇陶瓷项目中，我们设计了一套全面的绩效评估指标，以确保景德镇陶瓷项目的可控和成功交付。这些指标跨足景德镇陶瓷项目目标、成本、进度和质量等多个维度，为我们提供了全面洞察景德镇陶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目标达成率是我们关注的首要指标。我们设定了明确的目标，并通过定期监测和评估，迅速发现并应对潜在的目标偏差。这为景德镇陶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成本绩效是另一个核心关注点。通过实际成本与预算成本的对比分析，我们深入了解成本差异的原因，及时调整资源分配，保持景德镇陶瓷项目在经济效益方面的合理水平。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进度作为关键的绩效指标之一，得到了精心的关注。我们制定了详细的景德镇陶瓷项目进度计划，并设立了进度符合度指标，确保实际进度与计划进度保持一致。这使我们能够快速发现和解决潜在的进度问题，保持景德镇陶瓷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景德镇陶瓷项目绩效的不可或缺的一环。我们引入了一系列的质量标准和客户满意度指标，以确保景德镇陶瓷项目交付的成果在质量上达到或超越预期水平。通过持续监测这些指标，我们努力提升景德镇陶瓷项目整体质量水平，为景德镇陶瓷项目的成功交付提供有力保障。通过这些科学且全面的绩效评估，我们能够更好地引导景德镇陶瓷项目的持续改进，确保景德镇陶瓷项目目标的顺利达成。</w:t>
      </w:r>
    </w:p>
    <w:p>
      <w:pPr>
        <w:pStyle w:val="Heading2"/>
        <w:ind w:firstLine="560" w:firstLineChars="200"/>
        <w:rPr>
          <w:rFonts w:ascii="仿宋" w:eastAsia="仿宋" w:hAnsi="仿宋" w:cs="仿宋" w:hint="eastAsia"/>
          <w:sz w:val="28"/>
          <w:lang w:eastAsia="zh-CN"/>
        </w:rPr>
      </w:pPr>
      <w:bookmarkStart w:id="10" w:name="_Toc245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绩效评估是景德镇陶瓷项目中的关键环节，为确保景德镇陶瓷项目达到预期目标，我们采用了多层次、多维度的绩效评估方法。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景德镇陶瓷项目的战略目标对齐，确保每个决策和行动都与景德镇陶瓷项目整体目标保持一致。团队会定期召开战略对齐会议，审视当前工作与景德镇陶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景德镇陶瓷项目进度、质量、成本和风险等方面。这些指标通过数据收集和分析，为景德镇陶瓷项目管理团队提供了客观的评估依据。例如，我们通过景德镇陶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绩效评估不仅仅停留在景德镇陶瓷项目内部，还考虑了景德镇陶瓷项目对外部环境的影响。我们定期进行干系人满意度调查，以了解各利益相关方对景德镇陶瓷项目的期望和满意度，并及时做出调整。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这种多层次、多角度的绩效评估方法，使得我们能够全面了解景德镇陶瓷项目的运行状态，及时做出调整，确保景德镇陶瓷项目在不断变化的环境中保持稳健前行。</w:t>
      </w:r>
    </w:p>
    <w:p>
      <w:pPr>
        <w:pStyle w:val="Heading2"/>
        <w:ind w:firstLine="560" w:firstLineChars="200"/>
        <w:rPr>
          <w:rFonts w:ascii="仿宋" w:eastAsia="仿宋" w:hAnsi="仿宋" w:cs="仿宋" w:hint="eastAsia"/>
          <w:sz w:val="28"/>
          <w:lang w:eastAsia="zh-CN"/>
        </w:rPr>
      </w:pPr>
      <w:bookmarkStart w:id="11" w:name="_Toc1559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为了确保景德镇陶瓷项目的有效管理和不断优化，我们采用了精心设计的绩效评估周期。这个周期旨在实现灵活、实时和全面的评估，以适应景德镇陶瓷项目执行中的各种挑战。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景德镇陶瓷项目的不同需求，分为短期、中期和长期。短期评估关注每个迭代或工作周期，以及时发现和解决当前任务中的问题。中期评估涵盖几个迭代，深入了解整体景德镇陶瓷项目的趋势和性能。长期评估则着眼于整个景德镇陶瓷项目阶段，确保景德镇陶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景德镇陶瓷项目管理工具和协作平台，团队成员能够随时更新和分享景德镇陶瓷项目数据。这种实时性的反馈机制使我们能够及时察觉潜在问题，快速调整，保持景德镇陶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景德镇陶瓷项目的决策制定密不可分。每个周期的景德镇陶瓷项目回顾会议成为集体总结经验、识别问题深层次原因并找到创新解决方案的平台。这种定期的反思与调整机制使景德镇陶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772"/>
      <w:r>
        <w:rPr>
          <w:rFonts w:ascii="仿宋" w:eastAsia="仿宋" w:hAnsi="仿宋" w:cs="仿宋" w:hint="eastAsia"/>
          <w:sz w:val="28"/>
          <w:lang w:eastAsia="zh-CN"/>
        </w:rPr>
        <w:t>三、景德镇陶瓷项目选址可行性分析</w:t>
      </w:r>
      <w:bookmarkEnd w:id="12"/>
    </w:p>
    <w:p>
      <w:pPr>
        <w:pStyle w:val="Heading2"/>
        <w:rPr>
          <w:rFonts w:ascii="仿宋" w:eastAsia="仿宋" w:hAnsi="仿宋" w:cs="仿宋" w:hint="eastAsia"/>
          <w:lang w:eastAsia="zh-CN"/>
        </w:rPr>
      </w:pPr>
      <w:bookmarkStart w:id="13" w:name="_Toc25394"/>
      <w:r>
        <w:rPr>
          <w:rFonts w:ascii="仿宋" w:eastAsia="仿宋" w:hAnsi="仿宋" w:cs="仿宋" w:hint="eastAsia"/>
          <w:lang w:eastAsia="zh-CN"/>
        </w:rPr>
        <w:t>(一)、景德镇陶瓷项目选址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该景德镇陶瓷项目选址位于XX省XX市XX区XXX街道</w:t>
      </w:r>
    </w:p>
    <w:p>
      <w:pPr>
        <w:pStyle w:val="Heading2"/>
        <w:ind w:firstLine="560" w:firstLineChars="200"/>
        <w:rPr>
          <w:rFonts w:ascii="仿宋" w:eastAsia="仿宋" w:hAnsi="仿宋" w:cs="仿宋" w:hint="eastAsia"/>
          <w:sz w:val="28"/>
          <w:lang w:eastAsia="zh-CN"/>
        </w:rPr>
      </w:pPr>
      <w:bookmarkStart w:id="14" w:name="_Toc245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景德镇陶瓷项目的征地面积将根据景德镇陶瓷项目的实际规模和需求进行精确规划。具体面积XXX平方米，旨在确保景德镇陶瓷项目不仅能够满足当前的发展需求，还能够预留空间以适应未来的扩展。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净用地面积是在征地面积基础上去除不可利用面积后的实际可开发用地。具体面积XXX平方米，考虑到环保、交通、安全等多方面因素，以确保景德镇陶瓷项目在整体利用效率上达到最优。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景德镇陶瓷项目计划建设的建筑总规模具体面积XXX平方米。这一规模的确定综合考虑了景德镇陶瓷项目的性质、规模，以及城市规划的相关要求，确保建筑布局与周边环境协调一致。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绿地率是景德镇陶瓷项目用地中被规划为绿地的比例。具体面积XXX平方米，旨在通过合理规划绿地，改善景德镇陶瓷项目周边环境，提升居民生活质量，并符合城市整体绿化规划。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容积率是用地上可以建设的建筑总体积与用地面积之比。具体面积XXX，通过合理的容积率规划，确保景德镇陶瓷项目建筑规模与周边环境和谐共生。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景德镇陶瓷项目选址与当地城市规划相一致，具体面积XXX平方米。通过与城市规划部门深入沟通，确保景德镇陶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景德镇陶瓷项目选址符合当地产业政策，具体面积XXX平方米。这包括景德镇陶瓷项目对当地经济的促进作用，以及对相关产业的带动效应，确保景德镇陶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用地总体要求必须符合环保和可持续发展的原则，具体面积XXX平方米。通过采用绿色建筑设计、节能减排等措施，确保景德镇陶瓷项目在建设和运营过程中对环境的影响最小化，达到可持续发展的要求。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确保景德镇陶瓷项目选址具备必要的公共设施配套，具体面积XXX平方米。这包括交通便利性、教育、医疗等基础设施，以提高居民生活品质，使得景德镇陶瓷项目选址更具吸引力。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考虑用地总体要求对当地社会稳定性的影响，具体面积XXX平方米。通过深入了解当地社区反馈，确保景德镇陶瓷项目的选址和建设过程对当地社会和谐稳定产生积极作用。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景德镇陶瓷项目选址不仅符合法规和规划，还在实际操作中具有可行性。这一全面规划将为景德镇陶瓷项目的成功实施提供坚实的基础，确保景德镇陶瓷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94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景德镇陶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景德镇陶瓷项目的设备规划和空间设计中，我们将采取灵活设备布局的措施。设备布局将根据实际需求进行灵活设计，避免不必要的浪费。通过合理规划设备摆放位置，我们将提高设备的利用率，减少设备间距，以确保景德镇陶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景德镇陶瓷项目内部引入共享设施的概念，例如共享会议室、办公区等。通过这种方式，我们可以减少对资源的重复建设，提高资源共享效率，从而减小景德镇陶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4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景德镇陶瓷项目的总图布置中，我们将不同功能区域进行明确的规划，以最大程度满足景德镇陶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https://d.book118.com/328022074023006033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D3554"/>
    <w:rsid w:val="6D9D35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22074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2024-01-31T21:20:00Z</dcterms:created>
  <dcterms:modified xsi:type="dcterms:W3CDTF">2024-01-31T21:20:59Z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1A322ADAFA754821AC15A1548E80B881_11</vt:lpwstr>
  </property>
  <property fmtid="{D5CDD505-2E9C-101B-9397-08002B2CF9AE}" pid="3" name="KSOProductBuildVer">
    <vt:lpwstr>2052-12.1.0.16250</vt:lpwstr>
  </property>
</Properties>
</file>