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家电电商项目规划设计方案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47" w:history="1">
        <w:r>
          <w:rPr>
            <w:rFonts w:ascii="仿宋" w:eastAsia="仿宋" w:hAnsi="仿宋" w:cs="仿宋" w:hint="eastAsia"/>
            <w:lang w:eastAsia="zh-CN"/>
          </w:rPr>
          <w:t>前言</w:t>
        </w:r>
        <w:r>
          <w:tab/>
        </w:r>
        <w:r>
          <w:fldChar w:fldCharType="begin"/>
        </w:r>
        <w:r>
          <w:instrText xml:space="preserve"> PAGEREF _Toc17147 \h </w:instrText>
        </w:r>
        <w:r>
          <w:fldChar w:fldCharType="separate"/>
        </w:r>
        <w:r>
          <w:t>3</w:t>
        </w:r>
        <w:r>
          <w:fldChar w:fldCharType="end"/>
        </w:r>
      </w:hyperlink>
    </w:p>
    <w:p>
      <w:pPr>
        <w:pStyle w:val="TOC1"/>
        <w:tabs>
          <w:tab w:val="right" w:leader="dot" w:pos="8306"/>
        </w:tabs>
      </w:pPr>
      <w:hyperlink w:anchor="_Toc16905" w:history="1">
        <w:r>
          <w:rPr>
            <w:rFonts w:ascii="仿宋" w:eastAsia="仿宋" w:hAnsi="仿宋" w:cs="仿宋" w:hint="eastAsia"/>
            <w:lang w:eastAsia="zh-CN"/>
          </w:rPr>
          <w:t>一、产品规划分析</w:t>
        </w:r>
        <w:r>
          <w:tab/>
        </w:r>
        <w:r>
          <w:fldChar w:fldCharType="begin"/>
        </w:r>
        <w:r>
          <w:instrText xml:space="preserve"> PAGEREF _Toc16905 \h </w:instrText>
        </w:r>
        <w:r>
          <w:fldChar w:fldCharType="separate"/>
        </w:r>
        <w:r>
          <w:t>3</w:t>
        </w:r>
        <w:r>
          <w:fldChar w:fldCharType="end"/>
        </w:r>
      </w:hyperlink>
    </w:p>
    <w:p>
      <w:pPr>
        <w:pStyle w:val="TOC2"/>
        <w:tabs>
          <w:tab w:val="right" w:leader="dot" w:pos="8306"/>
        </w:tabs>
      </w:pPr>
      <w:hyperlink w:anchor="_Toc19469" w:history="1">
        <w:r>
          <w:rPr>
            <w:rFonts w:ascii="仿宋" w:eastAsia="仿宋" w:hAnsi="仿宋" w:cs="仿宋" w:hint="eastAsia"/>
            <w:lang w:eastAsia="zh-CN"/>
          </w:rPr>
          <w:t>(一)、产品规划</w:t>
        </w:r>
        <w:r>
          <w:tab/>
        </w:r>
        <w:r>
          <w:fldChar w:fldCharType="begin"/>
        </w:r>
        <w:r>
          <w:instrText xml:space="preserve"> PAGEREF _Toc19469 \h </w:instrText>
        </w:r>
        <w:r>
          <w:fldChar w:fldCharType="separate"/>
        </w:r>
        <w:r>
          <w:t>3</w:t>
        </w:r>
        <w:r>
          <w:fldChar w:fldCharType="end"/>
        </w:r>
      </w:hyperlink>
    </w:p>
    <w:p>
      <w:pPr>
        <w:pStyle w:val="TOC2"/>
        <w:tabs>
          <w:tab w:val="right" w:leader="dot" w:pos="8306"/>
        </w:tabs>
      </w:pPr>
      <w:hyperlink w:anchor="_Toc29289" w:history="1">
        <w:r>
          <w:rPr>
            <w:rFonts w:ascii="仿宋" w:eastAsia="仿宋" w:hAnsi="仿宋" w:cs="仿宋" w:hint="eastAsia"/>
            <w:lang w:eastAsia="zh-CN"/>
          </w:rPr>
          <w:t>(二)、建设规模</w:t>
        </w:r>
        <w:r>
          <w:tab/>
        </w:r>
        <w:r>
          <w:fldChar w:fldCharType="begin"/>
        </w:r>
        <w:r>
          <w:instrText xml:space="preserve"> PAGEREF _Toc29289 \h </w:instrText>
        </w:r>
        <w:r>
          <w:fldChar w:fldCharType="separate"/>
        </w:r>
        <w:r>
          <w:t>4</w:t>
        </w:r>
        <w:r>
          <w:fldChar w:fldCharType="end"/>
        </w:r>
      </w:hyperlink>
    </w:p>
    <w:p>
      <w:pPr>
        <w:pStyle w:val="TOC1"/>
        <w:tabs>
          <w:tab w:val="right" w:leader="dot" w:pos="8306"/>
        </w:tabs>
      </w:pPr>
      <w:hyperlink w:anchor="_Toc25679" w:history="1">
        <w:r>
          <w:rPr>
            <w:rFonts w:ascii="仿宋" w:eastAsia="仿宋" w:hAnsi="仿宋" w:cs="仿宋" w:hint="eastAsia"/>
            <w:lang w:eastAsia="zh-CN"/>
          </w:rPr>
          <w:t>二、家电电商项目建设背景及必要性分析</w:t>
        </w:r>
        <w:r>
          <w:tab/>
        </w:r>
        <w:r>
          <w:fldChar w:fldCharType="begin"/>
        </w:r>
        <w:r>
          <w:instrText xml:space="preserve"> PAGEREF _Toc25679 \h </w:instrText>
        </w:r>
        <w:r>
          <w:fldChar w:fldCharType="separate"/>
        </w:r>
        <w:r>
          <w:t>5</w:t>
        </w:r>
        <w:r>
          <w:fldChar w:fldCharType="end"/>
        </w:r>
      </w:hyperlink>
    </w:p>
    <w:p>
      <w:pPr>
        <w:pStyle w:val="TOC2"/>
        <w:tabs>
          <w:tab w:val="right" w:leader="dot" w:pos="8306"/>
        </w:tabs>
      </w:pPr>
      <w:hyperlink w:anchor="_Toc2330" w:history="1">
        <w:r>
          <w:rPr>
            <w:rFonts w:ascii="仿宋" w:eastAsia="仿宋" w:hAnsi="仿宋" w:cs="仿宋" w:hint="eastAsia"/>
            <w:lang w:eastAsia="zh-CN"/>
          </w:rPr>
          <w:t>(一)、家电电商项目背景分析</w:t>
        </w:r>
        <w:r>
          <w:tab/>
        </w:r>
        <w:r>
          <w:fldChar w:fldCharType="begin"/>
        </w:r>
        <w:r>
          <w:instrText xml:space="preserve"> PAGEREF _Toc2330 \h </w:instrText>
        </w:r>
        <w:r>
          <w:fldChar w:fldCharType="separate"/>
        </w:r>
        <w:r>
          <w:t>5</w:t>
        </w:r>
        <w:r>
          <w:fldChar w:fldCharType="end"/>
        </w:r>
      </w:hyperlink>
    </w:p>
    <w:p>
      <w:pPr>
        <w:pStyle w:val="TOC2"/>
        <w:tabs>
          <w:tab w:val="right" w:leader="dot" w:pos="8306"/>
        </w:tabs>
      </w:pPr>
      <w:hyperlink w:anchor="_Toc28403" w:history="1">
        <w:r>
          <w:rPr>
            <w:rFonts w:ascii="仿宋" w:eastAsia="仿宋" w:hAnsi="仿宋" w:cs="仿宋" w:hint="eastAsia"/>
            <w:lang w:eastAsia="zh-CN"/>
          </w:rPr>
          <w:t>(二)、家电电商项目建设必要性分析</w:t>
        </w:r>
        <w:r>
          <w:tab/>
        </w:r>
        <w:r>
          <w:fldChar w:fldCharType="begin"/>
        </w:r>
        <w:r>
          <w:instrText xml:space="preserve"> PAGEREF _Toc28403 \h </w:instrText>
        </w:r>
        <w:r>
          <w:fldChar w:fldCharType="separate"/>
        </w:r>
        <w:r>
          <w:t>7</w:t>
        </w:r>
        <w:r>
          <w:fldChar w:fldCharType="end"/>
        </w:r>
      </w:hyperlink>
    </w:p>
    <w:p>
      <w:pPr>
        <w:pStyle w:val="TOC1"/>
        <w:tabs>
          <w:tab w:val="right" w:leader="dot" w:pos="8306"/>
        </w:tabs>
      </w:pPr>
      <w:hyperlink w:anchor="_Toc13741" w:history="1">
        <w:r>
          <w:rPr>
            <w:rFonts w:ascii="仿宋" w:eastAsia="仿宋" w:hAnsi="仿宋" w:cs="仿宋" w:hint="eastAsia"/>
            <w:lang w:eastAsia="zh-CN"/>
          </w:rPr>
          <w:t>三、家电电商项目绩效评估</w:t>
        </w:r>
        <w:r>
          <w:tab/>
        </w:r>
        <w:r>
          <w:fldChar w:fldCharType="begin"/>
        </w:r>
        <w:r>
          <w:instrText xml:space="preserve"> PAGEREF _Toc13741 \h </w:instrText>
        </w:r>
        <w:r>
          <w:fldChar w:fldCharType="separate"/>
        </w:r>
        <w:r>
          <w:t>8</w:t>
        </w:r>
        <w:r>
          <w:fldChar w:fldCharType="end"/>
        </w:r>
      </w:hyperlink>
    </w:p>
    <w:p>
      <w:pPr>
        <w:pStyle w:val="TOC2"/>
        <w:tabs>
          <w:tab w:val="right" w:leader="dot" w:pos="8306"/>
        </w:tabs>
      </w:pPr>
      <w:hyperlink w:anchor="_Toc23003" w:history="1">
        <w:r>
          <w:rPr>
            <w:rFonts w:ascii="仿宋" w:eastAsia="仿宋" w:hAnsi="仿宋" w:cs="仿宋" w:hint="eastAsia"/>
            <w:lang w:eastAsia="zh-CN"/>
          </w:rPr>
          <w:t>(一)、绩效评估指标</w:t>
        </w:r>
        <w:r>
          <w:tab/>
        </w:r>
        <w:r>
          <w:fldChar w:fldCharType="begin"/>
        </w:r>
        <w:r>
          <w:instrText xml:space="preserve"> PAGEREF _Toc23003 \h </w:instrText>
        </w:r>
        <w:r>
          <w:fldChar w:fldCharType="separate"/>
        </w:r>
        <w:r>
          <w:t>8</w:t>
        </w:r>
        <w:r>
          <w:fldChar w:fldCharType="end"/>
        </w:r>
      </w:hyperlink>
    </w:p>
    <w:p>
      <w:pPr>
        <w:pStyle w:val="TOC2"/>
        <w:tabs>
          <w:tab w:val="right" w:leader="dot" w:pos="8306"/>
        </w:tabs>
      </w:pPr>
      <w:hyperlink w:anchor="_Toc8366" w:history="1">
        <w:r>
          <w:rPr>
            <w:rFonts w:ascii="仿宋" w:eastAsia="仿宋" w:hAnsi="仿宋" w:cs="仿宋" w:hint="eastAsia"/>
            <w:lang w:eastAsia="zh-CN"/>
          </w:rPr>
          <w:t>(二)、绩效评估方法</w:t>
        </w:r>
        <w:r>
          <w:tab/>
        </w:r>
        <w:r>
          <w:fldChar w:fldCharType="begin"/>
        </w:r>
        <w:r>
          <w:instrText xml:space="preserve"> PAGEREF _Toc8366 \h </w:instrText>
        </w:r>
        <w:r>
          <w:fldChar w:fldCharType="separate"/>
        </w:r>
        <w:r>
          <w:t>9</w:t>
        </w:r>
        <w:r>
          <w:fldChar w:fldCharType="end"/>
        </w:r>
      </w:hyperlink>
    </w:p>
    <w:p>
      <w:pPr>
        <w:pStyle w:val="TOC2"/>
        <w:tabs>
          <w:tab w:val="right" w:leader="dot" w:pos="8306"/>
        </w:tabs>
      </w:pPr>
      <w:hyperlink w:anchor="_Toc7380" w:history="1">
        <w:r>
          <w:rPr>
            <w:rFonts w:ascii="仿宋" w:eastAsia="仿宋" w:hAnsi="仿宋" w:cs="仿宋" w:hint="eastAsia"/>
            <w:lang w:eastAsia="zh-CN"/>
          </w:rPr>
          <w:t>(三)、绩效评估周期</w:t>
        </w:r>
        <w:r>
          <w:tab/>
        </w:r>
        <w:r>
          <w:fldChar w:fldCharType="begin"/>
        </w:r>
        <w:r>
          <w:instrText xml:space="preserve"> PAGEREF _Toc7380 \h </w:instrText>
        </w:r>
        <w:r>
          <w:fldChar w:fldCharType="separate"/>
        </w:r>
        <w:r>
          <w:t>10</w:t>
        </w:r>
        <w:r>
          <w:fldChar w:fldCharType="end"/>
        </w:r>
      </w:hyperlink>
    </w:p>
    <w:p>
      <w:pPr>
        <w:pStyle w:val="TOC1"/>
        <w:tabs>
          <w:tab w:val="right" w:leader="dot" w:pos="8306"/>
        </w:tabs>
      </w:pPr>
      <w:hyperlink w:anchor="_Toc13938" w:history="1">
        <w:r>
          <w:rPr>
            <w:rFonts w:ascii="仿宋" w:eastAsia="仿宋" w:hAnsi="仿宋" w:cs="仿宋" w:hint="eastAsia"/>
            <w:lang w:eastAsia="zh-CN"/>
          </w:rPr>
          <w:t>四、家电电商项目土建工程</w:t>
        </w:r>
        <w:r>
          <w:tab/>
        </w:r>
        <w:r>
          <w:fldChar w:fldCharType="begin"/>
        </w:r>
        <w:r>
          <w:instrText xml:space="preserve"> PAGEREF _Toc13938 \h </w:instrText>
        </w:r>
        <w:r>
          <w:fldChar w:fldCharType="separate"/>
        </w:r>
        <w:r>
          <w:t>11</w:t>
        </w:r>
        <w:r>
          <w:fldChar w:fldCharType="end"/>
        </w:r>
      </w:hyperlink>
    </w:p>
    <w:p>
      <w:pPr>
        <w:pStyle w:val="TOC2"/>
        <w:tabs>
          <w:tab w:val="right" w:leader="dot" w:pos="8306"/>
        </w:tabs>
      </w:pPr>
      <w:hyperlink w:anchor="_Toc32658" w:history="1">
        <w:r>
          <w:rPr>
            <w:rFonts w:ascii="仿宋" w:eastAsia="仿宋" w:hAnsi="仿宋" w:cs="仿宋" w:hint="eastAsia"/>
            <w:lang w:eastAsia="zh-CN"/>
          </w:rPr>
          <w:t>(一)、建筑工程设计原则</w:t>
        </w:r>
        <w:r>
          <w:tab/>
        </w:r>
        <w:r>
          <w:fldChar w:fldCharType="begin"/>
        </w:r>
        <w:r>
          <w:instrText xml:space="preserve"> PAGEREF _Toc32658 \h </w:instrText>
        </w:r>
        <w:r>
          <w:fldChar w:fldCharType="separate"/>
        </w:r>
        <w:r>
          <w:t>11</w:t>
        </w:r>
        <w:r>
          <w:fldChar w:fldCharType="end"/>
        </w:r>
      </w:hyperlink>
    </w:p>
    <w:p>
      <w:pPr>
        <w:pStyle w:val="TOC2"/>
        <w:tabs>
          <w:tab w:val="right" w:leader="dot" w:pos="8306"/>
        </w:tabs>
      </w:pPr>
      <w:hyperlink w:anchor="_Toc25014" w:history="1">
        <w:r>
          <w:rPr>
            <w:rFonts w:ascii="仿宋" w:eastAsia="仿宋" w:hAnsi="仿宋" w:cs="仿宋" w:hint="eastAsia"/>
            <w:lang w:eastAsia="zh-CN"/>
          </w:rPr>
          <w:t>(二)、土建工程设计年限及安全等级</w:t>
        </w:r>
        <w:r>
          <w:tab/>
        </w:r>
        <w:r>
          <w:fldChar w:fldCharType="begin"/>
        </w:r>
        <w:r>
          <w:instrText xml:space="preserve"> PAGEREF _Toc25014 \h </w:instrText>
        </w:r>
        <w:r>
          <w:fldChar w:fldCharType="separate"/>
        </w:r>
        <w:r>
          <w:t>12</w:t>
        </w:r>
        <w:r>
          <w:fldChar w:fldCharType="end"/>
        </w:r>
      </w:hyperlink>
    </w:p>
    <w:p>
      <w:pPr>
        <w:pStyle w:val="TOC2"/>
        <w:tabs>
          <w:tab w:val="right" w:leader="dot" w:pos="8306"/>
        </w:tabs>
      </w:pPr>
      <w:hyperlink w:anchor="_Toc17517" w:history="1">
        <w:r>
          <w:rPr>
            <w:rFonts w:ascii="仿宋" w:eastAsia="仿宋" w:hAnsi="仿宋" w:cs="仿宋" w:hint="eastAsia"/>
            <w:lang w:eastAsia="zh-CN"/>
          </w:rPr>
          <w:t>(三)、建筑工程设计总体要求</w:t>
        </w:r>
        <w:r>
          <w:tab/>
        </w:r>
        <w:r>
          <w:fldChar w:fldCharType="begin"/>
        </w:r>
        <w:r>
          <w:instrText xml:space="preserve"> PAGEREF _Toc17517 \h </w:instrText>
        </w:r>
        <w:r>
          <w:fldChar w:fldCharType="separate"/>
        </w:r>
        <w:r>
          <w:t>13</w:t>
        </w:r>
        <w:r>
          <w:fldChar w:fldCharType="end"/>
        </w:r>
      </w:hyperlink>
    </w:p>
    <w:p>
      <w:pPr>
        <w:pStyle w:val="TOC2"/>
        <w:tabs>
          <w:tab w:val="right" w:leader="dot" w:pos="8306"/>
        </w:tabs>
      </w:pPr>
      <w:hyperlink w:anchor="_Toc31697" w:history="1">
        <w:r>
          <w:rPr>
            <w:rFonts w:ascii="仿宋" w:eastAsia="仿宋" w:hAnsi="仿宋" w:cs="仿宋" w:hint="eastAsia"/>
            <w:lang w:eastAsia="zh-CN"/>
          </w:rPr>
          <w:t>(四)、土建工程建设指标</w:t>
        </w:r>
        <w:r>
          <w:tab/>
        </w:r>
        <w:r>
          <w:fldChar w:fldCharType="begin"/>
        </w:r>
        <w:r>
          <w:instrText xml:space="preserve"> PAGEREF _Toc31697 \h </w:instrText>
        </w:r>
        <w:r>
          <w:fldChar w:fldCharType="separate"/>
        </w:r>
        <w:r>
          <w:t>14</w:t>
        </w:r>
        <w:r>
          <w:fldChar w:fldCharType="end"/>
        </w:r>
      </w:hyperlink>
    </w:p>
    <w:p>
      <w:pPr>
        <w:pStyle w:val="TOC1"/>
        <w:tabs>
          <w:tab w:val="right" w:leader="dot" w:pos="8306"/>
        </w:tabs>
      </w:pPr>
      <w:hyperlink w:anchor="_Toc1591" w:history="1">
        <w:r>
          <w:rPr>
            <w:rFonts w:ascii="仿宋" w:eastAsia="仿宋" w:hAnsi="仿宋" w:cs="仿宋" w:hint="eastAsia"/>
            <w:lang w:eastAsia="zh-CN"/>
          </w:rPr>
          <w:t>五、家电电商项目建设单位说明</w:t>
        </w:r>
        <w:r>
          <w:tab/>
        </w:r>
        <w:r>
          <w:fldChar w:fldCharType="begin"/>
        </w:r>
        <w:r>
          <w:instrText xml:space="preserve"> PAGEREF _Toc1591 \h </w:instrText>
        </w:r>
        <w:r>
          <w:fldChar w:fldCharType="separate"/>
        </w:r>
        <w:r>
          <w:t>14</w:t>
        </w:r>
        <w:r>
          <w:fldChar w:fldCharType="end"/>
        </w:r>
      </w:hyperlink>
    </w:p>
    <w:p>
      <w:pPr>
        <w:pStyle w:val="TOC2"/>
        <w:tabs>
          <w:tab w:val="right" w:leader="dot" w:pos="8306"/>
        </w:tabs>
      </w:pPr>
      <w:hyperlink w:anchor="_Toc10175" w:history="1">
        <w:r>
          <w:rPr>
            <w:rFonts w:ascii="仿宋" w:eastAsia="仿宋" w:hAnsi="仿宋" w:cs="仿宋" w:hint="eastAsia"/>
            <w:lang w:eastAsia="zh-CN"/>
          </w:rPr>
          <w:t>(一)、家电电商项目承办单位基本情况</w:t>
        </w:r>
        <w:r>
          <w:tab/>
        </w:r>
        <w:r>
          <w:fldChar w:fldCharType="begin"/>
        </w:r>
        <w:r>
          <w:instrText xml:space="preserve"> PAGEREF _Toc10175 \h </w:instrText>
        </w:r>
        <w:r>
          <w:fldChar w:fldCharType="separate"/>
        </w:r>
        <w:r>
          <w:t>14</w:t>
        </w:r>
        <w:r>
          <w:fldChar w:fldCharType="end"/>
        </w:r>
      </w:hyperlink>
    </w:p>
    <w:p>
      <w:pPr>
        <w:pStyle w:val="TOC2"/>
        <w:tabs>
          <w:tab w:val="right" w:leader="dot" w:pos="8306"/>
        </w:tabs>
      </w:pPr>
      <w:hyperlink w:anchor="_Toc18857" w:history="1">
        <w:r>
          <w:rPr>
            <w:rFonts w:ascii="仿宋" w:eastAsia="仿宋" w:hAnsi="仿宋" w:cs="仿宋" w:hint="eastAsia"/>
            <w:lang w:eastAsia="zh-CN"/>
          </w:rPr>
          <w:t>(二)、公司经济效益分析</w:t>
        </w:r>
        <w:r>
          <w:tab/>
        </w:r>
        <w:r>
          <w:fldChar w:fldCharType="begin"/>
        </w:r>
        <w:r>
          <w:instrText xml:space="preserve"> PAGEREF _Toc18857 \h </w:instrText>
        </w:r>
        <w:r>
          <w:fldChar w:fldCharType="separate"/>
        </w:r>
        <w:r>
          <w:t>15</w:t>
        </w:r>
        <w:r>
          <w:fldChar w:fldCharType="end"/>
        </w:r>
      </w:hyperlink>
    </w:p>
    <w:p>
      <w:pPr>
        <w:pStyle w:val="TOC1"/>
        <w:tabs>
          <w:tab w:val="right" w:leader="dot" w:pos="8306"/>
        </w:tabs>
      </w:pPr>
      <w:hyperlink w:anchor="_Toc13914" w:history="1">
        <w:r>
          <w:rPr>
            <w:rFonts w:ascii="仿宋" w:eastAsia="仿宋" w:hAnsi="仿宋" w:cs="仿宋" w:hint="eastAsia"/>
            <w:lang w:eastAsia="zh-CN"/>
          </w:rPr>
          <w:t>六、家电电商项目可持续发展</w:t>
        </w:r>
        <w:r>
          <w:tab/>
        </w:r>
        <w:r>
          <w:fldChar w:fldCharType="begin"/>
        </w:r>
        <w:r>
          <w:instrText xml:space="preserve"> PAGEREF _Toc13914 \h </w:instrText>
        </w:r>
        <w:r>
          <w:fldChar w:fldCharType="separate"/>
        </w:r>
        <w:r>
          <w:t>16</w:t>
        </w:r>
        <w:r>
          <w:fldChar w:fldCharType="end"/>
        </w:r>
      </w:hyperlink>
    </w:p>
    <w:p>
      <w:pPr>
        <w:pStyle w:val="TOC2"/>
        <w:tabs>
          <w:tab w:val="right" w:leader="dot" w:pos="8306"/>
        </w:tabs>
      </w:pPr>
      <w:hyperlink w:anchor="_Toc1835" w:history="1">
        <w:r>
          <w:rPr>
            <w:rFonts w:ascii="仿宋" w:eastAsia="仿宋" w:hAnsi="仿宋" w:cs="仿宋" w:hint="eastAsia"/>
            <w:lang w:eastAsia="zh-CN"/>
          </w:rPr>
          <w:t>(一)、可持续战略与实践</w:t>
        </w:r>
        <w:r>
          <w:tab/>
        </w:r>
        <w:r>
          <w:fldChar w:fldCharType="begin"/>
        </w:r>
        <w:r>
          <w:instrText xml:space="preserve"> PAGEREF _Toc1835 \h </w:instrText>
        </w:r>
        <w:r>
          <w:fldChar w:fldCharType="separate"/>
        </w:r>
        <w:r>
          <w:t>16</w:t>
        </w:r>
        <w:r>
          <w:fldChar w:fldCharType="end"/>
        </w:r>
      </w:hyperlink>
    </w:p>
    <w:p>
      <w:pPr>
        <w:pStyle w:val="TOC2"/>
        <w:tabs>
          <w:tab w:val="right" w:leader="dot" w:pos="8306"/>
        </w:tabs>
      </w:pPr>
      <w:hyperlink w:anchor="_Toc25973" w:history="1">
        <w:r>
          <w:rPr>
            <w:rFonts w:ascii="仿宋" w:eastAsia="仿宋" w:hAnsi="仿宋" w:cs="仿宋" w:hint="eastAsia"/>
            <w:lang w:eastAsia="zh-CN"/>
          </w:rPr>
          <w:t>(二)、环保与社会责任</w:t>
        </w:r>
        <w:r>
          <w:tab/>
        </w:r>
        <w:r>
          <w:fldChar w:fldCharType="begin"/>
        </w:r>
        <w:r>
          <w:instrText xml:space="preserve"> PAGEREF _Toc25973 \h </w:instrText>
        </w:r>
        <w:r>
          <w:fldChar w:fldCharType="separate"/>
        </w:r>
        <w:r>
          <w:t>17</w:t>
        </w:r>
        <w:r>
          <w:fldChar w:fldCharType="end"/>
        </w:r>
      </w:hyperlink>
    </w:p>
    <w:p>
      <w:pPr>
        <w:pStyle w:val="TOC1"/>
        <w:tabs>
          <w:tab w:val="right" w:leader="dot" w:pos="8306"/>
        </w:tabs>
      </w:pPr>
      <w:hyperlink w:anchor="_Toc22547" w:history="1">
        <w:r>
          <w:rPr>
            <w:rFonts w:ascii="仿宋" w:eastAsia="仿宋" w:hAnsi="仿宋" w:cs="仿宋" w:hint="eastAsia"/>
            <w:lang w:eastAsia="zh-CN"/>
          </w:rPr>
          <w:t>七、家电电商项目环境影响分析</w:t>
        </w:r>
        <w:r>
          <w:tab/>
        </w:r>
        <w:r>
          <w:fldChar w:fldCharType="begin"/>
        </w:r>
        <w:r>
          <w:instrText xml:space="preserve"> PAGEREF _Toc22547 \h </w:instrText>
        </w:r>
        <w:r>
          <w:fldChar w:fldCharType="separate"/>
        </w:r>
        <w:r>
          <w:t>17</w:t>
        </w:r>
        <w:r>
          <w:fldChar w:fldCharType="end"/>
        </w:r>
      </w:hyperlink>
    </w:p>
    <w:p>
      <w:pPr>
        <w:pStyle w:val="TOC2"/>
        <w:tabs>
          <w:tab w:val="right" w:leader="dot" w:pos="8306"/>
        </w:tabs>
      </w:pPr>
      <w:hyperlink w:anchor="_Toc6327" w:history="1">
        <w:r>
          <w:rPr>
            <w:rFonts w:ascii="仿宋" w:eastAsia="仿宋" w:hAnsi="仿宋" w:cs="仿宋" w:hint="eastAsia"/>
            <w:lang w:eastAsia="zh-CN"/>
          </w:rPr>
          <w:t>(一)、建设区域环境质量现状</w:t>
        </w:r>
        <w:r>
          <w:tab/>
        </w:r>
        <w:r>
          <w:fldChar w:fldCharType="begin"/>
        </w:r>
        <w:r>
          <w:instrText xml:space="preserve"> PAGEREF _Toc6327 \h </w:instrText>
        </w:r>
        <w:r>
          <w:fldChar w:fldCharType="separate"/>
        </w:r>
        <w:r>
          <w:t>17</w:t>
        </w:r>
        <w:r>
          <w:fldChar w:fldCharType="end"/>
        </w:r>
      </w:hyperlink>
    </w:p>
    <w:p>
      <w:pPr>
        <w:pStyle w:val="TOC2"/>
        <w:tabs>
          <w:tab w:val="right" w:leader="dot" w:pos="8306"/>
        </w:tabs>
      </w:pPr>
      <w:hyperlink w:anchor="_Toc2692" w:history="1">
        <w:r>
          <w:rPr>
            <w:rFonts w:ascii="仿宋" w:eastAsia="仿宋" w:hAnsi="仿宋" w:cs="仿宋" w:hint="eastAsia"/>
            <w:lang w:eastAsia="zh-CN"/>
          </w:rPr>
          <w:t>(二)、建设期环境保护</w:t>
        </w:r>
        <w:r>
          <w:tab/>
        </w:r>
        <w:r>
          <w:fldChar w:fldCharType="begin"/>
        </w:r>
        <w:r>
          <w:instrText xml:space="preserve"> PAGEREF _Toc2692 \h </w:instrText>
        </w:r>
        <w:r>
          <w:fldChar w:fldCharType="separate"/>
        </w:r>
        <w:r>
          <w:t>19</w:t>
        </w:r>
        <w:r>
          <w:fldChar w:fldCharType="end"/>
        </w:r>
      </w:hyperlink>
    </w:p>
    <w:p>
      <w:pPr>
        <w:pStyle w:val="TOC2"/>
        <w:tabs>
          <w:tab w:val="right" w:leader="dot" w:pos="8306"/>
        </w:tabs>
      </w:pPr>
      <w:hyperlink w:anchor="_Toc25190" w:history="1">
        <w:r>
          <w:rPr>
            <w:rFonts w:ascii="仿宋" w:eastAsia="仿宋" w:hAnsi="仿宋" w:cs="仿宋" w:hint="eastAsia"/>
            <w:lang w:eastAsia="zh-CN"/>
          </w:rPr>
          <w:t>(三)、运营期环境保护</w:t>
        </w:r>
        <w:r>
          <w:tab/>
        </w:r>
        <w:r>
          <w:fldChar w:fldCharType="begin"/>
        </w:r>
        <w:r>
          <w:instrText xml:space="preserve"> PAGEREF _Toc25190 \h </w:instrText>
        </w:r>
        <w:r>
          <w:fldChar w:fldCharType="separate"/>
        </w:r>
        <w:r>
          <w:t>20</w:t>
        </w:r>
        <w:r>
          <w:fldChar w:fldCharType="end"/>
        </w:r>
      </w:hyperlink>
    </w:p>
    <w:p>
      <w:pPr>
        <w:pStyle w:val="TOC2"/>
        <w:tabs>
          <w:tab w:val="right" w:leader="dot" w:pos="8306"/>
        </w:tabs>
      </w:pPr>
      <w:hyperlink w:anchor="_Toc14736" w:history="1">
        <w:r>
          <w:rPr>
            <w:rFonts w:ascii="仿宋" w:eastAsia="仿宋" w:hAnsi="仿宋" w:cs="仿宋" w:hint="eastAsia"/>
            <w:lang w:eastAsia="zh-CN"/>
          </w:rPr>
          <w:t>(四)、家电电商项目建设对区域经济的影响</w:t>
        </w:r>
        <w:r>
          <w:tab/>
        </w:r>
        <w:r>
          <w:fldChar w:fldCharType="begin"/>
        </w:r>
        <w:r>
          <w:instrText xml:space="preserve"> PAGEREF _Toc14736 \h </w:instrText>
        </w:r>
        <w:r>
          <w:fldChar w:fldCharType="separate"/>
        </w:r>
        <w:r>
          <w:t>22</w:t>
        </w:r>
        <w:r>
          <w:fldChar w:fldCharType="end"/>
        </w:r>
      </w:hyperlink>
    </w:p>
    <w:p>
      <w:pPr>
        <w:pStyle w:val="TOC2"/>
        <w:tabs>
          <w:tab w:val="right" w:leader="dot" w:pos="8306"/>
        </w:tabs>
      </w:pPr>
      <w:hyperlink w:anchor="_Toc9099" w:history="1">
        <w:r>
          <w:rPr>
            <w:rFonts w:ascii="仿宋" w:eastAsia="仿宋" w:hAnsi="仿宋" w:cs="仿宋" w:hint="eastAsia"/>
            <w:lang w:eastAsia="zh-CN"/>
          </w:rPr>
          <w:t>(五)、废弃物处理</w:t>
        </w:r>
        <w:r>
          <w:tab/>
        </w:r>
        <w:r>
          <w:fldChar w:fldCharType="begin"/>
        </w:r>
        <w:r>
          <w:instrText xml:space="preserve"> PAGEREF _Toc9099 \h </w:instrText>
        </w:r>
        <w:r>
          <w:fldChar w:fldCharType="separate"/>
        </w:r>
        <w:r>
          <w:t>23</w:t>
        </w:r>
        <w:r>
          <w:fldChar w:fldCharType="end"/>
        </w:r>
      </w:hyperlink>
    </w:p>
    <w:p>
      <w:pPr>
        <w:pStyle w:val="TOC2"/>
        <w:tabs>
          <w:tab w:val="right" w:leader="dot" w:pos="8306"/>
        </w:tabs>
      </w:pPr>
      <w:hyperlink w:anchor="_Toc13150" w:history="1">
        <w:r>
          <w:rPr>
            <w:rFonts w:ascii="仿宋" w:eastAsia="仿宋" w:hAnsi="仿宋" w:cs="仿宋" w:hint="eastAsia"/>
            <w:lang w:eastAsia="zh-CN"/>
          </w:rPr>
          <w:t>(六)、特殊环境影响分析</w:t>
        </w:r>
        <w:r>
          <w:tab/>
        </w:r>
        <w:r>
          <w:fldChar w:fldCharType="begin"/>
        </w:r>
        <w:r>
          <w:instrText xml:space="preserve"> PAGEREF _Toc13150 \h </w:instrText>
        </w:r>
        <w:r>
          <w:fldChar w:fldCharType="separate"/>
        </w:r>
        <w:r>
          <w:t>25</w:t>
        </w:r>
        <w:r>
          <w:fldChar w:fldCharType="end"/>
        </w:r>
      </w:hyperlink>
    </w:p>
    <w:p>
      <w:pPr>
        <w:pStyle w:val="TOC2"/>
        <w:tabs>
          <w:tab w:val="right" w:leader="dot" w:pos="8306"/>
        </w:tabs>
      </w:pPr>
      <w:hyperlink w:anchor="_Toc1545" w:history="1">
        <w:r>
          <w:rPr>
            <w:rFonts w:ascii="仿宋" w:eastAsia="仿宋" w:hAnsi="仿宋" w:cs="仿宋" w:hint="eastAsia"/>
            <w:lang w:eastAsia="zh-CN"/>
          </w:rPr>
          <w:t>(七)、清洁生产</w:t>
        </w:r>
        <w:r>
          <w:tab/>
        </w:r>
        <w:r>
          <w:fldChar w:fldCharType="begin"/>
        </w:r>
        <w:r>
          <w:instrText xml:space="preserve"> PAGEREF _Toc1545 \h </w:instrText>
        </w:r>
        <w:r>
          <w:fldChar w:fldCharType="separate"/>
        </w:r>
        <w:r>
          <w:t>26</w:t>
        </w:r>
        <w:r>
          <w:fldChar w:fldCharType="end"/>
        </w:r>
      </w:hyperlink>
    </w:p>
    <w:p>
      <w:pPr>
        <w:pStyle w:val="TOC2"/>
        <w:tabs>
          <w:tab w:val="right" w:leader="dot" w:pos="8306"/>
        </w:tabs>
      </w:pPr>
      <w:hyperlink w:anchor="_Toc1358" w:history="1">
        <w:r>
          <w:rPr>
            <w:rFonts w:ascii="仿宋" w:eastAsia="仿宋" w:hAnsi="仿宋" w:cs="仿宋" w:hint="eastAsia"/>
            <w:lang w:eastAsia="zh-CN"/>
          </w:rPr>
          <w:t>(八)、环境保护综合评价</w:t>
        </w:r>
        <w:r>
          <w:tab/>
        </w:r>
        <w:r>
          <w:fldChar w:fldCharType="begin"/>
        </w:r>
        <w:r>
          <w:instrText xml:space="preserve"> PAGEREF _Toc1358 \h </w:instrText>
        </w:r>
        <w:r>
          <w:fldChar w:fldCharType="separate"/>
        </w:r>
        <w:r>
          <w:t>27</w:t>
        </w:r>
        <w:r>
          <w:fldChar w:fldCharType="end"/>
        </w:r>
      </w:hyperlink>
    </w:p>
    <w:p>
      <w:pPr>
        <w:pStyle w:val="TOC1"/>
        <w:tabs>
          <w:tab w:val="right" w:leader="dot" w:pos="8306"/>
        </w:tabs>
      </w:pPr>
      <w:hyperlink w:anchor="_Toc26784" w:history="1">
        <w:r>
          <w:rPr>
            <w:rFonts w:ascii="仿宋" w:eastAsia="仿宋" w:hAnsi="仿宋" w:cs="仿宋" w:hint="eastAsia"/>
            <w:lang w:eastAsia="zh-CN"/>
          </w:rPr>
          <w:t>八、家电电商项目计划安排</w:t>
        </w:r>
        <w:r>
          <w:tab/>
        </w:r>
        <w:r>
          <w:fldChar w:fldCharType="begin"/>
        </w:r>
        <w:r>
          <w:instrText xml:space="preserve"> PAGEREF _Toc26784 \h </w:instrText>
        </w:r>
        <w:r>
          <w:fldChar w:fldCharType="separate"/>
        </w:r>
        <w:r>
          <w:t>28</w:t>
        </w:r>
        <w:r>
          <w:fldChar w:fldCharType="end"/>
        </w:r>
      </w:hyperlink>
    </w:p>
    <w:p>
      <w:pPr>
        <w:pStyle w:val="TOC2"/>
        <w:tabs>
          <w:tab w:val="right" w:leader="dot" w:pos="8306"/>
        </w:tabs>
      </w:pPr>
      <w:hyperlink w:anchor="_Toc1654" w:history="1">
        <w:r>
          <w:rPr>
            <w:rFonts w:ascii="仿宋" w:eastAsia="仿宋" w:hAnsi="仿宋" w:cs="仿宋" w:hint="eastAsia"/>
            <w:lang w:eastAsia="zh-CN"/>
          </w:rPr>
          <w:t>(一)、建设周期</w:t>
        </w:r>
        <w:r>
          <w:tab/>
        </w:r>
        <w:r>
          <w:fldChar w:fldCharType="begin"/>
        </w:r>
        <w:r>
          <w:instrText xml:space="preserve"> PAGEREF _Toc1654 \h </w:instrText>
        </w:r>
        <w:r>
          <w:fldChar w:fldCharType="separate"/>
        </w:r>
        <w:r>
          <w:t>28</w:t>
        </w:r>
        <w:r>
          <w:fldChar w:fldCharType="end"/>
        </w:r>
      </w:hyperlink>
    </w:p>
    <w:p>
      <w:pPr>
        <w:pStyle w:val="TOC2"/>
        <w:tabs>
          <w:tab w:val="right" w:leader="dot" w:pos="8306"/>
        </w:tabs>
      </w:pPr>
      <w:hyperlink w:anchor="_Toc21503" w:history="1">
        <w:r>
          <w:rPr>
            <w:rFonts w:ascii="仿宋" w:eastAsia="仿宋" w:hAnsi="仿宋" w:cs="仿宋" w:hint="eastAsia"/>
            <w:lang w:eastAsia="zh-CN"/>
          </w:rPr>
          <w:t>(二)、建设进度</w:t>
        </w:r>
        <w:r>
          <w:tab/>
        </w:r>
        <w:r>
          <w:fldChar w:fldCharType="begin"/>
        </w:r>
        <w:r>
          <w:instrText xml:space="preserve"> PAGEREF _Toc21503 \h </w:instrText>
        </w:r>
        <w:r>
          <w:fldChar w:fldCharType="separate"/>
        </w:r>
        <w:r>
          <w:t>29</w:t>
        </w:r>
        <w:r>
          <w:fldChar w:fldCharType="end"/>
        </w:r>
      </w:hyperlink>
    </w:p>
    <w:p>
      <w:pPr>
        <w:pStyle w:val="TOC2"/>
        <w:tabs>
          <w:tab w:val="right" w:leader="dot" w:pos="8306"/>
        </w:tabs>
      </w:pPr>
      <w:hyperlink w:anchor="_Toc15096" w:history="1">
        <w:r>
          <w:rPr>
            <w:rFonts w:ascii="仿宋" w:eastAsia="仿宋" w:hAnsi="仿宋" w:cs="仿宋" w:hint="eastAsia"/>
            <w:lang w:eastAsia="zh-CN"/>
          </w:rPr>
          <w:t>(三)、进度安排注意事项</w:t>
        </w:r>
        <w:r>
          <w:tab/>
        </w:r>
        <w:r>
          <w:fldChar w:fldCharType="begin"/>
        </w:r>
        <w:r>
          <w:instrText xml:space="preserve"> PAGEREF _Toc15096 \h </w:instrText>
        </w:r>
        <w:r>
          <w:fldChar w:fldCharType="separate"/>
        </w:r>
        <w:r>
          <w:t>30</w:t>
        </w:r>
        <w:r>
          <w:fldChar w:fldCharType="end"/>
        </w:r>
      </w:hyperlink>
    </w:p>
    <w:p>
      <w:pPr>
        <w:pStyle w:val="TOC2"/>
        <w:tabs>
          <w:tab w:val="right" w:leader="dot" w:pos="8306"/>
        </w:tabs>
      </w:pPr>
      <w:hyperlink w:anchor="_Toc2370" w:history="1">
        <w:r>
          <w:rPr>
            <w:rFonts w:ascii="仿宋" w:eastAsia="仿宋" w:hAnsi="仿宋" w:cs="仿宋" w:hint="eastAsia"/>
            <w:lang w:eastAsia="zh-CN"/>
          </w:rPr>
          <w:t>(四)、人力资源配置</w:t>
        </w:r>
        <w:r>
          <w:tab/>
        </w:r>
        <w:r>
          <w:fldChar w:fldCharType="begin"/>
        </w:r>
        <w:r>
          <w:instrText xml:space="preserve"> PAGEREF _Toc2370 \h </w:instrText>
        </w:r>
        <w:r>
          <w:fldChar w:fldCharType="separate"/>
        </w:r>
        <w:r>
          <w:t>31</w:t>
        </w:r>
        <w:r>
          <w:fldChar w:fldCharType="end"/>
        </w:r>
      </w:hyperlink>
    </w:p>
    <w:p>
      <w:pPr>
        <w:pStyle w:val="TOC1"/>
        <w:tabs>
          <w:tab w:val="right" w:leader="dot" w:pos="8306"/>
        </w:tabs>
      </w:pPr>
      <w:hyperlink w:anchor="_Toc32501" w:history="1">
        <w:r>
          <w:rPr>
            <w:rFonts w:ascii="仿宋" w:eastAsia="仿宋" w:hAnsi="仿宋" w:cs="仿宋" w:hint="eastAsia"/>
            <w:lang w:eastAsia="zh-CN"/>
          </w:rPr>
          <w:t>九、家电电商项目人力资源培养与发展</w:t>
        </w:r>
        <w:r>
          <w:tab/>
        </w:r>
        <w:r>
          <w:fldChar w:fldCharType="begin"/>
        </w:r>
        <w:r>
          <w:instrText xml:space="preserve"> PAGEREF _Toc32501 \h </w:instrText>
        </w:r>
        <w:r>
          <w:fldChar w:fldCharType="separate"/>
        </w:r>
        <w:r>
          <w:t>32</w:t>
        </w:r>
        <w:r>
          <w:fldChar w:fldCharType="end"/>
        </w:r>
      </w:hyperlink>
    </w:p>
    <w:p>
      <w:pPr>
        <w:pStyle w:val="TOC2"/>
        <w:tabs>
          <w:tab w:val="right" w:leader="dot" w:pos="8306"/>
        </w:tabs>
      </w:pPr>
      <w:hyperlink w:anchor="_Toc32152" w:history="1">
        <w:r>
          <w:rPr>
            <w:rFonts w:ascii="仿宋" w:eastAsia="仿宋" w:hAnsi="仿宋" w:cs="仿宋" w:hint="eastAsia"/>
            <w:lang w:eastAsia="zh-CN"/>
          </w:rPr>
          <w:t>(一)、人才需求与规划</w:t>
        </w:r>
        <w:r>
          <w:tab/>
        </w:r>
        <w:r>
          <w:fldChar w:fldCharType="begin"/>
        </w:r>
        <w:r>
          <w:instrText xml:space="preserve"> PAGEREF _Toc32152 \h </w:instrText>
        </w:r>
        <w:r>
          <w:fldChar w:fldCharType="separate"/>
        </w:r>
        <w:r>
          <w:t>32</w:t>
        </w:r>
        <w:r>
          <w:fldChar w:fldCharType="end"/>
        </w:r>
      </w:hyperlink>
    </w:p>
    <w:p>
      <w:pPr>
        <w:pStyle w:val="TOC2"/>
        <w:tabs>
          <w:tab w:val="right" w:leader="dot" w:pos="8306"/>
        </w:tabs>
      </w:pPr>
      <w:hyperlink w:anchor="_Toc7724" w:history="1">
        <w:r>
          <w:rPr>
            <w:rFonts w:ascii="仿宋" w:eastAsia="仿宋" w:hAnsi="仿宋" w:cs="仿宋" w:hint="eastAsia"/>
            <w:lang w:eastAsia="zh-CN"/>
          </w:rPr>
          <w:t>(二)、培训与发展计划</w:t>
        </w:r>
        <w:r>
          <w:tab/>
        </w:r>
        <w:r>
          <w:fldChar w:fldCharType="begin"/>
        </w:r>
        <w:r>
          <w:instrText xml:space="preserve"> PAGEREF _Toc7724 \h </w:instrText>
        </w:r>
        <w:r>
          <w:fldChar w:fldCharType="separate"/>
        </w:r>
        <w:r>
          <w:t>33</w:t>
        </w:r>
        <w:r>
          <w:fldChar w:fldCharType="end"/>
        </w:r>
      </w:hyperlink>
    </w:p>
    <w:p>
      <w:pPr>
        <w:pStyle w:val="TOC1"/>
        <w:tabs>
          <w:tab w:val="right" w:leader="dot" w:pos="8306"/>
        </w:tabs>
      </w:pPr>
      <w:hyperlink w:anchor="_Toc29670" w:history="1">
        <w:r>
          <w:rPr>
            <w:rFonts w:ascii="仿宋" w:eastAsia="仿宋" w:hAnsi="仿宋" w:cs="仿宋" w:hint="eastAsia"/>
            <w:lang w:eastAsia="zh-CN"/>
          </w:rPr>
          <w:t>十、家电电商项目技术管理</w:t>
        </w:r>
        <w:r>
          <w:tab/>
        </w:r>
        <w:r>
          <w:fldChar w:fldCharType="begin"/>
        </w:r>
        <w:r>
          <w:instrText xml:space="preserve"> PAGEREF _Toc29670 \h </w:instrText>
        </w:r>
        <w:r>
          <w:fldChar w:fldCharType="separate"/>
        </w:r>
        <w:r>
          <w:t>33</w:t>
        </w:r>
        <w:r>
          <w:fldChar w:fldCharType="end"/>
        </w:r>
      </w:hyperlink>
    </w:p>
    <w:p>
      <w:pPr>
        <w:pStyle w:val="TOC2"/>
        <w:tabs>
          <w:tab w:val="right" w:leader="dot" w:pos="8306"/>
        </w:tabs>
      </w:pPr>
      <w:hyperlink w:anchor="_Toc25993" w:history="1">
        <w:r>
          <w:rPr>
            <w:rFonts w:ascii="仿宋" w:eastAsia="仿宋" w:hAnsi="仿宋" w:cs="仿宋" w:hint="eastAsia"/>
            <w:lang w:eastAsia="zh-CN"/>
          </w:rPr>
          <w:t>(一)、技术方案选用方向</w:t>
        </w:r>
        <w:r>
          <w:tab/>
        </w:r>
        <w:r>
          <w:fldChar w:fldCharType="begin"/>
        </w:r>
        <w:r>
          <w:instrText xml:space="preserve"> PAGEREF _Toc25993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17" w:history="1">
        <w:r>
          <w:rPr>
            <w:rFonts w:ascii="仿宋" w:eastAsia="仿宋" w:hAnsi="仿宋" w:cs="仿宋" w:hint="eastAsia"/>
            <w:lang w:eastAsia="zh-CN"/>
          </w:rPr>
          <w:t>(二)、工艺技术方案选用原则</w:t>
        </w:r>
        <w:r>
          <w:tab/>
        </w:r>
        <w:r>
          <w:fldChar w:fldCharType="begin"/>
        </w:r>
        <w:r>
          <w:instrText xml:space="preserve"> PAGEREF _Toc11417 \h </w:instrText>
        </w:r>
        <w:r>
          <w:fldChar w:fldCharType="separate"/>
        </w:r>
        <w:r>
          <w:t>35</w:t>
        </w:r>
        <w:r>
          <w:fldChar w:fldCharType="end"/>
        </w:r>
      </w:hyperlink>
    </w:p>
    <w:p>
      <w:pPr>
        <w:pStyle w:val="TOC2"/>
        <w:tabs>
          <w:tab w:val="right" w:leader="dot" w:pos="8306"/>
        </w:tabs>
      </w:pPr>
      <w:hyperlink w:anchor="_Toc26158" w:history="1">
        <w:r>
          <w:rPr>
            <w:rFonts w:ascii="仿宋" w:eastAsia="仿宋" w:hAnsi="仿宋" w:cs="仿宋" w:hint="eastAsia"/>
            <w:lang w:eastAsia="zh-CN"/>
          </w:rPr>
          <w:t>(三)、工艺技术方案要求</w:t>
        </w:r>
        <w:r>
          <w:tab/>
        </w:r>
        <w:r>
          <w:fldChar w:fldCharType="begin"/>
        </w:r>
        <w:r>
          <w:instrText xml:space="preserve"> PAGEREF _Toc26158 \h </w:instrText>
        </w:r>
        <w:r>
          <w:fldChar w:fldCharType="separate"/>
        </w:r>
        <w:r>
          <w:t>37</w:t>
        </w:r>
        <w:r>
          <w:fldChar w:fldCharType="end"/>
        </w:r>
      </w:hyperlink>
    </w:p>
    <w:p>
      <w:pPr>
        <w:pStyle w:val="TOC1"/>
        <w:tabs>
          <w:tab w:val="right" w:leader="dot" w:pos="8306"/>
        </w:tabs>
      </w:pPr>
      <w:hyperlink w:anchor="_Toc9488" w:history="1">
        <w:r>
          <w:rPr>
            <w:rFonts w:ascii="仿宋" w:eastAsia="仿宋" w:hAnsi="仿宋" w:cs="仿宋" w:hint="eastAsia"/>
            <w:lang w:eastAsia="zh-CN"/>
          </w:rPr>
          <w:t>十一、家电电商项目经营效益</w:t>
        </w:r>
        <w:r>
          <w:tab/>
        </w:r>
        <w:r>
          <w:fldChar w:fldCharType="begin"/>
        </w:r>
        <w:r>
          <w:instrText xml:space="preserve"> PAGEREF _Toc9488 \h </w:instrText>
        </w:r>
        <w:r>
          <w:fldChar w:fldCharType="separate"/>
        </w:r>
        <w:r>
          <w:t>39</w:t>
        </w:r>
        <w:r>
          <w:fldChar w:fldCharType="end"/>
        </w:r>
      </w:hyperlink>
    </w:p>
    <w:p>
      <w:pPr>
        <w:pStyle w:val="TOC2"/>
        <w:tabs>
          <w:tab w:val="right" w:leader="dot" w:pos="8306"/>
        </w:tabs>
      </w:pPr>
      <w:hyperlink w:anchor="_Toc7610" w:history="1">
        <w:r>
          <w:rPr>
            <w:rFonts w:ascii="仿宋" w:eastAsia="仿宋" w:hAnsi="仿宋" w:cs="仿宋" w:hint="eastAsia"/>
            <w:lang w:eastAsia="zh-CN"/>
          </w:rPr>
          <w:t>(一)、经济评价财务测算</w:t>
        </w:r>
        <w:r>
          <w:tab/>
        </w:r>
        <w:r>
          <w:fldChar w:fldCharType="begin"/>
        </w:r>
        <w:r>
          <w:instrText xml:space="preserve"> PAGEREF _Toc7610 \h </w:instrText>
        </w:r>
        <w:r>
          <w:fldChar w:fldCharType="separate"/>
        </w:r>
        <w:r>
          <w:t>39</w:t>
        </w:r>
        <w:r>
          <w:fldChar w:fldCharType="end"/>
        </w:r>
      </w:hyperlink>
    </w:p>
    <w:p>
      <w:pPr>
        <w:pStyle w:val="TOC2"/>
        <w:tabs>
          <w:tab w:val="right" w:leader="dot" w:pos="8306"/>
        </w:tabs>
      </w:pPr>
      <w:hyperlink w:anchor="_Toc27453" w:history="1">
        <w:r>
          <w:rPr>
            <w:rFonts w:ascii="仿宋" w:eastAsia="仿宋" w:hAnsi="仿宋" w:cs="仿宋" w:hint="eastAsia"/>
            <w:lang w:eastAsia="zh-CN"/>
          </w:rPr>
          <w:t>(二)、家电电商项目盈利能力分析</w:t>
        </w:r>
        <w:r>
          <w:tab/>
        </w:r>
        <w:r>
          <w:fldChar w:fldCharType="begin"/>
        </w:r>
        <w:r>
          <w:instrText xml:space="preserve"> PAGEREF _Toc27453 \h </w:instrText>
        </w:r>
        <w:r>
          <w:fldChar w:fldCharType="separate"/>
        </w:r>
        <w:r>
          <w:t>41</w:t>
        </w:r>
        <w:r>
          <w:fldChar w:fldCharType="end"/>
        </w:r>
      </w:hyperlink>
    </w:p>
    <w:p>
      <w:pPr>
        <w:pStyle w:val="TOC1"/>
        <w:tabs>
          <w:tab w:val="right" w:leader="dot" w:pos="8306"/>
        </w:tabs>
      </w:pPr>
      <w:hyperlink w:anchor="_Toc5598" w:history="1">
        <w:r>
          <w:rPr>
            <w:rFonts w:ascii="仿宋" w:eastAsia="仿宋" w:hAnsi="仿宋" w:cs="仿宋" w:hint="eastAsia"/>
            <w:lang w:eastAsia="zh-CN"/>
          </w:rPr>
          <w:t>十二、家电电商项目人力资源管理</w:t>
        </w:r>
        <w:r>
          <w:tab/>
        </w:r>
        <w:r>
          <w:fldChar w:fldCharType="begin"/>
        </w:r>
        <w:r>
          <w:instrText xml:space="preserve"> PAGEREF _Toc5598 \h </w:instrText>
        </w:r>
        <w:r>
          <w:fldChar w:fldCharType="separate"/>
        </w:r>
        <w:r>
          <w:t>41</w:t>
        </w:r>
        <w:r>
          <w:fldChar w:fldCharType="end"/>
        </w:r>
      </w:hyperlink>
    </w:p>
    <w:p>
      <w:pPr>
        <w:pStyle w:val="TOC2"/>
        <w:tabs>
          <w:tab w:val="right" w:leader="dot" w:pos="8306"/>
        </w:tabs>
      </w:pPr>
      <w:hyperlink w:anchor="_Toc28531" w:history="1">
        <w:r>
          <w:rPr>
            <w:rFonts w:ascii="仿宋" w:eastAsia="仿宋" w:hAnsi="仿宋" w:cs="仿宋" w:hint="eastAsia"/>
            <w:lang w:eastAsia="zh-CN"/>
          </w:rPr>
          <w:t>(一)、建立健全的预算管理制度</w:t>
        </w:r>
        <w:r>
          <w:tab/>
        </w:r>
        <w:r>
          <w:fldChar w:fldCharType="begin"/>
        </w:r>
        <w:r>
          <w:instrText xml:space="preserve"> PAGEREF _Toc28531 \h </w:instrText>
        </w:r>
        <w:r>
          <w:fldChar w:fldCharType="separate"/>
        </w:r>
        <w:r>
          <w:t>41</w:t>
        </w:r>
        <w:r>
          <w:fldChar w:fldCharType="end"/>
        </w:r>
      </w:hyperlink>
    </w:p>
    <w:p>
      <w:pPr>
        <w:pStyle w:val="TOC2"/>
        <w:tabs>
          <w:tab w:val="right" w:leader="dot" w:pos="8306"/>
        </w:tabs>
      </w:pPr>
      <w:hyperlink w:anchor="_Toc23932" w:history="1">
        <w:r>
          <w:rPr>
            <w:rFonts w:ascii="仿宋" w:eastAsia="仿宋" w:hAnsi="仿宋" w:cs="仿宋" w:hint="eastAsia"/>
            <w:lang w:eastAsia="zh-CN"/>
          </w:rPr>
          <w:t>(二)、加强资金流动监控</w:t>
        </w:r>
        <w:r>
          <w:tab/>
        </w:r>
        <w:r>
          <w:fldChar w:fldCharType="begin"/>
        </w:r>
        <w:r>
          <w:instrText xml:space="preserve"> PAGEREF _Toc23932 \h </w:instrText>
        </w:r>
        <w:r>
          <w:fldChar w:fldCharType="separate"/>
        </w:r>
        <w:r>
          <w:t>43</w:t>
        </w:r>
        <w:r>
          <w:fldChar w:fldCharType="end"/>
        </w:r>
      </w:hyperlink>
    </w:p>
    <w:p>
      <w:pPr>
        <w:pStyle w:val="TOC2"/>
        <w:tabs>
          <w:tab w:val="right" w:leader="dot" w:pos="8306"/>
        </w:tabs>
      </w:pPr>
      <w:hyperlink w:anchor="_Toc19833" w:history="1">
        <w:r>
          <w:rPr>
            <w:rFonts w:ascii="仿宋" w:eastAsia="仿宋" w:hAnsi="仿宋" w:cs="仿宋" w:hint="eastAsia"/>
            <w:lang w:eastAsia="zh-CN"/>
          </w:rPr>
          <w:t>(三)、制定完善的风险控制机制</w:t>
        </w:r>
        <w:r>
          <w:tab/>
        </w:r>
        <w:r>
          <w:fldChar w:fldCharType="begin"/>
        </w:r>
        <w:r>
          <w:instrText xml:space="preserve"> PAGEREF _Toc19833 \h </w:instrText>
        </w:r>
        <w:r>
          <w:fldChar w:fldCharType="separate"/>
        </w:r>
        <w:r>
          <w:t>44</w:t>
        </w:r>
        <w:r>
          <w:fldChar w:fldCharType="end"/>
        </w:r>
      </w:hyperlink>
    </w:p>
    <w:p>
      <w:pPr>
        <w:pStyle w:val="TOC2"/>
        <w:tabs>
          <w:tab w:val="right" w:leader="dot" w:pos="8306"/>
        </w:tabs>
      </w:pPr>
      <w:hyperlink w:anchor="_Toc4071" w:history="1">
        <w:r>
          <w:rPr>
            <w:rFonts w:ascii="仿宋" w:eastAsia="仿宋" w:hAnsi="仿宋" w:cs="仿宋" w:hint="eastAsia"/>
            <w:lang w:eastAsia="zh-CN"/>
          </w:rPr>
          <w:t>(四)、优化成本管理</w:t>
        </w:r>
        <w:r>
          <w:tab/>
        </w:r>
        <w:r>
          <w:fldChar w:fldCharType="begin"/>
        </w:r>
        <w:r>
          <w:instrText xml:space="preserve"> PAGEREF _Toc4071 \h </w:instrText>
        </w:r>
        <w:r>
          <w:fldChar w:fldCharType="separate"/>
        </w:r>
        <w:r>
          <w:t>45</w:t>
        </w:r>
        <w:r>
          <w:fldChar w:fldCharType="end"/>
        </w:r>
      </w:hyperlink>
    </w:p>
    <w:p>
      <w:pPr>
        <w:pStyle w:val="TOC1"/>
        <w:tabs>
          <w:tab w:val="right" w:leader="dot" w:pos="8306"/>
        </w:tabs>
      </w:pPr>
      <w:hyperlink w:anchor="_Toc3929" w:history="1">
        <w:r>
          <w:rPr>
            <w:rFonts w:ascii="仿宋" w:eastAsia="仿宋" w:hAnsi="仿宋" w:cs="仿宋" w:hint="eastAsia"/>
            <w:lang w:eastAsia="zh-CN"/>
          </w:rPr>
          <w:t>十三、营销与推广策略</w:t>
        </w:r>
        <w:r>
          <w:tab/>
        </w:r>
        <w:r>
          <w:fldChar w:fldCharType="begin"/>
        </w:r>
        <w:r>
          <w:instrText xml:space="preserve"> PAGEREF _Toc3929 \h </w:instrText>
        </w:r>
        <w:r>
          <w:fldChar w:fldCharType="separate"/>
        </w:r>
        <w:r>
          <w:t>47</w:t>
        </w:r>
        <w:r>
          <w:fldChar w:fldCharType="end"/>
        </w:r>
      </w:hyperlink>
    </w:p>
    <w:p>
      <w:pPr>
        <w:pStyle w:val="TOC2"/>
        <w:tabs>
          <w:tab w:val="right" w:leader="dot" w:pos="8306"/>
        </w:tabs>
      </w:pPr>
      <w:hyperlink w:anchor="_Toc768" w:history="1">
        <w:r>
          <w:rPr>
            <w:rFonts w:ascii="仿宋" w:eastAsia="仿宋" w:hAnsi="仿宋" w:cs="仿宋" w:hint="eastAsia"/>
            <w:lang w:eastAsia="zh-CN"/>
          </w:rPr>
          <w:t>(一)、产品/服务定位与特点</w:t>
        </w:r>
        <w:r>
          <w:tab/>
        </w:r>
        <w:r>
          <w:fldChar w:fldCharType="begin"/>
        </w:r>
        <w:r>
          <w:instrText xml:space="preserve"> PAGEREF _Toc768 \h </w:instrText>
        </w:r>
        <w:r>
          <w:fldChar w:fldCharType="separate"/>
        </w:r>
        <w:r>
          <w:t>47</w:t>
        </w:r>
        <w:r>
          <w:fldChar w:fldCharType="end"/>
        </w:r>
      </w:hyperlink>
    </w:p>
    <w:p>
      <w:pPr>
        <w:pStyle w:val="TOC2"/>
        <w:tabs>
          <w:tab w:val="right" w:leader="dot" w:pos="8306"/>
        </w:tabs>
      </w:pPr>
      <w:hyperlink w:anchor="_Toc16260" w:history="1">
        <w:r>
          <w:rPr>
            <w:rFonts w:ascii="仿宋" w:eastAsia="仿宋" w:hAnsi="仿宋" w:cs="仿宋" w:hint="eastAsia"/>
            <w:lang w:eastAsia="zh-CN"/>
          </w:rPr>
          <w:t>(二)、市场定位与竞争分析</w:t>
        </w:r>
        <w:r>
          <w:tab/>
        </w:r>
        <w:r>
          <w:fldChar w:fldCharType="begin"/>
        </w:r>
        <w:r>
          <w:instrText xml:space="preserve"> PAGEREF _Toc16260 \h </w:instrText>
        </w:r>
        <w:r>
          <w:fldChar w:fldCharType="separate"/>
        </w:r>
        <w:r>
          <w:t>48</w:t>
        </w:r>
        <w:r>
          <w:fldChar w:fldCharType="end"/>
        </w:r>
      </w:hyperlink>
    </w:p>
    <w:p>
      <w:pPr>
        <w:pStyle w:val="TOC2"/>
        <w:tabs>
          <w:tab w:val="right" w:leader="dot" w:pos="8306"/>
        </w:tabs>
      </w:pPr>
      <w:hyperlink w:anchor="_Toc15162" w:history="1">
        <w:r>
          <w:rPr>
            <w:rFonts w:ascii="仿宋" w:eastAsia="仿宋" w:hAnsi="仿宋" w:cs="仿宋" w:hint="eastAsia"/>
            <w:lang w:eastAsia="zh-CN"/>
          </w:rPr>
          <w:t>(三)、营销渠道与策略</w:t>
        </w:r>
        <w:r>
          <w:tab/>
        </w:r>
        <w:r>
          <w:fldChar w:fldCharType="begin"/>
        </w:r>
        <w:r>
          <w:instrText xml:space="preserve"> PAGEREF _Toc15162 \h </w:instrText>
        </w:r>
        <w:r>
          <w:fldChar w:fldCharType="separate"/>
        </w:r>
        <w:r>
          <w:t>49</w:t>
        </w:r>
        <w:r>
          <w:fldChar w:fldCharType="end"/>
        </w:r>
      </w:hyperlink>
    </w:p>
    <w:p>
      <w:pPr>
        <w:pStyle w:val="TOC2"/>
        <w:tabs>
          <w:tab w:val="right" w:leader="dot" w:pos="8306"/>
        </w:tabs>
      </w:pPr>
      <w:hyperlink w:anchor="_Toc3397" w:history="1">
        <w:r>
          <w:rPr>
            <w:rFonts w:ascii="仿宋" w:eastAsia="仿宋" w:hAnsi="仿宋" w:cs="仿宋" w:hint="eastAsia"/>
            <w:lang w:eastAsia="zh-CN"/>
          </w:rPr>
          <w:t>(四)、推广与宣传活动</w:t>
        </w:r>
        <w:r>
          <w:tab/>
        </w:r>
        <w:r>
          <w:fldChar w:fldCharType="begin"/>
        </w:r>
        <w:r>
          <w:instrText xml:space="preserve"> PAGEREF _Toc3397 \h </w:instrText>
        </w:r>
        <w:r>
          <w:fldChar w:fldCharType="separate"/>
        </w:r>
        <w:r>
          <w:t>51</w:t>
        </w:r>
        <w:r>
          <w:fldChar w:fldCharType="end"/>
        </w:r>
      </w:hyperlink>
    </w:p>
    <w:p>
      <w:pPr>
        <w:pStyle w:val="TOC1"/>
        <w:tabs>
          <w:tab w:val="right" w:leader="dot" w:pos="8306"/>
        </w:tabs>
      </w:pPr>
      <w:hyperlink w:anchor="_Toc31952" w:history="1">
        <w:r>
          <w:rPr>
            <w:rFonts w:ascii="仿宋" w:eastAsia="仿宋" w:hAnsi="仿宋" w:cs="仿宋" w:hint="eastAsia"/>
            <w:lang w:eastAsia="zh-CN"/>
          </w:rPr>
          <w:t>十四、家电电商项目实施时间节点</w:t>
        </w:r>
        <w:r>
          <w:tab/>
        </w:r>
        <w:r>
          <w:fldChar w:fldCharType="begin"/>
        </w:r>
        <w:r>
          <w:instrText xml:space="preserve"> PAGEREF _Toc31952 \h </w:instrText>
        </w:r>
        <w:r>
          <w:fldChar w:fldCharType="separate"/>
        </w:r>
        <w:r>
          <w:t>56</w:t>
        </w:r>
        <w:r>
          <w:fldChar w:fldCharType="end"/>
        </w:r>
      </w:hyperlink>
    </w:p>
    <w:p>
      <w:pPr>
        <w:pStyle w:val="TOC2"/>
        <w:tabs>
          <w:tab w:val="right" w:leader="dot" w:pos="8306"/>
        </w:tabs>
      </w:pPr>
      <w:hyperlink w:anchor="_Toc7575" w:history="1">
        <w:r>
          <w:rPr>
            <w:rFonts w:ascii="仿宋" w:eastAsia="仿宋" w:hAnsi="仿宋" w:cs="仿宋" w:hint="eastAsia"/>
            <w:lang w:eastAsia="zh-CN"/>
          </w:rPr>
          <w:t>(一)、家电电商项目启动阶段时间节点</w:t>
        </w:r>
        <w:r>
          <w:tab/>
        </w:r>
        <w:r>
          <w:fldChar w:fldCharType="begin"/>
        </w:r>
        <w:r>
          <w:instrText xml:space="preserve"> PAGEREF _Toc7575 \h </w:instrText>
        </w:r>
        <w:r>
          <w:fldChar w:fldCharType="separate"/>
        </w:r>
        <w:r>
          <w:t>56</w:t>
        </w:r>
        <w:r>
          <w:fldChar w:fldCharType="end"/>
        </w:r>
      </w:hyperlink>
    </w:p>
    <w:p>
      <w:pPr>
        <w:pStyle w:val="TOC2"/>
        <w:tabs>
          <w:tab w:val="right" w:leader="dot" w:pos="8306"/>
        </w:tabs>
      </w:pPr>
      <w:hyperlink w:anchor="_Toc19387" w:history="1">
        <w:r>
          <w:rPr>
            <w:rFonts w:ascii="仿宋" w:eastAsia="仿宋" w:hAnsi="仿宋" w:cs="仿宋" w:hint="eastAsia"/>
            <w:lang w:eastAsia="zh-CN"/>
          </w:rPr>
          <w:t>(二)、家电电商项目执行阶段时间节点</w:t>
        </w:r>
        <w:r>
          <w:tab/>
        </w:r>
        <w:r>
          <w:fldChar w:fldCharType="begin"/>
        </w:r>
        <w:r>
          <w:instrText xml:space="preserve"> PAGEREF _Toc19387 \h </w:instrText>
        </w:r>
        <w:r>
          <w:fldChar w:fldCharType="separate"/>
        </w:r>
        <w:r>
          <w:t>57</w:t>
        </w:r>
        <w:r>
          <w:fldChar w:fldCharType="end"/>
        </w:r>
      </w:hyperlink>
    </w:p>
    <w:p>
      <w:pPr>
        <w:pStyle w:val="TOC2"/>
        <w:tabs>
          <w:tab w:val="right" w:leader="dot" w:pos="8306"/>
        </w:tabs>
      </w:pPr>
      <w:hyperlink w:anchor="_Toc13271" w:history="1">
        <w:r>
          <w:rPr>
            <w:rFonts w:ascii="仿宋" w:eastAsia="仿宋" w:hAnsi="仿宋" w:cs="仿宋" w:hint="eastAsia"/>
            <w:lang w:eastAsia="zh-CN"/>
          </w:rPr>
          <w:t>(三)、家电电商项目完成阶段时间节点</w:t>
        </w:r>
        <w:r>
          <w:tab/>
        </w:r>
        <w:r>
          <w:fldChar w:fldCharType="begin"/>
        </w:r>
        <w:r>
          <w:instrText xml:space="preserve"> PAGEREF _Toc13271 \h </w:instrText>
        </w:r>
        <w:r>
          <w:fldChar w:fldCharType="separate"/>
        </w:r>
        <w:r>
          <w:t>58</w:t>
        </w:r>
        <w:r>
          <w:fldChar w:fldCharType="end"/>
        </w:r>
      </w:hyperlink>
    </w:p>
    <w:p>
      <w:pPr>
        <w:pStyle w:val="TOC1"/>
        <w:tabs>
          <w:tab w:val="right" w:leader="dot" w:pos="8306"/>
        </w:tabs>
      </w:pPr>
      <w:hyperlink w:anchor="_Toc30747" w:history="1">
        <w:r>
          <w:rPr>
            <w:rFonts w:ascii="仿宋" w:eastAsia="仿宋" w:hAnsi="仿宋" w:cs="仿宋" w:hint="eastAsia"/>
            <w:lang w:eastAsia="zh-CN"/>
          </w:rPr>
          <w:t>十五、家电电商项目实施保障措施</w:t>
        </w:r>
        <w:r>
          <w:tab/>
        </w:r>
        <w:r>
          <w:fldChar w:fldCharType="begin"/>
        </w:r>
        <w:r>
          <w:instrText xml:space="preserve"> PAGEREF _Toc30747 \h </w:instrText>
        </w:r>
        <w:r>
          <w:fldChar w:fldCharType="separate"/>
        </w:r>
        <w:r>
          <w:t>59</w:t>
        </w:r>
        <w:r>
          <w:fldChar w:fldCharType="end"/>
        </w:r>
      </w:hyperlink>
    </w:p>
    <w:p>
      <w:pPr>
        <w:pStyle w:val="TOC2"/>
        <w:tabs>
          <w:tab w:val="right" w:leader="dot" w:pos="8306"/>
        </w:tabs>
      </w:pPr>
      <w:hyperlink w:anchor="_Toc30962" w:history="1">
        <w:r>
          <w:rPr>
            <w:rFonts w:ascii="仿宋" w:eastAsia="仿宋" w:hAnsi="仿宋" w:cs="仿宋" w:hint="eastAsia"/>
            <w:lang w:eastAsia="zh-CN"/>
          </w:rPr>
          <w:t>(一)、家电电商项目实施保障机制</w:t>
        </w:r>
        <w:r>
          <w:tab/>
        </w:r>
        <w:r>
          <w:fldChar w:fldCharType="begin"/>
        </w:r>
        <w:r>
          <w:instrText xml:space="preserve"> PAGEREF _Toc30962 \h </w:instrText>
        </w:r>
        <w:r>
          <w:fldChar w:fldCharType="separate"/>
        </w:r>
        <w:r>
          <w:t>59</w:t>
        </w:r>
        <w:r>
          <w:fldChar w:fldCharType="end"/>
        </w:r>
      </w:hyperlink>
    </w:p>
    <w:p>
      <w:pPr>
        <w:pStyle w:val="TOC2"/>
        <w:tabs>
          <w:tab w:val="right" w:leader="dot" w:pos="8306"/>
        </w:tabs>
      </w:pPr>
      <w:hyperlink w:anchor="_Toc825" w:history="1">
        <w:r>
          <w:rPr>
            <w:rFonts w:ascii="仿宋" w:eastAsia="仿宋" w:hAnsi="仿宋" w:cs="仿宋" w:hint="eastAsia"/>
            <w:lang w:eastAsia="zh-CN"/>
          </w:rPr>
          <w:t>(二)、家电电商项目法律合规要求</w:t>
        </w:r>
        <w:r>
          <w:tab/>
        </w:r>
        <w:r>
          <w:fldChar w:fldCharType="begin"/>
        </w:r>
        <w:r>
          <w:instrText xml:space="preserve"> PAGEREF _Toc825 \h </w:instrText>
        </w:r>
        <w:r>
          <w:fldChar w:fldCharType="separate"/>
        </w:r>
        <w:r>
          <w:t>62</w:t>
        </w:r>
        <w:r>
          <w:fldChar w:fldCharType="end"/>
        </w:r>
      </w:hyperlink>
    </w:p>
    <w:p>
      <w:pPr>
        <w:pStyle w:val="TOC2"/>
        <w:tabs>
          <w:tab w:val="right" w:leader="dot" w:pos="8306"/>
        </w:tabs>
      </w:pPr>
      <w:hyperlink w:anchor="_Toc7409" w:history="1">
        <w:r>
          <w:rPr>
            <w:rFonts w:ascii="仿宋" w:eastAsia="仿宋" w:hAnsi="仿宋" w:cs="仿宋" w:hint="eastAsia"/>
            <w:lang w:eastAsia="zh-CN"/>
          </w:rPr>
          <w:t>(三)、家电电商项目合同管理与法律事务</w:t>
        </w:r>
        <w:r>
          <w:tab/>
        </w:r>
        <w:r>
          <w:fldChar w:fldCharType="begin"/>
        </w:r>
        <w:r>
          <w:instrText xml:space="preserve"> PAGEREF _Toc7409 \h </w:instrText>
        </w:r>
        <w:r>
          <w:fldChar w:fldCharType="separate"/>
        </w:r>
        <w:r>
          <w:t>67</w:t>
        </w:r>
        <w:r>
          <w:fldChar w:fldCharType="end"/>
        </w:r>
      </w:hyperlink>
    </w:p>
    <w:p>
      <w:pPr>
        <w:pStyle w:val="TOC2"/>
        <w:tabs>
          <w:tab w:val="right" w:leader="dot" w:pos="8306"/>
        </w:tabs>
      </w:pPr>
      <w:hyperlink w:anchor="_Toc18765" w:history="1">
        <w:r>
          <w:rPr>
            <w:rFonts w:ascii="仿宋" w:eastAsia="仿宋" w:hAnsi="仿宋" w:cs="仿宋" w:hint="eastAsia"/>
            <w:lang w:eastAsia="zh-CN"/>
          </w:rPr>
          <w:t>(四)、家电电商项目知识产权保护策略</w:t>
        </w:r>
        <w:r>
          <w:tab/>
        </w:r>
        <w:r>
          <w:fldChar w:fldCharType="begin"/>
        </w:r>
        <w:r>
          <w:instrText xml:space="preserve"> PAGEREF _Toc18765 \h </w:instrText>
        </w:r>
        <w:r>
          <w:fldChar w:fldCharType="separate"/>
        </w:r>
        <w:r>
          <w:t>73</w:t>
        </w:r>
        <w:r>
          <w:fldChar w:fldCharType="end"/>
        </w:r>
      </w:hyperlink>
    </w:p>
    <w:p>
      <w:pPr>
        <w:pStyle w:val="TOC1"/>
        <w:tabs>
          <w:tab w:val="right" w:leader="dot" w:pos="8306"/>
        </w:tabs>
      </w:pPr>
      <w:hyperlink w:anchor="_Toc11807" w:history="1">
        <w:r>
          <w:rPr>
            <w:rFonts w:ascii="仿宋" w:eastAsia="仿宋" w:hAnsi="仿宋" w:cs="仿宋" w:hint="eastAsia"/>
            <w:lang w:eastAsia="zh-CN"/>
          </w:rPr>
          <w:t>十六、供应链管理</w:t>
        </w:r>
        <w:r>
          <w:tab/>
        </w:r>
        <w:r>
          <w:fldChar w:fldCharType="begin"/>
        </w:r>
        <w:r>
          <w:instrText xml:space="preserve"> PAGEREF _Toc11807 \h </w:instrText>
        </w:r>
        <w:r>
          <w:fldChar w:fldCharType="separate"/>
        </w:r>
        <w:r>
          <w:t>75</w:t>
        </w:r>
        <w:r>
          <w:fldChar w:fldCharType="end"/>
        </w:r>
      </w:hyperlink>
    </w:p>
    <w:p>
      <w:pPr>
        <w:pStyle w:val="TOC2"/>
        <w:tabs>
          <w:tab w:val="right" w:leader="dot" w:pos="8306"/>
        </w:tabs>
      </w:pPr>
      <w:hyperlink w:anchor="_Toc32420" w:history="1">
        <w:r>
          <w:rPr>
            <w:rFonts w:ascii="仿宋" w:eastAsia="仿宋" w:hAnsi="仿宋" w:cs="仿宋" w:hint="eastAsia"/>
            <w:lang w:eastAsia="zh-CN"/>
          </w:rPr>
          <w:t>(一)、供应链战略规划</w:t>
        </w:r>
        <w:r>
          <w:tab/>
        </w:r>
        <w:r>
          <w:fldChar w:fldCharType="begin"/>
        </w:r>
        <w:r>
          <w:instrText xml:space="preserve"> PAGEREF _Toc32420 \h </w:instrText>
        </w:r>
        <w:r>
          <w:fldChar w:fldCharType="separate"/>
        </w:r>
        <w:r>
          <w:t>75</w:t>
        </w:r>
        <w:r>
          <w:fldChar w:fldCharType="end"/>
        </w:r>
      </w:hyperlink>
    </w:p>
    <w:p>
      <w:pPr>
        <w:pStyle w:val="TOC2"/>
        <w:tabs>
          <w:tab w:val="right" w:leader="dot" w:pos="8306"/>
        </w:tabs>
      </w:pPr>
      <w:hyperlink w:anchor="_Toc6680" w:history="1">
        <w:r>
          <w:rPr>
            <w:rFonts w:ascii="仿宋" w:eastAsia="仿宋" w:hAnsi="仿宋" w:cs="仿宋" w:hint="eastAsia"/>
            <w:lang w:eastAsia="zh-CN"/>
          </w:rPr>
          <w:t>(二)、供应商选择与合作</w:t>
        </w:r>
        <w:r>
          <w:tab/>
        </w:r>
        <w:r>
          <w:fldChar w:fldCharType="begin"/>
        </w:r>
        <w:r>
          <w:instrText xml:space="preserve"> PAGEREF _Toc6680 \h </w:instrText>
        </w:r>
        <w:r>
          <w:fldChar w:fldCharType="separate"/>
        </w:r>
        <w:r>
          <w:t>77</w:t>
        </w:r>
        <w:r>
          <w:fldChar w:fldCharType="end"/>
        </w:r>
      </w:hyperlink>
    </w:p>
    <w:p>
      <w:pPr>
        <w:pStyle w:val="TOC2"/>
        <w:tabs>
          <w:tab w:val="right" w:leader="dot" w:pos="8306"/>
        </w:tabs>
      </w:pPr>
      <w:hyperlink w:anchor="_Toc17123" w:history="1">
        <w:r>
          <w:rPr>
            <w:rFonts w:ascii="仿宋" w:eastAsia="仿宋" w:hAnsi="仿宋" w:cs="仿宋" w:hint="eastAsia"/>
            <w:lang w:eastAsia="zh-CN"/>
          </w:rPr>
          <w:t>(三)、物流与库存管理</w:t>
        </w:r>
        <w:r>
          <w:tab/>
        </w:r>
        <w:r>
          <w:fldChar w:fldCharType="begin"/>
        </w:r>
        <w:r>
          <w:instrText xml:space="preserve"> PAGEREF _Toc17123 \h </w:instrText>
        </w:r>
        <w:r>
          <w:fldChar w:fldCharType="separate"/>
        </w:r>
        <w:r>
          <w:t>78</w:t>
        </w:r>
        <w:r>
          <w:fldChar w:fldCharType="end"/>
        </w:r>
      </w:hyperlink>
    </w:p>
    <w:p>
      <w:pPr>
        <w:pStyle w:val="TOC1"/>
        <w:tabs>
          <w:tab w:val="right" w:leader="dot" w:pos="8306"/>
        </w:tabs>
      </w:pPr>
      <w:hyperlink w:anchor="_Toc12410" w:history="1">
        <w:r>
          <w:rPr>
            <w:rFonts w:ascii="仿宋" w:eastAsia="仿宋" w:hAnsi="仿宋" w:cs="仿宋" w:hint="eastAsia"/>
            <w:lang w:eastAsia="zh-CN"/>
          </w:rPr>
          <w:t>十七、家电电商项目治理与监督</w:t>
        </w:r>
        <w:r>
          <w:tab/>
        </w:r>
        <w:r>
          <w:fldChar w:fldCharType="begin"/>
        </w:r>
        <w:r>
          <w:instrText xml:space="preserve"> PAGEREF _Toc12410 \h </w:instrText>
        </w:r>
        <w:r>
          <w:fldChar w:fldCharType="separate"/>
        </w:r>
        <w:r>
          <w:t>79</w:t>
        </w:r>
        <w:r>
          <w:fldChar w:fldCharType="end"/>
        </w:r>
      </w:hyperlink>
    </w:p>
    <w:p>
      <w:pPr>
        <w:pStyle w:val="TOC2"/>
        <w:tabs>
          <w:tab w:val="right" w:leader="dot" w:pos="8306"/>
        </w:tabs>
      </w:pPr>
      <w:hyperlink w:anchor="_Toc25466" w:history="1">
        <w:r>
          <w:rPr>
            <w:rFonts w:ascii="仿宋" w:eastAsia="仿宋" w:hAnsi="仿宋" w:cs="仿宋" w:hint="eastAsia"/>
            <w:lang w:eastAsia="zh-CN"/>
          </w:rPr>
          <w:t>(一)、家电电商项目治理结构</w:t>
        </w:r>
        <w:r>
          <w:tab/>
        </w:r>
        <w:r>
          <w:fldChar w:fldCharType="begin"/>
        </w:r>
        <w:r>
          <w:instrText xml:space="preserve"> PAGEREF _Toc25466 \h </w:instrText>
        </w:r>
        <w:r>
          <w:fldChar w:fldCharType="separate"/>
        </w:r>
        <w:r>
          <w:t>79</w:t>
        </w:r>
        <w:r>
          <w:fldChar w:fldCharType="end"/>
        </w:r>
      </w:hyperlink>
    </w:p>
    <w:p>
      <w:pPr>
        <w:pStyle w:val="TOC2"/>
        <w:tabs>
          <w:tab w:val="right" w:leader="dot" w:pos="8306"/>
        </w:tabs>
      </w:pPr>
      <w:hyperlink w:anchor="_Toc31773" w:history="1">
        <w:r>
          <w:rPr>
            <w:rFonts w:ascii="仿宋" w:eastAsia="仿宋" w:hAnsi="仿宋" w:cs="仿宋" w:hint="eastAsia"/>
            <w:lang w:eastAsia="zh-CN"/>
          </w:rPr>
          <w:t>(二)、监督与审计</w:t>
        </w:r>
        <w:r>
          <w:tab/>
        </w:r>
        <w:r>
          <w:fldChar w:fldCharType="begin"/>
        </w:r>
        <w:r>
          <w:instrText xml:space="preserve"> PAGEREF _Toc31773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4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家电电商项目的主要产品是XXXX，预计年产值为XXX万元。这一产品在市场中占据着重要的地位，其广泛的应用范围使得该家电电商项目的市场前景非常广阔。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电电商项目的xxx产品作为重要的原材料之一，将在多个领域发挥关键作用。其在建筑、交通、能源等方面的广泛应用将为整个产业链提供强大的支持，形成产业协同效应。家电电商项目的年产值XXX万XXX万XXX万万元不仅反映了其在市场上的巨大潜力，更预示着它对国民经济的积极贡献。这种关联度高、涉及面广的产业关系，使得该家电电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2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总征地面积为XXXX平方米，相当于约XX.XX亩，其中净用地面积为XXXX平方米，红线范围内相当于约XX.XX亩。这一用地规模充分考虑了家电电商项目的建设需求，保障了家电电商项目在合适的空间内得以充分发展。家电电商项目规划的总建筑面积为XXXX平方米，其中主体工程建设占XXXX平方米，计容建筑面积达XXXX平方米。预计建筑工程的投资将达到XXXX万元，为家电电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计划购置的设备共计XXXX台（套），设备购置费用为XXXX万元。这一设备购置计划充分考虑到家电电商项目的生产需求和技术要求，确保了家电电商项目在生产运营中具备先进的技术装备和高效的生产能力。设备的合理配置将为家电电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计划总投资为XXXX万元，预计年实现营业收入为XXXX万元。这一产能规模的设定旨在确保家电电商项目能够在投资与回报之间取得平衡，实现长期可持续的发展。家电电商项目的总投资充分考虑到各个方面的需求，包括用地建设、设备购置等多个环节，以确保家电电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679"/>
      <w:r>
        <w:rPr>
          <w:rFonts w:ascii="仿宋" w:eastAsia="仿宋" w:hAnsi="仿宋" w:cs="仿宋" w:hint="eastAsia"/>
          <w:sz w:val="28"/>
          <w:lang w:eastAsia="zh-CN"/>
        </w:rPr>
        <w:t>二、家电电商项目建设背景及必要性分析</w:t>
      </w:r>
      <w:bookmarkEnd w:id="5"/>
    </w:p>
    <w:p>
      <w:pPr>
        <w:pStyle w:val="Heading2"/>
        <w:rPr>
          <w:rFonts w:ascii="仿宋" w:eastAsia="仿宋" w:hAnsi="仿宋" w:cs="仿宋" w:hint="eastAsia"/>
          <w:lang w:eastAsia="zh-CN"/>
        </w:rPr>
      </w:pPr>
      <w:bookmarkStart w:id="6" w:name="_Toc2330"/>
      <w:r>
        <w:rPr>
          <w:rFonts w:ascii="仿宋" w:eastAsia="仿宋" w:hAnsi="仿宋" w:cs="仿宋" w:hint="eastAsia"/>
          <w:lang w:eastAsia="zh-CN"/>
        </w:rPr>
        <w:t>(一)、家电电商项目背景分析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电电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电电商项目在这个潮流中的定位。同时，我们将关注行业内涌现的新兴机遇，以便家电电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电电商项目提供了强大的发展动力。我们将聚焦于行业内最新的技术发展趋势，包括但不限于人工智能、大数据分析、物联网等领域。通过深度的技术研究，我们将确保家电电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电电商项目发展的源泉。我们将投入更多的精力对市场需求进行深入剖析，超越表面的需求，深入挖掘潜在的市场痛点和机遇。通过对市场需求的细致了解，家电电商项目将更有针对性地设计解决方案，满足市场的多样化需求，从而更好地促进家电电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电电商项目战略至关重要。我们将对竞争态势进行更为深入的分析，包括但不限于市场份额、产品特点、客户满意度等多个维度。通过深度的竞争分析，家电电商项目将能够更准确地把握市场脉搏，制定具有竞争力的家电电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家电电商项目的发展具有直接的影响。我们将进行更为全面的法规和政策分析，了解行业发展中的潜在法律风险和合规挑战。通过充分了解和遵守相关法规，家电电商项目将确保在法律框架内合法合规运营，为家电电商项目的稳健发展提供有力支持。</w:t>
      </w:r>
    </w:p>
    <w:p>
      <w:pPr>
        <w:pStyle w:val="Heading2"/>
        <w:ind w:firstLine="560" w:firstLineChars="200"/>
        <w:rPr>
          <w:rFonts w:ascii="仿宋" w:eastAsia="仿宋" w:hAnsi="仿宋" w:cs="仿宋" w:hint="eastAsia"/>
          <w:sz w:val="28"/>
          <w:lang w:eastAsia="zh-CN"/>
        </w:rPr>
      </w:pPr>
      <w:bookmarkStart w:id="7" w:name="_Toc28403"/>
      <w:r>
        <w:rPr>
          <w:rFonts w:ascii="仿宋" w:eastAsia="仿宋" w:hAnsi="仿宋" w:cs="仿宋" w:hint="eastAsia"/>
          <w:sz w:val="28"/>
          <w:lang w:eastAsia="zh-CN"/>
        </w:rPr>
        <w:t>(二)、家电电商项目建设必要性分析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建设的迫切性源于对行业发展趋势的深刻洞察。我们正处于一个行业变革的时代，科技创新、数字化转型成为企业发展的关键动力。家电电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建设不仅仅是为了跟上潮流，更是为了通过技术创新推动企业的持续发展。通过引入先进的技术和解决方案，家电电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电电商项目的建设成为必然选择，通过提高产品质量、拓展服务领域，从而在竞争中获得更多的机会。家电电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家电电商项目建设的必要性体现在对客户需求更精准的满足。通过家电电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建设的背后是对企业持续创新的追求。只有通过不断创新，企业才能在竞争中立于不败之地。家电电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741"/>
      <w:r>
        <w:rPr>
          <w:rFonts w:ascii="仿宋" w:eastAsia="仿宋" w:hAnsi="仿宋" w:cs="仿宋" w:hint="eastAsia"/>
          <w:sz w:val="28"/>
          <w:lang w:eastAsia="zh-CN"/>
        </w:rPr>
        <w:t>三、家电电商项目绩效评估</w:t>
      </w:r>
      <w:bookmarkEnd w:id="8"/>
    </w:p>
    <w:p>
      <w:pPr>
        <w:pStyle w:val="Heading2"/>
        <w:rPr>
          <w:rFonts w:ascii="仿宋" w:eastAsia="仿宋" w:hAnsi="仿宋" w:cs="仿宋" w:hint="eastAsia"/>
          <w:lang w:eastAsia="zh-CN"/>
        </w:rPr>
      </w:pPr>
      <w:bookmarkStart w:id="9" w:name="_Toc2300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电电商项目中，我们设计了一套全面的绩效评估指标，以确保家电电商项目的可控和成功交付。这些指标跨足家电电商项目目标、成本、进度和质量等多个维度，为我们提供了全面洞察家电电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目标达成率是我们关注的首要指标。我们设定了明确的目标，并通过定期监测和评估，迅速发现并应对潜在的目标偏差。这为家电电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成本绩效是另一个核心关注点。通过实际成本与预算成本的对比分析，我们深入了解成本差异的原因，及时调整资源分配，保持家电电商项目在经济效益方面的合理水平。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进度作为关键的绩效指标之一，得到了精心的关注。我们制定了详细的家电电商项目进度计划，并设立了进度符合度指标，确保实际进度与计划进度保持一致。这使我们能够快速发现和解决潜在的进度问题，保持家电电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电电商项目绩效的不可或缺的一环。我们引入了一系列的质量标准和客户满意度指标，以确保家电电商项目交付的成果在质量上达到或超越预期水平。通过持续监测这些指标，我们努力提升家电电商项目整体质量水平，为家电电商项目的成功交付提供有力保障。通过这些科学且全面的绩效评估，我们能够更好地引导家电电商项目的持续改进，确保家电电商项目目标的顺利达成。</w:t>
      </w:r>
    </w:p>
    <w:p>
      <w:pPr>
        <w:pStyle w:val="Heading2"/>
        <w:ind w:firstLine="560" w:firstLineChars="200"/>
        <w:rPr>
          <w:rFonts w:ascii="仿宋" w:eastAsia="仿宋" w:hAnsi="仿宋" w:cs="仿宋" w:hint="eastAsia"/>
          <w:sz w:val="28"/>
          <w:lang w:eastAsia="zh-CN"/>
        </w:rPr>
      </w:pPr>
      <w:bookmarkStart w:id="10" w:name="_Toc836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绩效评估是家电电商项目中的关键环节，为确保家电电商项目达到预期目标，我们采用了多层次、多维度的绩效评估方法。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电电商项目的战略目标对齐，确保每个决策和行动都与家电电商项目整体目标保持一致。团队会定期召开战略对齐会议，审视当前工作与家电电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电电商项目进度、质量、成本和风险等方面。这些指标通过数据收集和分析，为家电电商项目管理团队提供了客观的评估依据。例如，我们通过家电电商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绩效评估不仅仅停留在家电电商项目内部，还考虑了家电电商项目对外部环境的影响。我们定期进行干系人满意度调查，以了解各利益相关方对家电电商项目的期望和满意度，并及时做出调整。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这种多层次、多角度的绩效评估方法，使得我们能够全面了解家电电商项目的运行状态，及时做出调整，确保家电电商项目在不断变化的环境中保持稳健前行。</w:t>
      </w:r>
    </w:p>
    <w:p>
      <w:pPr>
        <w:pStyle w:val="Heading2"/>
        <w:ind w:firstLine="560" w:firstLineChars="200"/>
        <w:rPr>
          <w:rFonts w:ascii="仿宋" w:eastAsia="仿宋" w:hAnsi="仿宋" w:cs="仿宋" w:hint="eastAsia"/>
          <w:sz w:val="28"/>
          <w:lang w:eastAsia="zh-CN"/>
        </w:rPr>
      </w:pPr>
      <w:bookmarkStart w:id="11" w:name="_Toc738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为了确保家电电商项目的有效管理和不断优化，我们采用了精心设计的绩效评估周期。这个周期旨在实现灵活、实时和全面的评估，以适应家电电商项目执行中的各种挑战。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电电商项目的不同需求，分为短期、中期和长期。短期评估关注每个迭代或工作周期，以及时发现和解决当前任务中的问题。中期评估涵盖几个迭代，深入了解整体家电电商项目的趋势和性能。长期评估则着眼于整个家电电商项目阶段，确保家电电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电电商项目管理工具和协作平台，团队成员能够随时更新和分享家电电商项目数据。这种实时性的反馈机制使我们能够及时察觉潜在问题，快速调整，保持家电电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电电商项目的决策制定密不可分。每个周期的家电电商项目回顾会议成为集体总结经验、识别问题深层次原因并找到创新解决方案的平台。这种定期的反思与调整机制使家电电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938"/>
      <w:r>
        <w:rPr>
          <w:rFonts w:ascii="仿宋" w:eastAsia="仿宋" w:hAnsi="仿宋" w:cs="仿宋" w:hint="eastAsia"/>
          <w:sz w:val="28"/>
          <w:lang w:eastAsia="zh-CN"/>
        </w:rPr>
        <w:t>四、家电电商项目土建工程</w:t>
      </w:r>
      <w:bookmarkEnd w:id="12"/>
    </w:p>
    <w:p>
      <w:pPr>
        <w:pStyle w:val="Heading2"/>
        <w:rPr>
          <w:rFonts w:ascii="仿宋" w:eastAsia="仿宋" w:hAnsi="仿宋" w:cs="仿宋" w:hint="eastAsia"/>
          <w:lang w:eastAsia="zh-CN"/>
        </w:rPr>
      </w:pPr>
      <w:bookmarkStart w:id="13" w:name="_Toc3265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在家电电商项目的建筑工程设计中，我们将秉承一系列重要的设计原则，以确保家电电商项目建筑在功能、美观、可持续性等方面达到最佳效果。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首要原则是确保建筑的功能性得到最大化的发挥。我们将充分理解家电电商项目的实际需求，合理布局各个功能区域，保证建筑在满足业务需求的同时，提供高效的工作环境。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在建筑设计中，我们将综合考虑建设和运营成本。通过精细的经济效益分析，确保设计方案在高效利用资源的同时，对家电电商项目的长期盈利能力有积极的贡献。</w:t>
      </w:r>
    </w:p>
    <w:p>
      <w:pPr>
        <w:pStyle w:val="Heading2"/>
        <w:ind w:firstLine="560" w:firstLineChars="200"/>
        <w:rPr>
          <w:rFonts w:ascii="仿宋" w:eastAsia="仿宋" w:hAnsi="仿宋" w:cs="仿宋" w:hint="eastAsia"/>
          <w:sz w:val="28"/>
          <w:lang w:eastAsia="zh-CN"/>
        </w:rPr>
      </w:pPr>
      <w:bookmarkStart w:id="14" w:name="_Toc2501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电商项目的土建工程设计中，我们将精准设定设计年限，结合家电电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电电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51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家电电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电电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电电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69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本期工程家电电商项目预计总建筑面积XXX平方米，其中：计容建筑面积XXX平方米，计划建筑工程投资XX万元，占家电电商项目总投资的XX%。</w:t>
      </w:r>
    </w:p>
    <w:p>
      <w:pPr>
        <w:pStyle w:val="Heading1"/>
        <w:ind w:firstLine="560" w:firstLineChars="200"/>
        <w:rPr>
          <w:rFonts w:ascii="仿宋" w:eastAsia="仿宋" w:hAnsi="仿宋" w:cs="仿宋" w:hint="eastAsia"/>
          <w:sz w:val="28"/>
          <w:lang w:eastAsia="zh-CN"/>
        </w:rPr>
      </w:pPr>
      <w:bookmarkStart w:id="17" w:name="_Toc1591"/>
      <w:r>
        <w:rPr>
          <w:rFonts w:ascii="仿宋" w:eastAsia="仿宋" w:hAnsi="仿宋" w:cs="仿宋" w:hint="eastAsia"/>
          <w:sz w:val="28"/>
          <w:lang w:eastAsia="zh-CN"/>
        </w:rPr>
        <w:t>五、家电电商项目建设单位说明</w:t>
      </w:r>
      <w:bookmarkEnd w:id="17"/>
    </w:p>
    <w:p>
      <w:pPr>
        <w:pStyle w:val="Heading2"/>
        <w:rPr>
          <w:rFonts w:ascii="仿宋" w:eastAsia="仿宋" w:hAnsi="仿宋" w:cs="仿宋" w:hint="eastAsia"/>
          <w:lang w:eastAsia="zh-CN"/>
        </w:rPr>
      </w:pPr>
      <w:bookmarkStart w:id="18" w:name="_Toc10175"/>
      <w:r>
        <w:rPr>
          <w:rFonts w:ascii="仿宋" w:eastAsia="仿宋" w:hAnsi="仿宋" w:cs="仿宋" w:hint="eastAsia"/>
          <w:lang w:eastAsia="zh-CN"/>
        </w:rPr>
        <w:t>(一)、家电电商项目承办单位基本情况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885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电电商项目承办单位的XXXX，我们着眼于实现可持续的经济效益。通过技术创新和解决方案的提供，公司预计在家电电商项目执行期间将获得可观的收入增长。这一收入来源主要包括家电电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同时，我们注重成本控制和效率提升，以确保家电电商项目的可持续盈利。透过精细的管理和资源优化，公司期望实现家电电商项目利润最大化。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电电商项目实施进行全面的投资评估，包括家电电商项目启动阶段的资金投入和后续运营成本。通过对家电电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电电商项目实施过程中具备足够的资金流动性，公司将进行详尽的现金流分析。这包括资金需求的合理预测、家电电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3914"/>
      <w:r>
        <w:rPr>
          <w:rFonts w:ascii="仿宋" w:eastAsia="仿宋" w:hAnsi="仿宋" w:cs="仿宋" w:hint="eastAsia"/>
          <w:sz w:val="28"/>
          <w:lang w:eastAsia="zh-CN"/>
        </w:rPr>
        <w:t>六、家电电商项目可持续发展</w:t>
      </w:r>
      <w:bookmarkEnd w:id="20"/>
    </w:p>
    <w:p>
      <w:pPr>
        <w:pStyle w:val="Heading2"/>
        <w:rPr>
          <w:rFonts w:ascii="仿宋" w:eastAsia="仿宋" w:hAnsi="仿宋" w:cs="仿宋" w:hint="eastAsia"/>
          <w:lang w:eastAsia="zh-CN"/>
        </w:rPr>
      </w:pPr>
      <w:bookmarkStart w:id="21" w:name="_Toc1835"/>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电商项目中，家电电商项目团队着眼于未来，明确了可持续发展的战略方向。制定的具体可持续发展目标包括降低资源使用、采用环保技术、最大化社会效益等。这一步骤不仅有助于家电电商项目在环保和社会责任方面达到最高标准，也为未来提供了明确的指引，确保家电电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可持续实践的融入家电电商项目管理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电电商项目管理周期。从家电电商项目规划开始，家电电商项目团队就考虑了环境和社会的因素。在执行阶段，家电电商项目团队积极推动绿色技术的应用，优化资源利用。此外，关注员工的社会责任，通过培训和沟通活动提高员工对可持续发展的认知，使他们能够在日常工作中践行可持续实践。这些举措不仅为家电电商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https://d.book118.com/328024070122006024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9652F2"/>
    <w:rsid w:val="679652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2407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2024-01-08T22:27:00Z</dcterms:created>
  <dcterms:modified xsi:type="dcterms:W3CDTF">2024-01-08T22:27:22Z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533139D255DA486D86F4F9DDF6225A94_11</vt:lpwstr>
  </property>
  <property fmtid="{D5CDD505-2E9C-101B-9397-08002B2CF9AE}" pid="3" name="KSOProductBuildVer">
    <vt:lpwstr>2052-12.1.0.16120</vt:lpwstr>
  </property>
</Properties>
</file>