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92" w:line="180" w:lineRule="auto"/>
        <w:ind w:left="35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color w:val="161616"/>
          <w:spacing w:val="36"/>
          <w:sz w:val="45"/>
          <w:szCs w:val="45"/>
          <w14:textOutline w14:w="9525">
            <w14:solidFill>
              <w14:srgbClr w14:val="161616"/>
            </w14:solidFill>
            <w14:prstDash w14:val="solid"/>
            <w14:miter w14:lim="10"/>
          </w14:textOutline>
        </w:rPr>
        <w:t>酒吧营运方案(精选多篇</w:t>
      </w:r>
      <w:r>
        <w:rPr>
          <w:rFonts w:ascii="Microsoft JhengHei" w:eastAsia="Microsoft JhengHei" w:hAnsi="Microsoft JhengHei" w:cs="Microsoft JhengHei"/>
          <w:color w:val="161616"/>
          <w:spacing w:val="35"/>
          <w:sz w:val="45"/>
          <w:szCs w:val="45"/>
          <w14:textOutline w14:w="9525">
            <w14:solidFill>
              <w14:srgbClr w14:val="161616"/>
            </w14:solidFill>
            <w14:prstDash w14:val="solid"/>
            <w14:miter w14:lim="10"/>
          </w14:textOutline>
        </w:rPr>
        <w:t>)</w:t>
      </w:r>
    </w:p>
    <w:p>
      <w:pPr>
        <w:spacing w:line="460" w:lineRule="auto"/>
        <w:rPr>
          <w:rFonts w:ascii="Arial"/>
          <w:sz w:val="21"/>
        </w:rPr>
      </w:pPr>
    </w:p>
    <w:p>
      <w:pPr>
        <w:spacing w:before="173" w:line="196" w:lineRule="auto"/>
        <w:ind w:left="3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b/>
          <w:bCs/>
          <w:color w:val="161616"/>
          <w:spacing w:val="12"/>
          <w:sz w:val="40"/>
          <w:szCs w:val="40"/>
          <w14:textOutline w14:w="8610">
            <w14:solidFill>
              <w14:srgbClr w14:val="161616"/>
            </w14:solidFill>
            <w14:prstDash w14:val="solid"/>
            <w14:miter w14:lim="10"/>
          </w14:textOutline>
        </w:rPr>
        <w:t>第</w:t>
      </w:r>
      <w:r>
        <w:rPr>
          <w:rFonts w:ascii="Microsoft JhengHei" w:eastAsia="Microsoft JhengHei" w:hAnsi="Microsoft JhengHei" w:cs="Microsoft JhengHei"/>
          <w:b/>
          <w:bCs/>
          <w:color w:val="161616"/>
          <w:spacing w:val="6"/>
          <w:sz w:val="40"/>
          <w:szCs w:val="40"/>
          <w14:textOutline w14:w="8610">
            <w14:solidFill>
              <w14:srgbClr w14:val="161616"/>
            </w14:solidFill>
            <w14:prstDash w14:val="solid"/>
            <w14:miter w14:lim="10"/>
          </w14:textOutline>
        </w:rPr>
        <w:t>一篇：酒吧营运方案</w:t>
      </w:r>
    </w:p>
    <w:p>
      <w:pPr>
        <w:spacing w:before="127" w:line="198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营运策划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书</w:t>
      </w:r>
    </w:p>
    <w:p>
      <w:pPr>
        <w:spacing w:before="121" w:line="198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一：形象品牌炒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作</w:t>
      </w:r>
    </w:p>
    <w:p>
      <w:pPr>
        <w:spacing w:before="125"/>
        <w:ind w:left="38" w:right="8" w:firstLine="84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．树立企业文化形象展示、树立良好的企业形象为公司可持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续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发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展奠定基础，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2．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VIP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积分制活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动、会员的发展和开拓。长期稳定销售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群体，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会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员发展的好坏会决定将来生意的稳定情况，以散客去稳定会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-9"/>
          <w:sz w:val="40"/>
          <w:szCs w:val="40"/>
        </w:rPr>
        <w:t>员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，由会员带动散客的良性发展路线的类型分化。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．定期举办大赛活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动如：即兴表演、歌唱比赛、目标性创作比赛等。。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5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．吸收形象大使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1"/>
          <w:sz w:val="40"/>
          <w:szCs w:val="40"/>
        </w:rPr>
        <w:t>和嘉宾、户外联络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员等。</w:t>
      </w:r>
    </w:p>
    <w:p>
      <w:pPr>
        <w:spacing w:before="1"/>
        <w:ind w:left="41" w:right="51" w:firstLine="82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6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．举办大型派对活动，及联盟商家成为合作伙伴！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7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．进行大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量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36"/>
          <w:sz w:val="40"/>
          <w:szCs w:val="40"/>
        </w:rPr>
        <w:t>合</w:t>
      </w:r>
      <w:r>
        <w:rPr>
          <w:rFonts w:ascii="Microsoft JhengHei" w:eastAsia="Microsoft JhengHei" w:hAnsi="Microsoft JhengHei" w:cs="Microsoft JhengHei"/>
          <w:color w:val="161616"/>
          <w:spacing w:val="24"/>
          <w:sz w:val="40"/>
          <w:szCs w:val="40"/>
        </w:rPr>
        <w:t>理的广告宣传。(网络、报纸、户外海报等)</w:t>
      </w:r>
    </w:p>
    <w:p>
      <w:pPr>
        <w:spacing w:before="3"/>
        <w:ind w:left="42" w:right="44" w:firstLine="82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8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．参与娱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乐活动的宣传、和民众公益事业等。这些部分在整体运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营上不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是体现在表面，这些部位所产生的影响力是认知度。让顾客更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好的去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了解品牌、了解场所、产生过目不忘的印象宣传。做好企业形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象品牌的创作使企业档次不断攀升，为企业长足发展奠定良好基础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。</w:t>
      </w:r>
    </w:p>
    <w:p>
      <w:pPr>
        <w:spacing w:before="1" w:line="198" w:lineRule="auto"/>
        <w:ind w:left="85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二：营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销</w:t>
      </w:r>
    </w:p>
    <w:p>
      <w:pPr>
        <w:spacing w:before="120"/>
        <w:ind w:left="38" w:right="275" w:firstLine="81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在适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合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本地情况与本场价值的情况下做出合理的定位，根据部门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不同、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台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位不同、职务不同制定不一样的销售业绩管理体系，此体系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为责任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底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薪与提成和本职务为一体的，捆绑式激励人员机制，创造良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>好的促销</w:t>
      </w:r>
      <w:r>
        <w:rPr>
          <w:rFonts w:ascii="Microsoft JhengHei" w:eastAsia="Microsoft JhengHei" w:hAnsi="Microsoft JhengHei" w:cs="Microsoft JhengHei"/>
          <w:color w:val="161616"/>
          <w:spacing w:val="-1"/>
          <w:sz w:val="40"/>
          <w:szCs w:val="40"/>
        </w:rPr>
        <w:t>体制与架构。</w:t>
      </w:r>
    </w:p>
    <w:p>
      <w:pPr>
        <w:tabs>
          <w:tab w:val="left" w:pos="200"/>
        </w:tabs>
        <w:spacing w:before="1"/>
        <w:ind w:right="2" w:firstLine="88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8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2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．季节性营销，(季节变化产生的硬件软件调试和大型活动等)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35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．时间段营销(定制灵活性时间段销售套路)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．区域营销(各个不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31"/>
          <w:sz w:val="40"/>
          <w:szCs w:val="40"/>
        </w:rPr>
        <w:t>同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岗位的划分任务)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．周期营销(定制星期主题销售)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5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．专场营销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ab/>
      </w:r>
      <w:r>
        <w:rPr>
          <w:rFonts w:ascii="Microsoft JhengHei" w:eastAsia="Microsoft JhengHei" w:hAnsi="Microsoft JhengHei" w:cs="Microsoft JhengHei"/>
          <w:color w:val="161616"/>
          <w:spacing w:val="28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寻求或作伙伴定制)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6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．酒商营销(就上赞助的活动销售)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7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．舞台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8"/>
          <w:sz w:val="40"/>
          <w:szCs w:val="40"/>
        </w:rPr>
        <w:t>营</w:t>
      </w:r>
      <w:r>
        <w:rPr>
          <w:rFonts w:ascii="Microsoft JhengHei" w:eastAsia="Microsoft JhengHei" w:hAnsi="Microsoft JhengHei" w:cs="Microsoft JhengHei"/>
          <w:color w:val="161616"/>
          <w:spacing w:val="28"/>
          <w:sz w:val="40"/>
          <w:szCs w:val="40"/>
        </w:rPr>
        <w:t>销</w:t>
      </w:r>
      <w:r>
        <w:rPr>
          <w:rFonts w:ascii="Microsoft JhengHei" w:eastAsia="Microsoft JhengHei" w:hAnsi="Microsoft JhengHei" w:cs="Microsoft JhengHei"/>
          <w:color w:val="161616"/>
          <w:spacing w:val="24"/>
          <w:sz w:val="40"/>
          <w:szCs w:val="40"/>
        </w:rPr>
        <w:t>(舞台游戏、拍卖等)</w:t>
      </w:r>
      <w:r>
        <w:rPr>
          <w:rFonts w:ascii="Microsoft JhengHei" w:eastAsia="Microsoft JhengHei" w:hAnsi="Microsoft JhengHei" w:cs="Microsoft JhengHei"/>
          <w:color w:val="161616"/>
          <w:spacing w:val="2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24"/>
          <w:sz w:val="40"/>
          <w:szCs w:val="40"/>
        </w:rPr>
        <w:t>8</w:t>
      </w:r>
      <w:r>
        <w:rPr>
          <w:rFonts w:ascii="Microsoft JhengHei" w:eastAsia="Microsoft JhengHei" w:hAnsi="Microsoft JhengHei" w:cs="Microsoft JhengHei"/>
          <w:color w:val="161616"/>
          <w:spacing w:val="2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4"/>
          <w:sz w:val="40"/>
          <w:szCs w:val="40"/>
        </w:rPr>
        <w:t>．日常营销(配合运用以上制定)</w:t>
      </w:r>
      <w:r>
        <w:rPr>
          <w:rFonts w:ascii="Microsoft JhengHei" w:eastAsia="Microsoft JhengHei" w:hAnsi="Microsoft JhengHei" w:cs="Microsoft JhengHei"/>
          <w:color w:val="161616"/>
          <w:spacing w:val="2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24"/>
          <w:sz w:val="40"/>
          <w:szCs w:val="40"/>
        </w:rPr>
        <w:t>9</w:t>
      </w:r>
      <w:r>
        <w:rPr>
          <w:rFonts w:ascii="Microsoft JhengHei" w:eastAsia="Microsoft JhengHei" w:hAnsi="Microsoft JhengHei" w:cs="Microsoft JhengHei"/>
          <w:color w:val="161616"/>
          <w:spacing w:val="2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4"/>
          <w:sz w:val="40"/>
          <w:szCs w:val="40"/>
        </w:rPr>
        <w:t>．附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8"/>
          <w:sz w:val="40"/>
          <w:szCs w:val="40"/>
        </w:rPr>
        <w:t>属</w:t>
      </w:r>
      <w:r>
        <w:rPr>
          <w:rFonts w:ascii="Microsoft JhengHei" w:eastAsia="Microsoft JhengHei" w:hAnsi="Microsoft JhengHei" w:cs="Microsoft JhengHei"/>
          <w:color w:val="161616"/>
          <w:spacing w:val="38"/>
          <w:sz w:val="40"/>
          <w:szCs w:val="40"/>
        </w:rPr>
        <w:t>营销(公仔、花、纪念品)</w:t>
      </w:r>
    </w:p>
    <w:p>
      <w:pPr>
        <w:spacing w:before="4" w:line="254" w:lineRule="auto"/>
        <w:ind w:left="45" w:right="57" w:firstLine="83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37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0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．公共关系营销(外联、联议活动等)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11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．会员营销(拟定会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员制度发展会员)</w:t>
      </w:r>
    </w:p>
    <w:p>
      <w:pPr>
        <w:sectPr>
          <w:pgSz w:w="17860" w:h="25258"/>
          <w:pgMar w:top="1775" w:right="2678" w:bottom="0" w:left="2664" w:header="0" w:footer="0" w:gutter="0"/>
          <w:cols w:space="708"/>
        </w:sectPr>
      </w:pPr>
    </w:p>
    <w:p>
      <w:pPr>
        <w:spacing w:before="82" w:line="198" w:lineRule="auto"/>
        <w:ind w:left="84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三：促销、培训</w:t>
      </w:r>
    </w:p>
    <w:p>
      <w:pPr>
        <w:spacing w:before="124"/>
        <w:ind w:left="24" w:right="182" w:firstLine="81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根据不同的部门量身裁体的为场内服务人员销售技能与促销技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巧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。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后期针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对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所要促销的产品会指定单独的促销流程。并在不同的时期合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理的安排和调整培训。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．酒商外部促销(每周调整酒水供应活动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)</w:t>
      </w:r>
    </w:p>
    <w:p>
      <w:pPr>
        <w:spacing w:before="1" w:line="197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．设定每周三为女士之夜，策划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“女士之夜”活动</w:t>
      </w:r>
    </w:p>
    <w:p>
      <w:pPr>
        <w:spacing w:before="124"/>
        <w:ind w:left="27" w:right="276" w:firstLine="83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．延时周五周六营业时间及曲子编排和节目调整或在当天定为主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题音乐、大型活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动之夜，推动演艺吧音乐文化。</w:t>
      </w:r>
    </w:p>
    <w:p>
      <w:pPr>
        <w:spacing w:before="2"/>
        <w:ind w:left="28" w:right="271" w:firstLine="80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．酒商洽谈多提供专场活动，制定时间段消费活动展示高端酒水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捆绑销售的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优惠活动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5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．跟进二次推销和消费冲刺</w:t>
      </w:r>
    </w:p>
    <w:p>
      <w:pPr>
        <w:spacing w:before="1"/>
        <w:ind w:left="27" w:right="248" w:firstLine="82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>6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>．拉长</w:t>
      </w:r>
      <w:r>
        <w:rPr>
          <w:rFonts w:ascii="Microsoft JhengHei" w:eastAsia="Microsoft JhengHei" w:hAnsi="Microsoft JhengHei" w:cs="Microsoft JhengHei"/>
          <w:color w:val="161616"/>
          <w:spacing w:val="-1"/>
          <w:sz w:val="40"/>
          <w:szCs w:val="40"/>
        </w:rPr>
        <w:t>前、后场消费时间提高整体效益</w:t>
      </w:r>
      <w:r>
        <w:rPr>
          <w:rFonts w:ascii="Microsoft JhengHei" w:eastAsia="Microsoft JhengHei" w:hAnsi="Microsoft JhengHei" w:cs="Microsoft JhengHei"/>
          <w:color w:val="161616"/>
          <w:spacing w:val="-1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-1"/>
          <w:sz w:val="40"/>
          <w:szCs w:val="40"/>
        </w:rPr>
        <w:t>7</w:t>
      </w:r>
      <w:r>
        <w:rPr>
          <w:rFonts w:ascii="Microsoft JhengHei" w:eastAsia="Microsoft JhengHei" w:hAnsi="Microsoft JhengHei" w:cs="Microsoft JhengHei"/>
          <w:color w:val="161616"/>
          <w:spacing w:val="-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1"/>
          <w:sz w:val="40"/>
          <w:szCs w:val="40"/>
        </w:rPr>
        <w:t>．在顾客的上客期与稳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定期同样的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需要即使的进行调整，以配合场内焦点区与边围区的人流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3"/>
          <w:sz w:val="40"/>
          <w:szCs w:val="40"/>
        </w:rPr>
        <w:t>转</w:t>
      </w:r>
      <w:r>
        <w:rPr>
          <w:rFonts w:ascii="Microsoft JhengHei" w:eastAsia="Microsoft JhengHei" w:hAnsi="Microsoft JhengHei" w:cs="Microsoft JhengHei"/>
          <w:color w:val="161616"/>
          <w:spacing w:val="34"/>
          <w:sz w:val="40"/>
          <w:szCs w:val="40"/>
        </w:rPr>
        <w:t>换。(转台、拼台等)</w:t>
      </w:r>
      <w:r>
        <w:rPr>
          <w:rFonts w:ascii="Microsoft JhengHei" w:eastAsia="Microsoft JhengHei" w:hAnsi="Microsoft JhengHei" w:cs="Microsoft JhengHei"/>
          <w:color w:val="161616"/>
          <w:spacing w:val="3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34"/>
          <w:sz w:val="40"/>
          <w:szCs w:val="40"/>
        </w:rPr>
        <w:t>8</w:t>
      </w:r>
      <w:r>
        <w:rPr>
          <w:rFonts w:ascii="Microsoft JhengHei" w:eastAsia="Microsoft JhengHei" w:hAnsi="Microsoft JhengHei" w:cs="Microsoft JhengHei"/>
          <w:color w:val="161616"/>
          <w:spacing w:val="3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34"/>
          <w:sz w:val="40"/>
          <w:szCs w:val="40"/>
        </w:rPr>
        <w:t>．互动(安装留言装置)</w:t>
      </w:r>
    </w:p>
    <w:p>
      <w:pPr>
        <w:spacing w:before="2"/>
        <w:ind w:left="27" w:firstLine="82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留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言装置可以听取客人反馈意见外还可以交友互动，给客人和客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   </w:t>
      </w:r>
      <w:r>
        <w:rPr>
          <w:rFonts w:ascii="Microsoft JhengHei" w:eastAsia="Microsoft JhengHei" w:hAnsi="Microsoft JhengHei" w:cs="Microsoft JhengHei"/>
          <w:color w:val="161616"/>
          <w:spacing w:val="-6"/>
          <w:sz w:val="40"/>
          <w:szCs w:val="40"/>
        </w:rPr>
        <w:t>人之间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创</w:t>
      </w:r>
      <w:r>
        <w:rPr>
          <w:rFonts w:ascii="Microsoft JhengHei" w:eastAsia="Microsoft JhengHei" w:hAnsi="Microsoft JhengHei" w:cs="Microsoft JhengHei"/>
          <w:color w:val="161616"/>
          <w:spacing w:val="-3"/>
          <w:sz w:val="40"/>
          <w:szCs w:val="40"/>
        </w:rPr>
        <w:t>造交流平台。电台时段加强宣传和推广。</w:t>
      </w:r>
      <w:r>
        <w:rPr>
          <w:rFonts w:ascii="Microsoft JhengHei" w:eastAsia="Microsoft JhengHei" w:hAnsi="Microsoft JhengHei" w:cs="Microsoft JhengHei"/>
          <w:color w:val="161616"/>
          <w:spacing w:val="-3"/>
          <w:sz w:val="40"/>
          <w:szCs w:val="40"/>
        </w:rPr>
        <w:t xml:space="preserve">     </w:t>
      </w:r>
      <w:r>
        <w:rPr>
          <w:rFonts w:ascii="Microsoft JhengHei" w:eastAsia="Microsoft JhengHei" w:hAnsi="Microsoft JhengHei" w:cs="Microsoft JhengHei"/>
          <w:color w:val="161616"/>
          <w:spacing w:val="-3"/>
          <w:sz w:val="40"/>
          <w:szCs w:val="40"/>
        </w:rPr>
        <w:t>9.亮点塑造、延伸、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定点</w:t>
      </w:r>
    </w:p>
    <w:p>
      <w:pPr>
        <w:spacing w:before="11" w:line="239" w:lineRule="auto"/>
        <w:ind w:left="24" w:right="504" w:firstLine="81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塑造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靓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点才是吸引与稳定顾客的根本王道，在主题的选择上创新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理念、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迎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合时代背景、流行方向、突出文化性、真实性。要消除顾客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30"/>
          <w:sz w:val="40"/>
          <w:szCs w:val="40"/>
        </w:rPr>
        <w:t>单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调</w:t>
      </w:r>
      <w:r>
        <w:rPr>
          <w:rFonts w:ascii="Microsoft JhengHei" w:eastAsia="Microsoft JhengHei" w:hAnsi="Microsoft JhengHei" w:cs="Microsoft JhengHei"/>
          <w:color w:val="161616"/>
          <w:spacing w:val="15"/>
          <w:sz w:val="40"/>
          <w:szCs w:val="40"/>
        </w:rPr>
        <w:t>的消费环境、塑造阳光的服务内容，现场可增加气氛调解员(小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丑</w:t>
      </w:r>
      <w:r>
        <w:rPr>
          <w:rFonts w:ascii="Microsoft JhengHei" w:eastAsia="Microsoft JhengHei" w:hAnsi="Microsoft JhengHei" w:cs="Microsoft JhengHei"/>
          <w:color w:val="161616"/>
          <w:spacing w:val="13"/>
          <w:sz w:val="40"/>
          <w:szCs w:val="40"/>
        </w:rPr>
        <w:t>、美女等)带动气氛，配合外联、营销，联络客人与客人的交流。</w:t>
      </w:r>
    </w:p>
    <w:p>
      <w:pPr>
        <w:spacing w:before="2" w:line="198" w:lineRule="auto"/>
        <w:ind w:left="86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四、舞台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：</w:t>
      </w:r>
    </w:p>
    <w:p>
      <w:pPr>
        <w:spacing w:before="120" w:line="198" w:lineRule="auto"/>
        <w:ind w:left="83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合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理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的舞台场景营造，配合宣传造势</w:t>
      </w:r>
    </w:p>
    <w:p>
      <w:pPr>
        <w:spacing w:before="125"/>
        <w:ind w:left="26" w:right="232" w:firstLine="84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．结合市场要求：音乐电</w:t>
      </w:r>
      <w:r>
        <w:rPr>
          <w:rFonts w:ascii="Microsoft JhengHei" w:eastAsia="Microsoft JhengHei" w:hAnsi="Microsoft JhengHei" w:cs="Microsoft JhengHei"/>
          <w:color w:val="161616"/>
          <w:spacing w:val="-3"/>
          <w:sz w:val="40"/>
          <w:szCs w:val="40"/>
        </w:rPr>
        <w:t>台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>+DJ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>表演、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>MC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>调动+情调表演互动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相结合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。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慢摇曲子除流行迎合大众外也有另类创作的混音效果和表演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性。在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兴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仁这里的消费者不一定接受慢摇风格。可以顺应民意改变音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-17"/>
          <w:sz w:val="40"/>
          <w:szCs w:val="40"/>
        </w:rPr>
        <w:t>乐方向。</w:t>
      </w:r>
      <w:r>
        <w:rPr>
          <w:rFonts w:ascii="Microsoft JhengHei" w:eastAsia="Microsoft JhengHei" w:hAnsi="Microsoft JhengHei" w:cs="Microsoft JhengHei"/>
          <w:color w:val="161616"/>
          <w:spacing w:val="-17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-17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-1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17"/>
          <w:sz w:val="40"/>
          <w:szCs w:val="40"/>
        </w:rPr>
        <w:t>．舞台演</w:t>
      </w:r>
      <w:r>
        <w:rPr>
          <w:rFonts w:ascii="Microsoft JhengHei" w:eastAsia="Microsoft JhengHei" w:hAnsi="Microsoft JhengHei" w:cs="Microsoft JhengHei"/>
          <w:color w:val="161616"/>
          <w:spacing w:val="-16"/>
          <w:sz w:val="40"/>
          <w:szCs w:val="40"/>
        </w:rPr>
        <w:t>艺</w:t>
      </w:r>
    </w:p>
    <w:p>
      <w:pPr>
        <w:spacing w:before="1" w:line="249" w:lineRule="auto"/>
        <w:ind w:left="23" w:right="504" w:firstLine="81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节约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经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营成本，合理化利用演艺人员。创造新节目严格审核节目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5"/>
          <w:sz w:val="40"/>
          <w:szCs w:val="40"/>
        </w:rPr>
        <w:t>质量(所有舞台人员能够和客人沟通拉近距离)在演员的选择上，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上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场的流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程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上，顾客的互动上，上、退场的时间上是一整套的流程，甚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至每个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细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节都要表现到最好。虽然很多东西顾客是看不出来的，但是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顾客会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看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到和感受到我们演艺的接洽，与演员演出的节奏和现场的气</w:t>
      </w:r>
    </w:p>
    <w:p>
      <w:pPr>
        <w:sectPr>
          <w:pgSz w:w="17860" w:h="25258"/>
          <w:pgMar w:top="1809" w:right="2450" w:bottom="0" w:left="2678" w:header="0" w:footer="0" w:gutter="0"/>
          <w:pgNumType w:start="2"/>
          <w:cols w:space="708"/>
        </w:sectPr>
      </w:pPr>
    </w:p>
    <w:p>
      <w:pPr>
        <w:spacing w:before="84"/>
        <w:ind w:left="27" w:right="406" w:firstLine="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氛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，这些也是影响顾客的一个不可见的因素。所以要做到淋漓尽致，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8"/>
          <w:sz w:val="40"/>
          <w:szCs w:val="40"/>
        </w:rPr>
        <w:t>让</w:t>
      </w:r>
      <w:r>
        <w:rPr>
          <w:rFonts w:ascii="Microsoft JhengHei" w:eastAsia="Microsoft JhengHei" w:hAnsi="Microsoft JhengHei" w:cs="Microsoft JhengHei"/>
          <w:color w:val="161616"/>
          <w:spacing w:val="-6"/>
          <w:sz w:val="40"/>
          <w:szCs w:val="40"/>
        </w:rPr>
        <w:t>多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数人满意。</w:t>
      </w:r>
    </w:p>
    <w:p>
      <w:pPr>
        <w:spacing w:before="1" w:line="197" w:lineRule="auto"/>
        <w:ind w:left="83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五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、服务团队</w:t>
      </w:r>
    </w:p>
    <w:p>
      <w:pPr>
        <w:spacing w:before="116" w:line="241" w:lineRule="auto"/>
        <w:ind w:left="29" w:right="156" w:firstLine="83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．大量招收客户经理(结合本地市场制定相应管理制度)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．客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34"/>
          <w:sz w:val="40"/>
          <w:szCs w:val="40"/>
        </w:rPr>
        <w:t>服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(男，女)负责客户维护和客户档案建立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·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回访等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．迎宾(咨客)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引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领带位、客户信息的初步了解</w:t>
      </w:r>
    </w:p>
    <w:p>
      <w:pPr>
        <w:spacing w:before="2"/>
        <w:ind w:left="56" w:right="587" w:firstLine="77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．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拓展外联：市场调查、人气烘托、联盟商户建立和资源共享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5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．舞台人员(结合营销部推广销售</w:t>
      </w:r>
      <w:r>
        <w:rPr>
          <w:rFonts w:ascii="Microsoft JhengHei" w:eastAsia="Microsoft JhengHei" w:hAnsi="Microsoft JhengHei" w:cs="Microsoft JhengHei"/>
          <w:color w:val="161616"/>
          <w:spacing w:val="18"/>
          <w:sz w:val="40"/>
          <w:szCs w:val="40"/>
        </w:rPr>
        <w:t>)</w:t>
      </w:r>
    </w:p>
    <w:p>
      <w:pPr>
        <w:spacing w:before="1" w:line="197" w:lineRule="auto"/>
        <w:ind w:left="84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六、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公司管理机制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．人性化管理：</w:t>
      </w:r>
    </w:p>
    <w:p>
      <w:pPr>
        <w:spacing w:before="125"/>
        <w:ind w:left="27" w:right="163" w:firstLine="80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加强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员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工素质培养，服务要领，酒水知识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推销技巧培训、团队向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心力的培养、企业文化的建立和推广培训、配合博彩技巧培训。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．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激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励机制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：</w:t>
      </w:r>
    </w:p>
    <w:p>
      <w:pPr>
        <w:spacing w:line="197" w:lineRule="auto"/>
        <w:ind w:left="83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-10"/>
          <w:sz w:val="40"/>
          <w:szCs w:val="40"/>
        </w:rPr>
        <w:t>提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供晋升，晋级机会，员工福利和待遇提升。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．奖励机制</w:t>
      </w:r>
    </w:p>
    <w:p>
      <w:pPr>
        <w:spacing w:before="125" w:line="197" w:lineRule="auto"/>
        <w:ind w:left="83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销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售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突出奖，服务突出奖，拾金不昧、见义勇为等</w:t>
      </w:r>
    </w:p>
    <w:p>
      <w:pPr>
        <w:spacing w:before="124" w:line="182" w:lineRule="auto"/>
        <w:ind w:left="84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35"/>
          <w:sz w:val="40"/>
          <w:szCs w:val="40"/>
        </w:rPr>
        <w:t>七</w:t>
      </w:r>
      <w:r>
        <w:rPr>
          <w:rFonts w:ascii="Microsoft JhengHei" w:eastAsia="Microsoft JhengHei" w:hAnsi="Microsoft JhengHei" w:cs="Microsoft JhengHei"/>
          <w:color w:val="161616"/>
          <w:spacing w:val="33"/>
          <w:sz w:val="40"/>
          <w:szCs w:val="40"/>
        </w:rPr>
        <w:t>、现场工作人员配置(中层)</w:t>
      </w:r>
    </w:p>
    <w:p>
      <w:pPr>
        <w:spacing w:before="168"/>
        <w:ind w:left="25" w:right="424" w:firstLine="81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采取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单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元化垂直管理机制，一个部门一个负责人，不能夸部门授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权、不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能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夸部门管理，本部门事务责任承包制，这样所体现的好处是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能把事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情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快速的传达与反馈，避免推卸责任、夸权管理、把整体现场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8"/>
          <w:sz w:val="40"/>
          <w:szCs w:val="40"/>
        </w:rPr>
        <w:t>环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环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捆绑，才能详细的了解与处理相关问题。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．督察质检经理</w:t>
      </w:r>
    </w:p>
    <w:p>
      <w:pPr>
        <w:spacing w:before="1"/>
        <w:ind w:left="24" w:right="197" w:firstLine="81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负责各部门员工纪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律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，实施有效的管理监督执行跟进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 xml:space="preserve">   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．部门经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理</w:t>
      </w:r>
    </w:p>
    <w:p>
      <w:pPr>
        <w:spacing w:before="1" w:line="197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贯彻落实公司营运精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神，负责部门现场工作管理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．部门主管</w:t>
      </w:r>
    </w:p>
    <w:p>
      <w:pPr>
        <w:spacing w:before="125" w:line="197" w:lineRule="auto"/>
        <w:ind w:left="83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负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责部门现场工作安排和实施跟进</w:t>
      </w:r>
    </w:p>
    <w:p>
      <w:pPr>
        <w:spacing w:before="127"/>
        <w:ind w:left="27" w:firstLine="81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最后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要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求公司每位中层管理人员认真做好当天工作日记，找出当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 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日工作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中优缺点，进行分析、商讨、改进，不断发现优点，改正缺点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  </w:t>
      </w:r>
      <w:r>
        <w:rPr>
          <w:rFonts w:ascii="Microsoft JhengHei" w:eastAsia="Microsoft JhengHei" w:hAnsi="Microsoft JhengHei" w:cs="Microsoft JhengHei"/>
          <w:color w:val="161616"/>
          <w:spacing w:val="13"/>
          <w:sz w:val="40"/>
          <w:szCs w:val="40"/>
        </w:rPr>
        <w:t>才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有创新和发展。每周定期召开员工大会，近距离了解员工心态动向，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让员工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了解公司下一步安排和动向、减少中间传达环节误差。每周五</w:t>
      </w:r>
    </w:p>
    <w:p>
      <w:pPr>
        <w:spacing w:before="1"/>
        <w:ind w:left="27" w:right="428" w:firstLine="81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为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中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层干部总结会议，总结本周期经营状况，结合自己工作岗位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1"/>
          <w:sz w:val="40"/>
          <w:szCs w:val="40"/>
        </w:rPr>
        <w:t>提出合理化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建议进行改进。</w:t>
      </w:r>
    </w:p>
    <w:p>
      <w:pPr>
        <w:spacing w:before="2" w:line="197" w:lineRule="auto"/>
        <w:ind w:left="83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八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、成本管理与核算</w:t>
      </w:r>
    </w:p>
    <w:p>
      <w:pPr>
        <w:sectPr>
          <w:pgSz w:w="17860" w:h="25258"/>
          <w:pgMar w:top="1811" w:right="2530" w:bottom="0" w:left="2678" w:header="0" w:footer="0" w:gutter="0"/>
          <w:pgNumType w:start="3"/>
          <w:cols w:space="708"/>
        </w:sectPr>
      </w:pPr>
    </w:p>
    <w:p>
      <w:pPr>
        <w:spacing w:before="81" w:line="198" w:lineRule="auto"/>
        <w:ind w:left="86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1.稳定成本核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算</w:t>
      </w:r>
    </w:p>
    <w:p>
      <w:pPr>
        <w:spacing w:before="122" w:line="198" w:lineRule="auto"/>
        <w:ind w:left="83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稳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定成本的组成：</w:t>
      </w:r>
    </w:p>
    <w:p>
      <w:pPr>
        <w:spacing w:before="123"/>
        <w:ind w:left="27" w:right="64" w:firstLine="80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应缴国家部门相关费用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+酒水成本+服务人员薪资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+房租水电+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维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修维护+易耗品</w:t>
      </w:r>
    </w:p>
    <w:p>
      <w:pPr>
        <w:spacing w:before="2" w:line="197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.浮动的成本核算</w:t>
      </w:r>
    </w:p>
    <w:p>
      <w:pPr>
        <w:spacing w:before="124"/>
        <w:ind w:left="44" w:right="67" w:firstLine="79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演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员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演出费用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+大型活动道具费用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+广告宣传费用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+招待费用+其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它</w:t>
      </w:r>
    </w:p>
    <w:p>
      <w:pPr>
        <w:spacing w:before="2"/>
        <w:ind w:left="27" w:right="325" w:firstLine="82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以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上稳定与浮动的两项成本将构成基本的运营成本，相对来讲稳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定成本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不会有太大的浮动基础，但是浮动的成本将会根据实际情况上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8"/>
          <w:sz w:val="40"/>
          <w:szCs w:val="40"/>
        </w:rPr>
        <w:t>下</w:t>
      </w:r>
      <w:r>
        <w:rPr>
          <w:rFonts w:ascii="Microsoft JhengHei" w:eastAsia="Microsoft JhengHei" w:hAnsi="Microsoft JhengHei" w:cs="Microsoft JhengHei"/>
          <w:color w:val="161616"/>
          <w:spacing w:val="-6"/>
          <w:sz w:val="40"/>
          <w:szCs w:val="40"/>
        </w:rPr>
        <w:t>浮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动比较大。</w:t>
      </w:r>
    </w:p>
    <w:p>
      <w:pPr>
        <w:spacing w:before="1" w:line="197" w:lineRule="auto"/>
        <w:ind w:left="86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项目收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入</w:t>
      </w:r>
    </w:p>
    <w:p>
      <w:pPr>
        <w:spacing w:before="121" w:line="183" w:lineRule="auto"/>
        <w:ind w:left="84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31"/>
          <w:sz w:val="40"/>
          <w:szCs w:val="40"/>
        </w:rPr>
        <w:t>主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要收入+辅助收入(浮动收入+额外储存+其它收入)</w:t>
      </w:r>
    </w:p>
    <w:p>
      <w:pPr>
        <w:spacing w:before="169" w:line="198" w:lineRule="auto"/>
        <w:ind w:left="84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主要收入为游戏博彩收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入</w:t>
      </w:r>
    </w:p>
    <w:p>
      <w:pPr>
        <w:spacing w:before="121" w:line="198" w:lineRule="auto"/>
        <w:ind w:left="83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辅助收入为以下几点为不稳定收入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：</w:t>
      </w:r>
    </w:p>
    <w:p>
      <w:pPr>
        <w:spacing w:before="117" w:line="184" w:lineRule="auto"/>
        <w:ind w:left="83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31"/>
          <w:sz w:val="40"/>
          <w:szCs w:val="40"/>
        </w:rPr>
        <w:t>浮动收入(公关销售+舞台销售</w:t>
      </w:r>
      <w:r>
        <w:rPr>
          <w:rFonts w:ascii="Microsoft JhengHei" w:eastAsia="Microsoft JhengHei" w:hAnsi="Microsoft JhengHei" w:cs="Microsoft JhengHei"/>
          <w:color w:val="161616"/>
          <w:spacing w:val="29"/>
          <w:sz w:val="40"/>
          <w:szCs w:val="40"/>
        </w:rPr>
        <w:t>)</w:t>
      </w:r>
    </w:p>
    <w:p>
      <w:pPr>
        <w:spacing w:before="165" w:line="183" w:lineRule="auto"/>
        <w:ind w:left="83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5"/>
          <w:sz w:val="40"/>
          <w:szCs w:val="40"/>
        </w:rPr>
        <w:t>额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外储存(不同类型储值卡、非储值卡类销售、酒水卡的销售)</w:t>
      </w:r>
    </w:p>
    <w:p>
      <w:pPr>
        <w:spacing w:before="164" w:line="184" w:lineRule="auto"/>
        <w:ind w:left="83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39"/>
          <w:sz w:val="40"/>
          <w:szCs w:val="40"/>
        </w:rPr>
        <w:t>其</w:t>
      </w:r>
      <w:r>
        <w:rPr>
          <w:rFonts w:ascii="Microsoft JhengHei" w:eastAsia="Microsoft JhengHei" w:hAnsi="Microsoft JhengHei" w:cs="Microsoft JhengHei"/>
          <w:color w:val="161616"/>
          <w:spacing w:val="21"/>
          <w:sz w:val="40"/>
          <w:szCs w:val="40"/>
        </w:rPr>
        <w:t>他收入(门票、礼物类品的拍卖、顾客的主动购买等)</w:t>
      </w:r>
    </w:p>
    <w:p>
      <w:pPr>
        <w:spacing w:before="168" w:line="198" w:lineRule="auto"/>
        <w:ind w:left="83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-8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color w:val="161616"/>
          <w:spacing w:val="-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：盈利基本方面</w:t>
      </w:r>
    </w:p>
    <w:p>
      <w:pPr>
        <w:spacing w:before="123" w:line="197" w:lineRule="auto"/>
        <w:ind w:left="83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项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目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收入—项目成本=基本盈利</w:t>
      </w:r>
    </w:p>
    <w:p>
      <w:pPr>
        <w:spacing w:before="120"/>
        <w:ind w:left="27" w:right="311" w:firstLine="80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备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注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：鉴于现场看过装修进程，马上开业来言，未办事情太多，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需要相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关人员紧密配合完成。第一：现在就应该开始人员的招募与培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训工</w:t>
      </w:r>
      <w:r>
        <w:rPr>
          <w:rFonts w:ascii="Microsoft JhengHei" w:eastAsia="Microsoft JhengHei" w:hAnsi="Microsoft JhengHei" w:cs="Microsoft JhengHei"/>
          <w:color w:val="161616"/>
          <w:spacing w:val="-3"/>
          <w:sz w:val="40"/>
          <w:szCs w:val="40"/>
        </w:rPr>
        <w:t>作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>，做好准备。</w:t>
      </w:r>
    </w:p>
    <w:p>
      <w:pPr>
        <w:spacing w:before="4"/>
        <w:ind w:left="32" w:right="329" w:firstLine="80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8"/>
          <w:sz w:val="40"/>
          <w:szCs w:val="40"/>
        </w:rPr>
        <w:t>第</w:t>
      </w:r>
      <w:r>
        <w:rPr>
          <w:rFonts w:ascii="Microsoft JhengHei" w:eastAsia="Microsoft JhengHei" w:hAnsi="Microsoft JhengHei" w:cs="Microsoft JhengHei"/>
          <w:color w:val="161616"/>
          <w:spacing w:val="26"/>
          <w:sz w:val="40"/>
          <w:szCs w:val="40"/>
        </w:rPr>
        <w:t>二：易耗品(员工服装、工号牌等)的设计定做、杯器具的购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买、设备的选购、需要及时的确定和到位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。</w:t>
      </w:r>
    </w:p>
    <w:p>
      <w:pPr>
        <w:spacing w:before="1"/>
        <w:ind w:left="29" w:firstLine="80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第三：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现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在就应该做相关的宣传和炒做工作，从前期引起轰动性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的效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应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，为以后的开业做铺垫。一个好的开始才能顺利的进行完备的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经营状态，如开业出现运做不好的局面，在后续的经营中就会很被动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。</w:t>
      </w:r>
    </w:p>
    <w:p>
      <w:pPr>
        <w:spacing w:before="5" w:line="239" w:lineRule="auto"/>
        <w:ind w:left="23" w:right="329" w:firstLine="81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第四：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确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定好现时的在岗人员任务，分工准确的合作完成前期准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18"/>
          <w:sz w:val="40"/>
          <w:szCs w:val="40"/>
        </w:rPr>
        <w:t>备</w:t>
      </w:r>
      <w:r>
        <w:rPr>
          <w:rFonts w:ascii="Microsoft JhengHei" w:eastAsia="Microsoft JhengHei" w:hAnsi="Microsoft JhengHei" w:cs="Microsoft JhengHei"/>
          <w:color w:val="161616"/>
          <w:spacing w:val="-17"/>
          <w:sz w:val="40"/>
          <w:szCs w:val="40"/>
        </w:rPr>
        <w:t>。</w:t>
      </w:r>
    </w:p>
    <w:p>
      <w:pPr>
        <w:spacing w:line="194" w:lineRule="auto"/>
        <w:ind w:left="2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  <w14:textOutline w14:w="8610">
            <w14:solidFill>
              <w14:srgbClr w14:val="161616"/>
            </w14:solidFill>
            <w14:prstDash w14:val="solid"/>
            <w14:miter w14:lim="10"/>
          </w14:textOutline>
        </w:rPr>
        <w:t>第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  <w14:textOutline w14:w="8610">
            <w14:solidFill>
              <w14:srgbClr w14:val="161616"/>
            </w14:solidFill>
            <w14:prstDash w14:val="solid"/>
            <w14:miter w14:lim="10"/>
          </w14:textOutline>
        </w:rPr>
        <w:t>二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  <w14:textOutline w14:w="8610">
            <w14:solidFill>
              <w14:srgbClr w14:val="161616"/>
            </w14:solidFill>
            <w14:prstDash w14:val="solid"/>
            <w14:miter w14:lim="10"/>
          </w14:textOutline>
        </w:rPr>
        <w:t>篇：停车场营运方案</w:t>
      </w:r>
    </w:p>
    <w:p>
      <w:pPr>
        <w:sectPr>
          <w:pgSz w:w="17860" w:h="25258"/>
          <w:pgMar w:top="1811" w:right="2629" w:bottom="0" w:left="2678" w:header="0" w:footer="0" w:gutter="0"/>
          <w:pgNumType w:start="4"/>
          <w:cols w:space="708"/>
        </w:sectPr>
      </w:pPr>
    </w:p>
    <w:p>
      <w:pPr>
        <w:spacing w:before="82" w:line="198" w:lineRule="auto"/>
        <w:ind w:left="85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罗冲围停车场经营管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理</w:t>
      </w:r>
    </w:p>
    <w:p>
      <w:pPr>
        <w:spacing w:before="113" w:line="241" w:lineRule="auto"/>
        <w:ind w:left="43" w:right="167" w:firstLine="80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5"/>
          <w:sz w:val="40"/>
          <w:szCs w:val="40"/>
        </w:rPr>
        <w:t>停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车场位于北环高速公路广清立交松岗北街以西桥下用地(下称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“该用地”)，实用面积为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4064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平方米拥有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130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个停车位。为了更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好的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运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营停车场，产生一定的经济效益和社会效益，现就下一步如何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经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营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管理，提供如下方案请领导审定：</w:t>
      </w:r>
    </w:p>
    <w:p>
      <w:pPr>
        <w:spacing w:before="1" w:line="197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一、我公司自主经营</w:t>
      </w:r>
    </w:p>
    <w:p>
      <w:pPr>
        <w:spacing w:before="128"/>
        <w:ind w:left="37" w:right="171" w:firstLine="81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建议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采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取停车计时和月保收费，需要继续投入的费用主要有下列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几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个方面：第一是设施配套。因该停车场目前仅有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130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个停车位，且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只有一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个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出入口，采用通用的车牌识别收费系统，设施费用约需一万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25"/>
          <w:sz w:val="40"/>
          <w:szCs w:val="40"/>
        </w:rPr>
        <w:t>元左右；第二是办理停车场相关手续(工商税务及物价核定等)费</w:t>
      </w:r>
      <w:r>
        <w:rPr>
          <w:rFonts w:ascii="Microsoft JhengHei" w:eastAsia="Microsoft JhengHei" w:hAnsi="Microsoft JhengHei" w:cs="Microsoft JhengHei"/>
          <w:color w:val="161616"/>
          <w:spacing w:val="21"/>
          <w:sz w:val="40"/>
          <w:szCs w:val="40"/>
        </w:rPr>
        <w:t>用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及运营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时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购买发票税等，具体数额在实际操作时确定；第三是人员配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备。考虑到停车场运营实际，预计仅需三人即可，(暂定早中晚各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一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班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)，薪金按每人每月约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3000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元预算。三人合计薪金约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9000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元。</w:t>
      </w:r>
    </w:p>
    <w:p>
      <w:pPr>
        <w:tabs>
          <w:tab w:val="left" w:pos="200"/>
        </w:tabs>
        <w:spacing w:before="2"/>
        <w:ind w:right="154" w:firstLine="85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关于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停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车场的收益方面，经市场调研，参照目前附近几个停车场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ab/>
      </w:r>
      <w:r>
        <w:rPr>
          <w:rFonts w:ascii="Microsoft JhengHei" w:eastAsia="Microsoft JhengHei" w:hAnsi="Microsoft JhengHei" w:cs="Microsoft JhengHei"/>
          <w:color w:val="161616"/>
          <w:spacing w:val="19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松北社区、工厂停车场等)采取的停车计时收费方式：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30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分钟内免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费，超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出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30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分钟以每小时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元计算。不足一小时以一小时计算。超过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6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小时以最高标准收费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18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元每天。月保车辆以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300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元每月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。</w:t>
      </w:r>
    </w:p>
    <w:p>
      <w:pPr>
        <w:spacing w:line="197" w:lineRule="auto"/>
        <w:ind w:left="85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车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辆停放收费标准：</w:t>
      </w:r>
    </w:p>
    <w:p>
      <w:pPr>
        <w:tabs>
          <w:tab w:val="left" w:pos="1009"/>
        </w:tabs>
        <w:spacing w:before="119"/>
        <w:ind w:left="38" w:right="227" w:firstLine="77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ab/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color w:val="161616"/>
          <w:spacing w:val="1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)固定车辆收费如月保按照固定停车位停放，办理月租车辆的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客户由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市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场部人员详细介绍场地使用及收费标准。如确认月保客户直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接交钱市场部人员，并开发相关收据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。</w:t>
      </w:r>
    </w:p>
    <w:p>
      <w:pPr>
        <w:tabs>
          <w:tab w:val="left" w:pos="1009"/>
        </w:tabs>
        <w:spacing w:before="1"/>
        <w:ind w:left="44" w:right="187" w:firstLine="76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ab/>
      </w:r>
      <w:r>
        <w:rPr>
          <w:rFonts w:ascii="Microsoft JhengHei" w:eastAsia="Microsoft JhengHei" w:hAnsi="Microsoft JhengHei" w:cs="Microsoft JhengHei"/>
          <w:color w:val="161616"/>
          <w:spacing w:val="13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color w:val="161616"/>
          <w:spacing w:val="1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3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1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3"/>
          <w:sz w:val="40"/>
          <w:szCs w:val="40"/>
        </w:rPr>
        <w:t>)临时车辆停放使用，进入停车场均采取就近泊车原则停泊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，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1"/>
          <w:sz w:val="40"/>
          <w:szCs w:val="40"/>
        </w:rPr>
        <w:t>并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按收费标准收取并给发票。</w:t>
      </w:r>
    </w:p>
    <w:p>
      <w:pPr>
        <w:tabs>
          <w:tab w:val="left" w:pos="1009"/>
        </w:tabs>
        <w:spacing w:before="2"/>
        <w:ind w:left="69" w:right="214" w:firstLine="73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ab/>
      </w:r>
      <w:r>
        <w:rPr>
          <w:rFonts w:ascii="Microsoft JhengHei" w:eastAsia="Microsoft JhengHei" w:hAnsi="Microsoft JhengHei" w:cs="Microsoft JhengHei"/>
          <w:color w:val="161616"/>
          <w:spacing w:val="44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color w:val="161616"/>
          <w:spacing w:val="2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9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2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9"/>
          <w:sz w:val="40"/>
          <w:szCs w:val="40"/>
        </w:rPr>
        <w:t>)长期免费车辆的使用(如公司内部车和教练车)，需由资产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中心总经理签署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确认后才可录入车牌识别系统。</w:t>
      </w:r>
    </w:p>
    <w:p>
      <w:pPr>
        <w:tabs>
          <w:tab w:val="left" w:pos="1009"/>
        </w:tabs>
        <w:spacing w:before="5"/>
        <w:ind w:left="59" w:firstLine="75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ab/>
      </w:r>
      <w:r>
        <w:rPr>
          <w:rFonts w:ascii="Microsoft JhengHei" w:eastAsia="Microsoft JhengHei" w:hAnsi="Microsoft JhengHei" w:cs="Microsoft JhengHei"/>
          <w:color w:val="161616"/>
          <w:spacing w:val="31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)临时免费停放的车辆的使用(如公司内部朋友或陪同学员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    </w:t>
      </w:r>
      <w:r>
        <w:rPr>
          <w:rFonts w:ascii="Microsoft JhengHei" w:eastAsia="Microsoft JhengHei" w:hAnsi="Microsoft JhengHei" w:cs="Microsoft JhengHei"/>
          <w:color w:val="161616"/>
          <w:spacing w:val="29"/>
          <w:sz w:val="40"/>
          <w:szCs w:val="40"/>
        </w:rPr>
        <w:t>的</w:t>
      </w:r>
      <w:r>
        <w:rPr>
          <w:rFonts w:ascii="Microsoft JhengHei" w:eastAsia="Microsoft JhengHei" w:hAnsi="Microsoft JhengHei" w:cs="Microsoft JhengHei"/>
          <w:color w:val="161616"/>
          <w:spacing w:val="27"/>
          <w:sz w:val="40"/>
          <w:szCs w:val="40"/>
        </w:rPr>
        <w:t>)，需本人或负责人签署免费放行条，交由公司对账使用。(附表)</w:t>
      </w:r>
    </w:p>
    <w:p>
      <w:pPr>
        <w:spacing w:line="197" w:lineRule="auto"/>
        <w:ind w:left="85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二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、停车场保安员、收费员工作细则：</w:t>
      </w:r>
    </w:p>
    <w:p>
      <w:pPr>
        <w:tabs>
          <w:tab w:val="left" w:pos="1009"/>
        </w:tabs>
        <w:spacing w:before="122" w:line="183" w:lineRule="auto"/>
        <w:ind w:left="80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ab/>
      </w:r>
      <w:r>
        <w:rPr>
          <w:rFonts w:ascii="Microsoft JhengHei" w:eastAsia="Microsoft JhengHei" w:hAnsi="Microsoft JhengHei" w:cs="Microsoft JhengHei"/>
          <w:color w:val="161616"/>
          <w:spacing w:val="18"/>
          <w:sz w:val="40"/>
          <w:szCs w:val="40"/>
        </w:rPr>
        <w:t>(一)在出入口设置保安员一名，负责车辆进出及收费工作</w:t>
      </w:r>
      <w:r>
        <w:rPr>
          <w:rFonts w:ascii="Microsoft JhengHei" w:eastAsia="Microsoft JhengHei" w:hAnsi="Microsoft JhengHei" w:cs="Microsoft JhengHei"/>
          <w:color w:val="161616"/>
          <w:spacing w:val="15"/>
          <w:sz w:val="40"/>
          <w:szCs w:val="40"/>
        </w:rPr>
        <w:t>。</w:t>
      </w:r>
    </w:p>
    <w:p>
      <w:pPr>
        <w:spacing w:before="169" w:line="197" w:lineRule="auto"/>
        <w:ind w:left="88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1、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停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车场进场保安须熟记停车场守则，对进入停车场的租赁客人</w:t>
      </w:r>
    </w:p>
    <w:p>
      <w:pPr>
        <w:sectPr>
          <w:pgSz w:w="17860" w:h="25258"/>
          <w:pgMar w:top="1811" w:right="2511" w:bottom="0" w:left="2664" w:header="0" w:footer="0" w:gutter="0"/>
          <w:pgNumType w:start="5"/>
          <w:cols w:space="708"/>
        </w:sectPr>
      </w:pPr>
    </w:p>
    <w:p>
      <w:pPr>
        <w:spacing w:before="81" w:line="187" w:lineRule="auto"/>
        <w:ind w:left="2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要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热情有礼；</w:t>
      </w:r>
    </w:p>
    <w:p>
      <w:pPr>
        <w:spacing w:before="154" w:line="187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2、维持停车场出入口秩序，保证车道畅通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；</w:t>
      </w:r>
    </w:p>
    <w:p>
      <w:pPr>
        <w:spacing w:before="153" w:line="187" w:lineRule="auto"/>
        <w:ind w:left="86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、需熟习停车场收费系统的操作；</w:t>
      </w:r>
    </w:p>
    <w:p>
      <w:pPr>
        <w:spacing w:before="153" w:line="187" w:lineRule="auto"/>
        <w:ind w:left="83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color w:val="161616"/>
          <w:spacing w:val="13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对于不懂使用系统客人，要协助其进场；</w:t>
      </w:r>
    </w:p>
    <w:p>
      <w:pPr>
        <w:spacing w:before="155" w:line="182" w:lineRule="auto"/>
        <w:ind w:left="86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5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对于系统问题(如无卡、无法进入)需及时处理；</w:t>
      </w:r>
    </w:p>
    <w:p>
      <w:pPr>
        <w:spacing w:before="167" w:line="187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6、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对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卸货车辆进行检查，并发给卸货车辆停车证；</w:t>
      </w:r>
    </w:p>
    <w:p>
      <w:pPr>
        <w:tabs>
          <w:tab w:val="left" w:pos="995"/>
        </w:tabs>
        <w:spacing w:before="152" w:line="183" w:lineRule="auto"/>
        <w:ind w:left="79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ab/>
      </w:r>
      <w:r>
        <w:rPr>
          <w:rFonts w:ascii="Microsoft JhengHei" w:eastAsia="Microsoft JhengHei" w:hAnsi="Microsoft JhengHei" w:cs="Microsoft JhengHei"/>
          <w:color w:val="161616"/>
          <w:spacing w:val="21"/>
          <w:sz w:val="40"/>
          <w:szCs w:val="40"/>
        </w:rPr>
        <w:t>(二)停车场内特设两名保安员负责巡逻工作。</w:t>
      </w:r>
    </w:p>
    <w:p>
      <w:pPr>
        <w:spacing w:before="166"/>
        <w:ind w:left="26" w:right="199" w:firstLine="84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停车场保安要合理安排停泊车辆；分清是否固定车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,并对号停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泊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；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编号外的地方禁止停车；送货车辆要停泊在指定的货车停泊位；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-8"/>
          <w:sz w:val="40"/>
          <w:szCs w:val="40"/>
        </w:rPr>
        <w:t>停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车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不能压线。</w:t>
      </w:r>
    </w:p>
    <w:p>
      <w:pPr>
        <w:spacing w:before="2" w:line="183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1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28"/>
          <w:sz w:val="40"/>
          <w:szCs w:val="40"/>
        </w:rPr>
        <w:t>、固定车位不能安排其他车辆停泊(建议安装地锁)；</w:t>
      </w:r>
    </w:p>
    <w:p>
      <w:pPr>
        <w:spacing w:before="170" w:line="186" w:lineRule="auto"/>
        <w:ind w:left="86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3、禁止无关人员玩弄车辆及停留于停车场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;</w:t>
      </w:r>
    </w:p>
    <w:p>
      <w:pPr>
        <w:spacing w:before="153"/>
        <w:ind w:left="33" w:right="402" w:firstLine="83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18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)车辆停泊后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,要求司机熄火将贵重物品取走，关好门窗，禁止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司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机着车等候；</w:t>
      </w:r>
    </w:p>
    <w:p>
      <w:pPr>
        <w:spacing w:before="2"/>
        <w:ind w:left="22" w:right="224" w:firstLine="83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)搬运人员，施工人员在停车场工作，需申请并做好登记，进出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物品需有公司签发的放行条，方能放行；</w:t>
      </w:r>
    </w:p>
    <w:p>
      <w:pPr>
        <w:spacing w:line="183" w:lineRule="auto"/>
        <w:ind w:left="86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)禁止送货或搬运人员在停车场闲坐、躺睡,应劝其离开；</w:t>
      </w:r>
    </w:p>
    <w:p>
      <w:pPr>
        <w:spacing w:before="168" w:line="187" w:lineRule="auto"/>
        <w:ind w:left="83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color w:val="161616"/>
          <w:spacing w:val="13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熟记固定车位及月保车车辆，公司车辆牌和司机；</w:t>
      </w:r>
    </w:p>
    <w:p>
      <w:pPr>
        <w:spacing w:before="152"/>
        <w:ind w:left="29" w:right="169" w:firstLine="83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5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发生交通事故或其他突发事件，要及时报告主管人前往处理，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并提供实际现场报告协助处理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；</w:t>
      </w:r>
    </w:p>
    <w:p>
      <w:pPr>
        <w:spacing w:before="2" w:line="186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6、对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停车场的设备损坏及卫生情况要及时上报主管人员；</w:t>
      </w:r>
    </w:p>
    <w:p>
      <w:pPr>
        <w:spacing w:before="156"/>
        <w:ind w:left="24" w:right="192" w:firstLine="82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7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、防止停放的车辆被骗取走或被盗，发现可疑人员或车辆及时处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7"/>
          <w:sz w:val="40"/>
          <w:szCs w:val="40"/>
        </w:rPr>
        <w:t>理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；</w:t>
      </w:r>
    </w:p>
    <w:p>
      <w:pPr>
        <w:spacing w:before="2"/>
        <w:ind w:left="27" w:firstLine="82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8、注意取车和停放车辆的秩序，特别是在早晚上下班高峰期会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出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3"/>
          <w:sz w:val="40"/>
          <w:szCs w:val="40"/>
        </w:rPr>
        <w:t>现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停车和取车混乱，因此，要求停放车辆的车主，守秩序和互相谦让，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注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意安全；</w:t>
      </w:r>
    </w:p>
    <w:p>
      <w:pPr>
        <w:spacing w:before="1"/>
        <w:ind w:left="62" w:right="208" w:firstLine="78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9、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不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准在停车场内吸烟，加油和停放易燃物品等，禁止在停车场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内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修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理车辆及洗车；</w:t>
      </w:r>
    </w:p>
    <w:p>
      <w:pPr>
        <w:spacing w:before="2" w:line="186" w:lineRule="auto"/>
        <w:ind w:left="86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0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、停车场内严禁堆放任何杂物，确保场内的车辆安全出车；</w:t>
      </w:r>
    </w:p>
    <w:p>
      <w:pPr>
        <w:spacing w:before="154" w:line="198" w:lineRule="auto"/>
        <w:ind w:left="86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11、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保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安员定时巡查车辆及登记车辆停泊车位号码，指挥车辆出</w:t>
      </w:r>
    </w:p>
    <w:p>
      <w:pPr>
        <w:sectPr>
          <w:pgSz w:w="17860" w:h="25258"/>
          <w:pgMar w:top="1811" w:right="2530" w:bottom="0" w:left="2678" w:header="0" w:footer="0" w:gutter="0"/>
          <w:pgNumType w:start="6"/>
          <w:cols w:space="708"/>
        </w:sectPr>
      </w:pPr>
    </w:p>
    <w:p>
      <w:pPr>
        <w:spacing w:before="83" w:line="197" w:lineRule="auto"/>
        <w:ind w:left="2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>入及管理卸货区</w:t>
      </w:r>
      <w:r>
        <w:rPr>
          <w:rFonts w:ascii="Microsoft JhengHei" w:eastAsia="Microsoft JhengHei" w:hAnsi="Microsoft JhengHei" w:cs="Microsoft JhengHei"/>
          <w:color w:val="161616"/>
          <w:spacing w:val="-1"/>
          <w:sz w:val="40"/>
          <w:szCs w:val="40"/>
        </w:rPr>
        <w:t>秩序。</w:t>
      </w:r>
    </w:p>
    <w:p>
      <w:pPr>
        <w:spacing w:before="125" w:line="186" w:lineRule="auto"/>
        <w:ind w:left="86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2、对进入卸货区车辆进行指挥，维持卸货区秩序；</w:t>
      </w:r>
    </w:p>
    <w:p>
      <w:pPr>
        <w:spacing w:before="156"/>
        <w:ind w:left="29" w:right="165" w:firstLine="83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、对卸货车辆有权检查其送货单，禁止非卸货车辆进入卸货区，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并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敦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促卸货车辆领取卸货车辆停车证；</w:t>
      </w:r>
    </w:p>
    <w:p>
      <w:pPr>
        <w:spacing w:before="1" w:line="186" w:lineRule="auto"/>
        <w:ind w:left="86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14、要求卸货车辆尽快卸货，离开卸货区；</w:t>
      </w:r>
    </w:p>
    <w:p>
      <w:pPr>
        <w:spacing w:before="156" w:line="197" w:lineRule="auto"/>
        <w:ind w:left="86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15、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及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时与进入保安联系，确定卸货车道畅通</w:t>
      </w:r>
    </w:p>
    <w:p>
      <w:pPr>
        <w:spacing w:before="124" w:line="197" w:lineRule="auto"/>
        <w:ind w:left="84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三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停车场财务收费制度：</w:t>
      </w:r>
    </w:p>
    <w:p>
      <w:pPr>
        <w:spacing w:before="126" w:line="186" w:lineRule="auto"/>
        <w:ind w:left="86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每位收银员进入自己系统进行操作，严禁进入其他系统；</w:t>
      </w:r>
    </w:p>
    <w:p>
      <w:pPr>
        <w:spacing w:before="158" w:line="186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2、收银员交接班时，做好每班收取的金额点清交接班记录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；</w:t>
      </w:r>
    </w:p>
    <w:p>
      <w:pPr>
        <w:spacing w:before="157" w:line="186" w:lineRule="auto"/>
        <w:ind w:left="86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3、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如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收银员需临时离开岗位必须通知主管，由主管安排；</w:t>
      </w:r>
    </w:p>
    <w:p>
      <w:pPr>
        <w:spacing w:before="156"/>
        <w:ind w:left="26" w:right="433" w:firstLine="80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4、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月票及时钟票收据统一由资产中心保存，收银员每次用完才能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3"/>
          <w:sz w:val="40"/>
          <w:szCs w:val="40"/>
        </w:rPr>
        <w:t>领取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；</w:t>
      </w:r>
    </w:p>
    <w:p>
      <w:pPr>
        <w:spacing w:before="6" w:line="239" w:lineRule="auto"/>
        <w:ind w:left="27" w:right="429" w:firstLine="83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5、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如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公安等特殊车辆离开时将时租票交收银员读票，收银员需记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录车牌及时间，交主管确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认免费停泊。</w:t>
      </w:r>
    </w:p>
    <w:p>
      <w:pPr>
        <w:spacing w:before="3"/>
        <w:ind w:left="23" w:right="448" w:firstLine="83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32"/>
          <w:sz w:val="40"/>
          <w:szCs w:val="40"/>
        </w:rPr>
        <w:t>6</w:t>
      </w:r>
      <w:r>
        <w:rPr>
          <w:rFonts w:ascii="Microsoft JhengHei" w:eastAsia="Microsoft JhengHei" w:hAnsi="Microsoft JhengHei" w:cs="Microsoft JhengHei"/>
          <w:color w:val="161616"/>
          <w:spacing w:val="23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收款及送款时间：每周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16：00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6"/>
          <w:sz w:val="40"/>
          <w:szCs w:val="40"/>
        </w:rPr>
        <w:t>(星期一、三、五)，由收银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员将收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款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交市场人员，早班、中班、夜班由信封封好，注明班次人员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确认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金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额后需向市场部人员报数，以作留底对数使用。</w:t>
      </w:r>
    </w:p>
    <w:p>
      <w:pPr>
        <w:spacing w:before="7" w:line="239" w:lineRule="auto"/>
        <w:ind w:left="28" w:right="461" w:firstLine="82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7、收款具体事项：收款人员到停车场向当班收银员收款时，要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当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面核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对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清楚所收款项金额及有关票据是否相符。收到的钞票及相关票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据要严格登记在册，并进行签收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>。</w:t>
      </w:r>
    </w:p>
    <w:p>
      <w:pPr>
        <w:spacing w:before="4" w:line="239" w:lineRule="auto"/>
        <w:ind w:left="29" w:firstLine="82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8、每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逢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星期一、三、五由市场部人员进行系统检核有关统计数据，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6"/>
          <w:sz w:val="40"/>
          <w:szCs w:val="40"/>
        </w:rPr>
        <w:t>并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交资产中心。</w:t>
      </w:r>
    </w:p>
    <w:p>
      <w:pPr>
        <w:spacing w:before="3" w:line="193" w:lineRule="auto"/>
        <w:ind w:left="2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  <w14:textOutline w14:w="8610">
            <w14:solidFill>
              <w14:srgbClr w14:val="161616"/>
            </w14:solidFill>
            <w14:prstDash w14:val="solid"/>
            <w14:miter w14:lim="10"/>
          </w14:textOutline>
        </w:rPr>
        <w:t>第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  <w14:textOutline w14:w="8610">
            <w14:solidFill>
              <w14:srgbClr w14:val="161616"/>
            </w14:solidFill>
            <w14:prstDash w14:val="solid"/>
            <w14:miter w14:lim="10"/>
          </w14:textOutline>
        </w:rPr>
        <w:t>三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  <w14:textOutline w14:w="8610">
            <w14:solidFill>
              <w14:srgbClr w14:val="161616"/>
            </w14:solidFill>
            <w14:prstDash w14:val="solid"/>
            <w14:miter w14:lim="10"/>
          </w14:textOutline>
        </w:rPr>
        <w:t>篇：职工食堂营运方案</w:t>
      </w:r>
    </w:p>
    <w:p>
      <w:pPr>
        <w:spacing w:before="138"/>
        <w:ind w:left="83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职工食堂营运方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案</w:t>
      </w:r>
    </w:p>
    <w:p>
      <w:pPr>
        <w:spacing w:before="2" w:line="196" w:lineRule="auto"/>
        <w:ind w:left="83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一、管理结构和职责</w:t>
      </w:r>
    </w:p>
    <w:p>
      <w:pPr>
        <w:spacing w:before="127"/>
        <w:ind w:left="24" w:right="431" w:firstLine="84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1、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由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后勤中心一副科长具体负责食堂日常管理，配一专职食堂管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6"/>
          <w:sz w:val="40"/>
          <w:szCs w:val="40"/>
        </w:rPr>
        <w:t>理</w:t>
      </w:r>
      <w:r>
        <w:rPr>
          <w:rFonts w:ascii="Microsoft JhengHei" w:eastAsia="Microsoft JhengHei" w:hAnsi="Microsoft JhengHei" w:cs="Microsoft JhengHei"/>
          <w:color w:val="161616"/>
          <w:spacing w:val="45"/>
          <w:sz w:val="40"/>
          <w:szCs w:val="40"/>
        </w:rPr>
        <w:t>员(九岗)，全站招聘。</w:t>
      </w:r>
    </w:p>
    <w:p>
      <w:pPr>
        <w:spacing w:before="1"/>
        <w:ind w:left="27" w:right="101" w:firstLine="82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2、负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责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财务结账、支付，职工交款、刷卡、食堂物资管理，监督、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8"/>
          <w:sz w:val="40"/>
          <w:szCs w:val="40"/>
        </w:rPr>
        <w:t>检</w:t>
      </w:r>
      <w:r>
        <w:rPr>
          <w:rFonts w:ascii="Microsoft JhengHei" w:eastAsia="Microsoft JhengHei" w:hAnsi="Microsoft JhengHei" w:cs="Microsoft JhengHei"/>
          <w:color w:val="161616"/>
          <w:spacing w:val="-6"/>
          <w:sz w:val="40"/>
          <w:szCs w:val="40"/>
        </w:rPr>
        <w:t>验等职责。</w:t>
      </w:r>
    </w:p>
    <w:p>
      <w:pPr>
        <w:spacing w:before="1" w:line="197" w:lineRule="auto"/>
        <w:ind w:left="84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二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、就餐人员：</w:t>
      </w:r>
    </w:p>
    <w:p>
      <w:pPr>
        <w:sectPr>
          <w:pgSz w:w="17860" w:h="25258"/>
          <w:pgMar w:top="1811" w:right="2292" w:bottom="0" w:left="2678" w:header="0" w:footer="0" w:gutter="0"/>
          <w:pgNumType w:start="7"/>
          <w:cols w:space="708"/>
        </w:sectPr>
      </w:pPr>
    </w:p>
    <w:p>
      <w:pPr>
        <w:spacing w:before="81" w:line="206" w:lineRule="auto"/>
        <w:ind w:left="88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-10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-6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所有在岗职工。</w:t>
      </w:r>
    </w:p>
    <w:p>
      <w:pPr>
        <w:spacing w:before="99" w:line="206" w:lineRule="auto"/>
        <w:ind w:left="86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、其他特定人群：如退休反聘人员等。</w:t>
      </w:r>
    </w:p>
    <w:p>
      <w:pPr>
        <w:spacing w:before="100" w:line="198" w:lineRule="auto"/>
        <w:ind w:left="85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三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、伙食标准：</w:t>
      </w:r>
    </w:p>
    <w:p>
      <w:pPr>
        <w:spacing w:before="122"/>
        <w:ind w:left="40" w:right="91" w:firstLine="81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工作餐</w:t>
      </w: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荤一素一汤，荤菜可任意三选二，早餐面条、面包、稀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9"/>
          <w:sz w:val="40"/>
          <w:szCs w:val="40"/>
        </w:rPr>
        <w:t>饭</w:t>
      </w:r>
      <w:r>
        <w:rPr>
          <w:rFonts w:ascii="Microsoft JhengHei" w:eastAsia="Microsoft JhengHei" w:hAnsi="Microsoft JhengHei" w:cs="Microsoft JhengHei"/>
          <w:color w:val="161616"/>
          <w:spacing w:val="-8"/>
          <w:sz w:val="40"/>
          <w:szCs w:val="40"/>
        </w:rPr>
        <w:t>等其他。</w:t>
      </w:r>
    </w:p>
    <w:p>
      <w:pPr>
        <w:spacing w:line="197" w:lineRule="auto"/>
        <w:ind w:left="88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四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补助方式：</w:t>
      </w:r>
    </w:p>
    <w:p>
      <w:pPr>
        <w:tabs>
          <w:tab w:val="left" w:pos="200"/>
        </w:tabs>
        <w:spacing w:before="127"/>
        <w:ind w:right="67" w:firstLine="88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6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、早、中、晚三餐，早餐补助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元，中晚餐补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6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元；早餐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5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元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ab/>
      </w:r>
      <w:r>
        <w:rPr>
          <w:rFonts w:ascii="Microsoft JhengHei" w:eastAsia="Microsoft JhengHei" w:hAnsi="Microsoft JhengHei" w:cs="Microsoft JhengHei"/>
          <w:color w:val="161616"/>
          <w:spacing w:val="27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职工出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元)，刷卡即可，中、晚餐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8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元(职工自己每餐出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22"/>
          <w:sz w:val="40"/>
          <w:szCs w:val="40"/>
        </w:rPr>
        <w:t>元)。</w:t>
      </w:r>
    </w:p>
    <w:p>
      <w:pPr>
        <w:spacing w:before="2"/>
        <w:ind w:left="41" w:right="47" w:firstLine="82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2、原则上刷卡有补贴，按每月实际工作日，一日三餐的总餐数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进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行补贴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，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不能超过总餐数。职工请假期间不享受补贴，月末后勤中心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根据劳人科当月考勤记录核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定职工应补餐数，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天及以上请假当天不计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补贴。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出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差人员当天一餐不享受补贴，月未后勤服务中心根据财务科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当月出差情况表核定职工应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补贴餐数。</w:t>
      </w:r>
    </w:p>
    <w:p>
      <w:pPr>
        <w:spacing w:before="3" w:line="203" w:lineRule="auto"/>
        <w:ind w:left="87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3、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单身职工工作日以外在食堂就餐的，实行报餐制。</w:t>
      </w:r>
    </w:p>
    <w:p>
      <w:pPr>
        <w:spacing w:before="106" w:line="188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4、站外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人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员特殊情况在食堂就餐的收费标准为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20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元/餐。</w:t>
      </w:r>
    </w:p>
    <w:p>
      <w:pPr>
        <w:spacing w:before="152"/>
        <w:ind w:left="38" w:right="107" w:firstLine="84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5、每月初，职工持卡至后勤服务中心充值应补贴餐数，卡内餐费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不准提现，不准换取货物，一经查实，厨师辞退。</w:t>
      </w:r>
    </w:p>
    <w:p>
      <w:pPr>
        <w:spacing w:line="197" w:lineRule="auto"/>
        <w:ind w:left="85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五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、食堂管理方式：</w:t>
      </w:r>
    </w:p>
    <w:p>
      <w:pPr>
        <w:spacing w:before="122"/>
        <w:ind w:left="42" w:right="93" w:firstLine="83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1、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由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后勤中心派人管理。每天要验收所购食材，并登记。也要对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每天消耗的食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材进行核算监督。要有专门的核算监督管理办法。</w:t>
      </w:r>
    </w:p>
    <w:p>
      <w:pPr>
        <w:spacing w:before="1"/>
        <w:ind w:left="43" w:right="57" w:firstLine="82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2、厨师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总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承包厨房事务及买菜，厨房工作人员不少于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人，月工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资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标准</w:t>
      </w:r>
    </w:p>
    <w:p>
      <w:pPr>
        <w:ind w:left="42" w:right="62" w:firstLine="80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元</w:t>
      </w:r>
      <w:r>
        <w:rPr>
          <w:rFonts w:ascii="Microsoft JhengHei" w:eastAsia="Microsoft JhengHei" w:hAnsi="Microsoft JhengHei" w:cs="Microsoft JhengHei"/>
          <w:color w:val="161616"/>
          <w:spacing w:val="9"/>
          <w:sz w:val="40"/>
          <w:szCs w:val="40"/>
        </w:rPr>
        <w:t>/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月。招待餐一天三桌以内补贴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20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元/桌，三桌以上部分按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30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9"/>
          <w:sz w:val="40"/>
          <w:szCs w:val="40"/>
        </w:rPr>
        <w:t>元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/桌补贴。</w:t>
      </w:r>
    </w:p>
    <w:p>
      <w:pPr>
        <w:spacing w:before="3"/>
        <w:ind w:left="41" w:right="37" w:firstLine="83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0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23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客餐标准不超过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300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20"/>
          <w:sz w:val="40"/>
          <w:szCs w:val="40"/>
        </w:rPr>
        <w:t>元/桌(价格为材料成本价)，按实由办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10"/>
          <w:sz w:val="40"/>
          <w:szCs w:val="40"/>
        </w:rPr>
        <w:t>公</w:t>
      </w:r>
      <w:r>
        <w:rPr>
          <w:rFonts w:ascii="Microsoft JhengHei" w:eastAsia="Microsoft JhengHei" w:hAnsi="Microsoft JhengHei" w:cs="Microsoft JhengHei"/>
          <w:color w:val="161616"/>
          <w:spacing w:val="-8"/>
          <w:sz w:val="40"/>
          <w:szCs w:val="40"/>
        </w:rPr>
        <w:t>室核算。</w:t>
      </w:r>
    </w:p>
    <w:p>
      <w:pPr>
        <w:spacing w:before="6" w:line="251" w:lineRule="auto"/>
        <w:ind w:left="40" w:firstLine="80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4、交通费按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1000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元/月补贴，不配备交通工具，承包人所购货物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由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后勤中心监督、核算，饭菜本钱不能超过每月结算金额，超过自负。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厨师承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包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购菜不能赚取差价，一经查处，马上辞退，并在当月工资中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按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4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>0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2"/>
          <w:sz w:val="40"/>
          <w:szCs w:val="40"/>
        </w:rPr>
        <w:t>倍处罚。</w:t>
      </w:r>
    </w:p>
    <w:p>
      <w:pPr>
        <w:sectPr>
          <w:pgSz w:w="17860" w:h="25258"/>
          <w:pgMar w:top="1811" w:right="2629" w:bottom="0" w:left="2664" w:header="0" w:footer="0" w:gutter="0"/>
          <w:pgNumType w:start="8"/>
          <w:cols w:space="708"/>
        </w:sectPr>
      </w:pPr>
    </w:p>
    <w:p>
      <w:pPr>
        <w:spacing w:before="87"/>
        <w:ind w:left="33" w:right="75" w:firstLine="83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5、原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则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上厨师自己安排轮休，但不得影响食堂正常运行，春节同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步放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假不营运。其他法定节假日加班人员报餐就餐，补贴同正常工作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日，春节加班人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员，单位不解决就餐，应补餐数划入职工补贴餐数。</w:t>
      </w:r>
    </w:p>
    <w:p>
      <w:pPr>
        <w:spacing w:line="202" w:lineRule="auto"/>
        <w:ind w:left="84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六、用餐管理</w:t>
      </w:r>
    </w:p>
    <w:p>
      <w:pPr>
        <w:spacing w:before="111"/>
        <w:ind w:left="26" w:right="44" w:firstLine="84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1、春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节食堂放假，不提供就餐服务；正常工作日三餐都提供餐饮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服务，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在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就餐时间内，在食堂排队就餐；禁止在食堂外面用餐。运行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值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班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人员由运行车间在就餐时间内派人到食堂接食物。</w:t>
      </w:r>
    </w:p>
    <w:p>
      <w:pPr>
        <w:spacing w:line="210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2、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客餐菜单由站办公室和厨师拟定数个，来客时厨房从中选择。</w:t>
      </w:r>
    </w:p>
    <w:p>
      <w:pPr>
        <w:spacing w:before="89" w:line="208" w:lineRule="auto"/>
        <w:ind w:left="86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3、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餐具由站部准备、就餐不准将器皿带出就餐地点。</w:t>
      </w:r>
    </w:p>
    <w:p>
      <w:pPr>
        <w:spacing w:before="93"/>
        <w:ind w:left="26" w:right="10" w:firstLine="80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4、用餐时间，早餐上班前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小时以内，中、晚餐下班后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小时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以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内，刷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卡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一天不超过四次，每月刷卡总次数不能超过持卡人当月有效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补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贴次数。超过的从工资中扣缴。</w:t>
      </w:r>
    </w:p>
    <w:p>
      <w:pPr>
        <w:spacing w:before="1" w:line="208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6、厨房刷卡时不得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弄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虚作假，一经发现查实，马上辞退。</w:t>
      </w:r>
    </w:p>
    <w:p>
      <w:pPr>
        <w:spacing w:before="94" w:line="202" w:lineRule="auto"/>
        <w:ind w:left="84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七、监督管理</w:t>
      </w:r>
    </w:p>
    <w:p>
      <w:pPr>
        <w:spacing w:before="110"/>
        <w:ind w:left="23" w:right="44" w:firstLine="84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1、成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立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食堂监督管理委员会。由主管行政的副站长牵头，后勤服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务中心、站办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党办、财务、纪检、工会各派一名代表组成。</w:t>
      </w:r>
    </w:p>
    <w:p>
      <w:pPr>
        <w:spacing w:before="1"/>
        <w:ind w:left="26" w:right="47" w:firstLine="82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2、日常监督由专职食堂管理员与后勤副科长负责；食堂设置意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见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5"/>
          <w:sz w:val="40"/>
          <w:szCs w:val="40"/>
        </w:rPr>
        <w:t>箱(簿)或职工监督专栏</w:t>
      </w:r>
      <w:r>
        <w:rPr>
          <w:rFonts w:ascii="Microsoft JhengHei" w:eastAsia="Microsoft JhengHei" w:hAnsi="Microsoft JhengHei" w:cs="Microsoft JhengHei"/>
          <w:color w:val="161616"/>
          <w:spacing w:val="43"/>
          <w:sz w:val="40"/>
          <w:szCs w:val="40"/>
        </w:rPr>
        <w:t>。</w:t>
      </w:r>
    </w:p>
    <w:p>
      <w:pPr>
        <w:spacing w:before="4" w:line="239" w:lineRule="auto"/>
        <w:ind w:left="23" w:right="46" w:firstLine="83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3、每月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进行一次食堂工作考核，考核内容包括：工作态度，饭菜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4"/>
          <w:sz w:val="40"/>
          <w:szCs w:val="40"/>
        </w:rPr>
        <w:t>质量，卫生状况，食堂管理执行情况，帐目是否清楚等相关事宜</w:t>
      </w: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。</w:t>
      </w:r>
    </w:p>
    <w:p>
      <w:pPr>
        <w:spacing w:before="1"/>
        <w:ind w:left="30" w:right="21" w:firstLine="80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4"/>
          <w:sz w:val="40"/>
          <w:szCs w:val="40"/>
        </w:rPr>
        <w:t>4、</w:t>
      </w:r>
      <w:r>
        <w:rPr>
          <w:rFonts w:ascii="Microsoft JhengHei" w:eastAsia="Microsoft JhengHei" w:hAnsi="Microsoft JhengHei" w:cs="Microsoft JhengHei"/>
          <w:color w:val="161616"/>
          <w:spacing w:val="11"/>
          <w:sz w:val="40"/>
          <w:szCs w:val="40"/>
        </w:rPr>
        <w:t>满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意度低于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60％，食堂整改，连续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个月低于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60％，厨师班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17"/>
          <w:sz w:val="40"/>
          <w:szCs w:val="40"/>
        </w:rPr>
        <w:t>辞</w:t>
      </w:r>
      <w:r>
        <w:rPr>
          <w:rFonts w:ascii="Microsoft JhengHei" w:eastAsia="Microsoft JhengHei" w:hAnsi="Microsoft JhengHei" w:cs="Microsoft JhengHei"/>
          <w:color w:val="161616"/>
          <w:spacing w:val="-15"/>
          <w:sz w:val="40"/>
          <w:szCs w:val="40"/>
        </w:rPr>
        <w:t>退。</w:t>
      </w:r>
    </w:p>
    <w:p>
      <w:pPr>
        <w:spacing w:before="2" w:line="202" w:lineRule="auto"/>
        <w:ind w:left="83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八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、厨师招聘</w:t>
      </w:r>
    </w:p>
    <w:p>
      <w:pPr>
        <w:spacing w:before="108"/>
        <w:ind w:left="41" w:right="48" w:firstLine="82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0"/>
          <w:sz w:val="40"/>
          <w:szCs w:val="40"/>
        </w:rPr>
        <w:t>1、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面</w:t>
      </w:r>
      <w:r>
        <w:rPr>
          <w:rFonts w:ascii="Microsoft JhengHei" w:eastAsia="Microsoft JhengHei" w:hAnsi="Microsoft JhengHei" w:cs="Microsoft JhengHei"/>
          <w:color w:val="161616"/>
          <w:spacing w:val="5"/>
          <w:sz w:val="40"/>
          <w:szCs w:val="40"/>
        </w:rPr>
        <w:t>向社会招聘，在约定的时间内到后勤服务中心报名，并提供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8"/>
          <w:sz w:val="40"/>
          <w:szCs w:val="40"/>
        </w:rPr>
        <w:t>以</w:t>
      </w:r>
      <w:r>
        <w:rPr>
          <w:rFonts w:ascii="Microsoft JhengHei" w:eastAsia="Microsoft JhengHei" w:hAnsi="Microsoft JhengHei" w:cs="Microsoft JhengHei"/>
          <w:color w:val="161616"/>
          <w:spacing w:val="7"/>
          <w:sz w:val="40"/>
          <w:szCs w:val="40"/>
        </w:rPr>
        <w:t>下资料：</w:t>
      </w:r>
    </w:p>
    <w:p>
      <w:pPr>
        <w:spacing w:before="1" w:line="182" w:lineRule="auto"/>
        <w:ind w:left="84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2"/>
          <w:sz w:val="40"/>
          <w:szCs w:val="40"/>
        </w:rPr>
        <w:t>⑴、提供健康证与厨师证等相</w:t>
      </w:r>
      <w:r>
        <w:rPr>
          <w:rFonts w:ascii="Microsoft JhengHei" w:eastAsia="Microsoft JhengHei" w:hAnsi="Microsoft JhengHei" w:cs="Microsoft JhengHei"/>
          <w:color w:val="161616"/>
          <w:spacing w:val="1"/>
          <w:sz w:val="40"/>
          <w:szCs w:val="40"/>
        </w:rPr>
        <w:t>关身份证明。</w:t>
      </w:r>
    </w:p>
    <w:p>
      <w:pPr>
        <w:spacing w:before="170"/>
        <w:ind w:left="48" w:right="247" w:firstLine="79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-10"/>
          <w:sz w:val="40"/>
          <w:szCs w:val="40"/>
        </w:rPr>
        <w:t>⑵、</w:t>
      </w:r>
      <w:r>
        <w:rPr>
          <w:rFonts w:ascii="Microsoft JhengHei" w:eastAsia="Microsoft JhengHei" w:hAnsi="Microsoft JhengHei" w:cs="Microsoft JhengHei"/>
          <w:color w:val="161616"/>
          <w:spacing w:val="-10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150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color w:val="161616"/>
          <w:spacing w:val="-5"/>
          <w:sz w:val="40"/>
          <w:szCs w:val="40"/>
        </w:rPr>
        <w:t>人就餐的食堂工作人员配备及运作模式，包括早、中、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-16"/>
          <w:sz w:val="40"/>
          <w:szCs w:val="40"/>
        </w:rPr>
        <w:t>晚</w:t>
      </w:r>
      <w:r>
        <w:rPr>
          <w:rFonts w:ascii="Microsoft JhengHei" w:eastAsia="Microsoft JhengHei" w:hAnsi="Microsoft JhengHei" w:cs="Microsoft JhengHei"/>
          <w:color w:val="161616"/>
          <w:spacing w:val="-15"/>
          <w:sz w:val="40"/>
          <w:szCs w:val="40"/>
        </w:rPr>
        <w:t>三餐。</w:t>
      </w:r>
    </w:p>
    <w:p>
      <w:pPr>
        <w:spacing w:before="6" w:line="262" w:lineRule="auto"/>
        <w:ind w:left="33" w:firstLine="81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color w:val="161616"/>
          <w:spacing w:val="12"/>
          <w:sz w:val="40"/>
          <w:szCs w:val="40"/>
        </w:rPr>
        <w:t>⑶、提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供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套成本价在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250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元至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300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元的四季招待餐菜谱，提供</w:t>
      </w:r>
      <w:r>
        <w:rPr>
          <w:rFonts w:ascii="Microsoft JhengHei" w:eastAsia="Microsoft JhengHei" w:hAnsi="Microsoft JhengHei" w:cs="Microsoft JhengHei"/>
          <w:color w:val="16161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color w:val="161616"/>
          <w:spacing w:val="6"/>
          <w:sz w:val="40"/>
          <w:szCs w:val="40"/>
        </w:rPr>
        <w:t>三套一</w:t>
      </w:r>
      <w:r>
        <w:rPr>
          <w:rFonts w:ascii="Microsoft JhengHei" w:eastAsia="Microsoft JhengHei" w:hAnsi="Microsoft JhengHei" w:cs="Microsoft JhengHei"/>
          <w:color w:val="161616"/>
          <w:spacing w:val="3"/>
          <w:sz w:val="40"/>
          <w:szCs w:val="40"/>
        </w:rPr>
        <w:t>个星期的工作餐菜谱，所有菜谱注意营养、口味搭配。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https://d.book118.com/328037137101006047</w:t>
        </w:r>
      </w:hyperlink>
    </w:p>
    <w:p/>
    <w:sectPr>
      <w:pgSz w:w="17860" w:h="25258"/>
      <w:pgMar w:top="1808" w:right="2676" w:bottom="0" w:left="2678" w:header="0" w:footer="0" w:gutter="0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28037137101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2023-04-17T11:34:37Z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2023-04-17T19:17:53Z</vt:filetime>
  </property>
  <property fmtid="{D5CDD505-2E9C-101B-9397-08002B2CF9AE}" pid="3" name="CRO">
    <vt:lpwstr>wqlLaW5nc29mdCBQREYgdG8gV1BTIDgw</vt:lpwstr>
  </property>
</Properties>
</file>