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电力金融项目计划设计方案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26" w:history="1">
        <w:r>
          <w:rPr>
            <w:rFonts w:ascii="仿宋" w:eastAsia="仿宋" w:hAnsi="仿宋" w:cs="仿宋" w:hint="eastAsia"/>
            <w:lang w:eastAsia="zh-CN"/>
          </w:rPr>
          <w:t>概论</w:t>
        </w:r>
        <w:r>
          <w:tab/>
        </w:r>
        <w:r>
          <w:fldChar w:fldCharType="begin"/>
        </w:r>
        <w:r>
          <w:instrText xml:space="preserve"> PAGEREF _Toc16326 \h </w:instrText>
        </w:r>
        <w:r>
          <w:fldChar w:fldCharType="separate"/>
        </w:r>
        <w:r>
          <w:t>3</w:t>
        </w:r>
        <w:r>
          <w:fldChar w:fldCharType="end"/>
        </w:r>
      </w:hyperlink>
    </w:p>
    <w:p>
      <w:pPr>
        <w:pStyle w:val="TOC1"/>
        <w:tabs>
          <w:tab w:val="right" w:leader="dot" w:pos="8306"/>
        </w:tabs>
      </w:pPr>
      <w:hyperlink w:anchor="_Toc29582" w:history="1">
        <w:r>
          <w:rPr>
            <w:rFonts w:ascii="仿宋" w:eastAsia="仿宋" w:hAnsi="仿宋" w:cs="仿宋" w:hint="eastAsia"/>
            <w:lang w:eastAsia="zh-CN"/>
          </w:rPr>
          <w:t>一、产品规划分析</w:t>
        </w:r>
        <w:r>
          <w:tab/>
        </w:r>
        <w:r>
          <w:fldChar w:fldCharType="begin"/>
        </w:r>
        <w:r>
          <w:instrText xml:space="preserve"> PAGEREF _Toc29582 \h </w:instrText>
        </w:r>
        <w:r>
          <w:fldChar w:fldCharType="separate"/>
        </w:r>
        <w:r>
          <w:t>3</w:t>
        </w:r>
        <w:r>
          <w:fldChar w:fldCharType="end"/>
        </w:r>
      </w:hyperlink>
    </w:p>
    <w:p>
      <w:pPr>
        <w:pStyle w:val="TOC2"/>
        <w:tabs>
          <w:tab w:val="right" w:leader="dot" w:pos="8306"/>
        </w:tabs>
      </w:pPr>
      <w:hyperlink w:anchor="_Toc25780" w:history="1">
        <w:r>
          <w:rPr>
            <w:rFonts w:ascii="仿宋" w:eastAsia="仿宋" w:hAnsi="仿宋" w:cs="仿宋" w:hint="eastAsia"/>
            <w:lang w:eastAsia="zh-CN"/>
          </w:rPr>
          <w:t>(一)、产品规划</w:t>
        </w:r>
        <w:r>
          <w:tab/>
        </w:r>
        <w:r>
          <w:fldChar w:fldCharType="begin"/>
        </w:r>
        <w:r>
          <w:instrText xml:space="preserve"> PAGEREF _Toc25780 \h </w:instrText>
        </w:r>
        <w:r>
          <w:fldChar w:fldCharType="separate"/>
        </w:r>
        <w:r>
          <w:t>3</w:t>
        </w:r>
        <w:r>
          <w:fldChar w:fldCharType="end"/>
        </w:r>
      </w:hyperlink>
    </w:p>
    <w:p>
      <w:pPr>
        <w:pStyle w:val="TOC2"/>
        <w:tabs>
          <w:tab w:val="right" w:leader="dot" w:pos="8306"/>
        </w:tabs>
      </w:pPr>
      <w:hyperlink w:anchor="_Toc12851" w:history="1">
        <w:r>
          <w:rPr>
            <w:rFonts w:ascii="仿宋" w:eastAsia="仿宋" w:hAnsi="仿宋" w:cs="仿宋" w:hint="eastAsia"/>
            <w:lang w:eastAsia="zh-CN"/>
          </w:rPr>
          <w:t>(二)、建设规模</w:t>
        </w:r>
        <w:r>
          <w:tab/>
        </w:r>
        <w:r>
          <w:fldChar w:fldCharType="begin"/>
        </w:r>
        <w:r>
          <w:instrText xml:space="preserve"> PAGEREF _Toc12851 \h </w:instrText>
        </w:r>
        <w:r>
          <w:fldChar w:fldCharType="separate"/>
        </w:r>
        <w:r>
          <w:t>4</w:t>
        </w:r>
        <w:r>
          <w:fldChar w:fldCharType="end"/>
        </w:r>
      </w:hyperlink>
    </w:p>
    <w:p>
      <w:pPr>
        <w:pStyle w:val="TOC1"/>
        <w:tabs>
          <w:tab w:val="right" w:leader="dot" w:pos="8306"/>
        </w:tabs>
      </w:pPr>
      <w:hyperlink w:anchor="_Toc21389" w:history="1">
        <w:r>
          <w:rPr>
            <w:rFonts w:ascii="仿宋" w:eastAsia="仿宋" w:hAnsi="仿宋" w:cs="仿宋" w:hint="eastAsia"/>
            <w:lang w:eastAsia="zh-CN"/>
          </w:rPr>
          <w:t>二、市场分析、调研</w:t>
        </w:r>
        <w:r>
          <w:tab/>
        </w:r>
        <w:r>
          <w:fldChar w:fldCharType="begin"/>
        </w:r>
        <w:r>
          <w:instrText xml:space="preserve"> PAGEREF _Toc21389 \h </w:instrText>
        </w:r>
        <w:r>
          <w:fldChar w:fldCharType="separate"/>
        </w:r>
        <w:r>
          <w:t>5</w:t>
        </w:r>
        <w:r>
          <w:fldChar w:fldCharType="end"/>
        </w:r>
      </w:hyperlink>
    </w:p>
    <w:p>
      <w:pPr>
        <w:pStyle w:val="TOC2"/>
        <w:tabs>
          <w:tab w:val="right" w:leader="dot" w:pos="8306"/>
        </w:tabs>
      </w:pPr>
      <w:hyperlink w:anchor="_Toc19438" w:history="1">
        <w:r>
          <w:rPr>
            <w:rFonts w:ascii="仿宋" w:eastAsia="仿宋" w:hAnsi="仿宋" w:cs="仿宋" w:hint="eastAsia"/>
            <w:lang w:eastAsia="zh-CN"/>
          </w:rPr>
          <w:t>(一)、电力金融行业分析</w:t>
        </w:r>
        <w:r>
          <w:tab/>
        </w:r>
        <w:r>
          <w:fldChar w:fldCharType="begin"/>
        </w:r>
        <w:r>
          <w:instrText xml:space="preserve"> PAGEREF _Toc19438 \h </w:instrText>
        </w:r>
        <w:r>
          <w:fldChar w:fldCharType="separate"/>
        </w:r>
        <w:r>
          <w:t>5</w:t>
        </w:r>
        <w:r>
          <w:fldChar w:fldCharType="end"/>
        </w:r>
      </w:hyperlink>
    </w:p>
    <w:p>
      <w:pPr>
        <w:pStyle w:val="TOC2"/>
        <w:tabs>
          <w:tab w:val="right" w:leader="dot" w:pos="8306"/>
        </w:tabs>
      </w:pPr>
      <w:hyperlink w:anchor="_Toc8110" w:history="1">
        <w:r>
          <w:rPr>
            <w:rFonts w:ascii="仿宋" w:eastAsia="仿宋" w:hAnsi="仿宋" w:cs="仿宋" w:hint="eastAsia"/>
            <w:lang w:eastAsia="zh-CN"/>
          </w:rPr>
          <w:t>(二)、电力金融市场分析预测</w:t>
        </w:r>
        <w:r>
          <w:tab/>
        </w:r>
        <w:r>
          <w:fldChar w:fldCharType="begin"/>
        </w:r>
        <w:r>
          <w:instrText xml:space="preserve"> PAGEREF _Toc8110 \h </w:instrText>
        </w:r>
        <w:r>
          <w:fldChar w:fldCharType="separate"/>
        </w:r>
        <w:r>
          <w:t>6</w:t>
        </w:r>
        <w:r>
          <w:fldChar w:fldCharType="end"/>
        </w:r>
      </w:hyperlink>
    </w:p>
    <w:p>
      <w:pPr>
        <w:pStyle w:val="TOC1"/>
        <w:tabs>
          <w:tab w:val="right" w:leader="dot" w:pos="8306"/>
        </w:tabs>
      </w:pPr>
      <w:hyperlink w:anchor="_Toc14132" w:history="1">
        <w:r>
          <w:rPr>
            <w:rFonts w:ascii="仿宋" w:eastAsia="仿宋" w:hAnsi="仿宋" w:cs="仿宋" w:hint="eastAsia"/>
            <w:lang w:eastAsia="zh-CN"/>
          </w:rPr>
          <w:t>三、电力金融项目文档管理</w:t>
        </w:r>
        <w:r>
          <w:tab/>
        </w:r>
        <w:r>
          <w:fldChar w:fldCharType="begin"/>
        </w:r>
        <w:r>
          <w:instrText xml:space="preserve"> PAGEREF _Toc14132 \h </w:instrText>
        </w:r>
        <w:r>
          <w:fldChar w:fldCharType="separate"/>
        </w:r>
        <w:r>
          <w:t>6</w:t>
        </w:r>
        <w:r>
          <w:fldChar w:fldCharType="end"/>
        </w:r>
      </w:hyperlink>
    </w:p>
    <w:p>
      <w:pPr>
        <w:pStyle w:val="TOC2"/>
        <w:tabs>
          <w:tab w:val="right" w:leader="dot" w:pos="8306"/>
        </w:tabs>
      </w:pPr>
      <w:hyperlink w:anchor="_Toc7170" w:history="1">
        <w:r>
          <w:rPr>
            <w:rFonts w:ascii="仿宋" w:eastAsia="仿宋" w:hAnsi="仿宋" w:cs="仿宋" w:hint="eastAsia"/>
            <w:lang w:eastAsia="zh-CN"/>
          </w:rPr>
          <w:t>(一)、文档编制与审查</w:t>
        </w:r>
        <w:r>
          <w:tab/>
        </w:r>
        <w:r>
          <w:fldChar w:fldCharType="begin"/>
        </w:r>
        <w:r>
          <w:instrText xml:space="preserve"> PAGEREF _Toc7170 \h </w:instrText>
        </w:r>
        <w:r>
          <w:fldChar w:fldCharType="separate"/>
        </w:r>
        <w:r>
          <w:t>6</w:t>
        </w:r>
        <w:r>
          <w:fldChar w:fldCharType="end"/>
        </w:r>
      </w:hyperlink>
    </w:p>
    <w:p>
      <w:pPr>
        <w:pStyle w:val="TOC2"/>
        <w:tabs>
          <w:tab w:val="right" w:leader="dot" w:pos="8306"/>
        </w:tabs>
      </w:pPr>
      <w:hyperlink w:anchor="_Toc102" w:history="1">
        <w:r>
          <w:rPr>
            <w:rFonts w:ascii="仿宋" w:eastAsia="仿宋" w:hAnsi="仿宋" w:cs="仿宋" w:hint="eastAsia"/>
            <w:lang w:eastAsia="zh-CN"/>
          </w:rPr>
          <w:t>(二)、文档发布与分发</w:t>
        </w:r>
        <w:r>
          <w:tab/>
        </w:r>
        <w:r>
          <w:fldChar w:fldCharType="begin"/>
        </w:r>
        <w:r>
          <w:instrText xml:space="preserve"> PAGEREF _Toc102 \h </w:instrText>
        </w:r>
        <w:r>
          <w:fldChar w:fldCharType="separate"/>
        </w:r>
        <w:r>
          <w:t>8</w:t>
        </w:r>
        <w:r>
          <w:fldChar w:fldCharType="end"/>
        </w:r>
      </w:hyperlink>
    </w:p>
    <w:p>
      <w:pPr>
        <w:pStyle w:val="TOC2"/>
        <w:tabs>
          <w:tab w:val="right" w:leader="dot" w:pos="8306"/>
        </w:tabs>
      </w:pPr>
      <w:hyperlink w:anchor="_Toc7168" w:history="1">
        <w:r>
          <w:rPr>
            <w:rFonts w:ascii="仿宋" w:eastAsia="仿宋" w:hAnsi="仿宋" w:cs="仿宋" w:hint="eastAsia"/>
            <w:lang w:eastAsia="zh-CN"/>
          </w:rPr>
          <w:t>(三)、文档存档与归档</w:t>
        </w:r>
        <w:r>
          <w:tab/>
        </w:r>
        <w:r>
          <w:fldChar w:fldCharType="begin"/>
        </w:r>
        <w:r>
          <w:instrText xml:space="preserve"> PAGEREF _Toc7168 \h </w:instrText>
        </w:r>
        <w:r>
          <w:fldChar w:fldCharType="separate"/>
        </w:r>
        <w:r>
          <w:t>9</w:t>
        </w:r>
        <w:r>
          <w:fldChar w:fldCharType="end"/>
        </w:r>
      </w:hyperlink>
    </w:p>
    <w:p>
      <w:pPr>
        <w:pStyle w:val="TOC1"/>
        <w:tabs>
          <w:tab w:val="right" w:leader="dot" w:pos="8306"/>
        </w:tabs>
      </w:pPr>
      <w:hyperlink w:anchor="_Toc11092" w:history="1">
        <w:r>
          <w:rPr>
            <w:rFonts w:ascii="仿宋" w:eastAsia="仿宋" w:hAnsi="仿宋" w:cs="仿宋" w:hint="eastAsia"/>
            <w:lang w:eastAsia="zh-CN"/>
          </w:rPr>
          <w:t>四、电力金融项目可持续发展</w:t>
        </w:r>
        <w:r>
          <w:tab/>
        </w:r>
        <w:r>
          <w:fldChar w:fldCharType="begin"/>
        </w:r>
        <w:r>
          <w:instrText xml:space="preserve"> PAGEREF _Toc11092 \h </w:instrText>
        </w:r>
        <w:r>
          <w:fldChar w:fldCharType="separate"/>
        </w:r>
        <w:r>
          <w:t>10</w:t>
        </w:r>
        <w:r>
          <w:fldChar w:fldCharType="end"/>
        </w:r>
      </w:hyperlink>
    </w:p>
    <w:p>
      <w:pPr>
        <w:pStyle w:val="TOC2"/>
        <w:tabs>
          <w:tab w:val="right" w:leader="dot" w:pos="8306"/>
        </w:tabs>
      </w:pPr>
      <w:hyperlink w:anchor="_Toc24992" w:history="1">
        <w:r>
          <w:rPr>
            <w:rFonts w:ascii="仿宋" w:eastAsia="仿宋" w:hAnsi="仿宋" w:cs="仿宋" w:hint="eastAsia"/>
            <w:lang w:eastAsia="zh-CN"/>
          </w:rPr>
          <w:t>(一)、可持续战略与实践</w:t>
        </w:r>
        <w:r>
          <w:tab/>
        </w:r>
        <w:r>
          <w:fldChar w:fldCharType="begin"/>
        </w:r>
        <w:r>
          <w:instrText xml:space="preserve"> PAGEREF _Toc24992 \h </w:instrText>
        </w:r>
        <w:r>
          <w:fldChar w:fldCharType="separate"/>
        </w:r>
        <w:r>
          <w:t>10</w:t>
        </w:r>
        <w:r>
          <w:fldChar w:fldCharType="end"/>
        </w:r>
      </w:hyperlink>
    </w:p>
    <w:p>
      <w:pPr>
        <w:pStyle w:val="TOC2"/>
        <w:tabs>
          <w:tab w:val="right" w:leader="dot" w:pos="8306"/>
        </w:tabs>
      </w:pPr>
      <w:hyperlink w:anchor="_Toc12757" w:history="1">
        <w:r>
          <w:rPr>
            <w:rFonts w:ascii="仿宋" w:eastAsia="仿宋" w:hAnsi="仿宋" w:cs="仿宋" w:hint="eastAsia"/>
            <w:lang w:eastAsia="zh-CN"/>
          </w:rPr>
          <w:t>(二)、环保与社会责任</w:t>
        </w:r>
        <w:r>
          <w:tab/>
        </w:r>
        <w:r>
          <w:fldChar w:fldCharType="begin"/>
        </w:r>
        <w:r>
          <w:instrText xml:space="preserve"> PAGEREF _Toc12757 \h </w:instrText>
        </w:r>
        <w:r>
          <w:fldChar w:fldCharType="separate"/>
        </w:r>
        <w:r>
          <w:t>10</w:t>
        </w:r>
        <w:r>
          <w:fldChar w:fldCharType="end"/>
        </w:r>
      </w:hyperlink>
    </w:p>
    <w:p>
      <w:pPr>
        <w:pStyle w:val="TOC1"/>
        <w:tabs>
          <w:tab w:val="right" w:leader="dot" w:pos="8306"/>
        </w:tabs>
      </w:pPr>
      <w:hyperlink w:anchor="_Toc18456" w:history="1">
        <w:r>
          <w:rPr>
            <w:rFonts w:ascii="仿宋" w:eastAsia="仿宋" w:hAnsi="仿宋" w:cs="仿宋" w:hint="eastAsia"/>
            <w:lang w:eastAsia="zh-CN"/>
          </w:rPr>
          <w:t>五、电力金融项目危机管理</w:t>
        </w:r>
        <w:r>
          <w:tab/>
        </w:r>
        <w:r>
          <w:fldChar w:fldCharType="begin"/>
        </w:r>
        <w:r>
          <w:instrText xml:space="preserve"> PAGEREF _Toc18456 \h </w:instrText>
        </w:r>
        <w:r>
          <w:fldChar w:fldCharType="separate"/>
        </w:r>
        <w:r>
          <w:t>11</w:t>
        </w:r>
        <w:r>
          <w:fldChar w:fldCharType="end"/>
        </w:r>
      </w:hyperlink>
    </w:p>
    <w:p>
      <w:pPr>
        <w:pStyle w:val="TOC2"/>
        <w:tabs>
          <w:tab w:val="right" w:leader="dot" w:pos="8306"/>
        </w:tabs>
      </w:pPr>
      <w:hyperlink w:anchor="_Toc4123" w:history="1">
        <w:r>
          <w:rPr>
            <w:rFonts w:ascii="仿宋" w:eastAsia="仿宋" w:hAnsi="仿宋" w:cs="仿宋" w:hint="eastAsia"/>
            <w:lang w:eastAsia="zh-CN"/>
          </w:rPr>
          <w:t>(一)、危机预警与识别</w:t>
        </w:r>
        <w:r>
          <w:tab/>
        </w:r>
        <w:r>
          <w:fldChar w:fldCharType="begin"/>
        </w:r>
        <w:r>
          <w:instrText xml:space="preserve"> PAGEREF _Toc4123 \h </w:instrText>
        </w:r>
        <w:r>
          <w:fldChar w:fldCharType="separate"/>
        </w:r>
        <w:r>
          <w:t>11</w:t>
        </w:r>
        <w:r>
          <w:fldChar w:fldCharType="end"/>
        </w:r>
      </w:hyperlink>
    </w:p>
    <w:p>
      <w:pPr>
        <w:pStyle w:val="TOC2"/>
        <w:tabs>
          <w:tab w:val="right" w:leader="dot" w:pos="8306"/>
        </w:tabs>
      </w:pPr>
      <w:hyperlink w:anchor="_Toc31067" w:history="1">
        <w:r>
          <w:rPr>
            <w:rFonts w:ascii="仿宋" w:eastAsia="仿宋" w:hAnsi="仿宋" w:cs="仿宋" w:hint="eastAsia"/>
            <w:lang w:eastAsia="zh-CN"/>
          </w:rPr>
          <w:t>(二)、危机应对与恢复</w:t>
        </w:r>
        <w:r>
          <w:tab/>
        </w:r>
        <w:r>
          <w:fldChar w:fldCharType="begin"/>
        </w:r>
        <w:r>
          <w:instrText xml:space="preserve"> PAGEREF _Toc31067 \h </w:instrText>
        </w:r>
        <w:r>
          <w:fldChar w:fldCharType="separate"/>
        </w:r>
        <w:r>
          <w:t>12</w:t>
        </w:r>
        <w:r>
          <w:fldChar w:fldCharType="end"/>
        </w:r>
      </w:hyperlink>
    </w:p>
    <w:p>
      <w:pPr>
        <w:pStyle w:val="TOC1"/>
        <w:tabs>
          <w:tab w:val="right" w:leader="dot" w:pos="8306"/>
        </w:tabs>
      </w:pPr>
      <w:hyperlink w:anchor="_Toc5294" w:history="1">
        <w:r>
          <w:rPr>
            <w:rFonts w:ascii="仿宋" w:eastAsia="仿宋" w:hAnsi="仿宋" w:cs="仿宋" w:hint="eastAsia"/>
            <w:lang w:eastAsia="zh-CN"/>
          </w:rPr>
          <w:t>六、电力金融项目概论</w:t>
        </w:r>
        <w:r>
          <w:tab/>
        </w:r>
        <w:r>
          <w:fldChar w:fldCharType="begin"/>
        </w:r>
        <w:r>
          <w:instrText xml:space="preserve"> PAGEREF _Toc5294 \h </w:instrText>
        </w:r>
        <w:r>
          <w:fldChar w:fldCharType="separate"/>
        </w:r>
        <w:r>
          <w:t>14</w:t>
        </w:r>
        <w:r>
          <w:fldChar w:fldCharType="end"/>
        </w:r>
      </w:hyperlink>
    </w:p>
    <w:p>
      <w:pPr>
        <w:pStyle w:val="TOC2"/>
        <w:tabs>
          <w:tab w:val="right" w:leader="dot" w:pos="8306"/>
        </w:tabs>
      </w:pPr>
      <w:hyperlink w:anchor="_Toc11439" w:history="1">
        <w:r>
          <w:rPr>
            <w:rFonts w:ascii="仿宋" w:eastAsia="仿宋" w:hAnsi="仿宋" w:cs="仿宋" w:hint="eastAsia"/>
            <w:lang w:eastAsia="zh-CN"/>
          </w:rPr>
          <w:t>(一)、电力金融项目概况</w:t>
        </w:r>
        <w:r>
          <w:tab/>
        </w:r>
        <w:r>
          <w:fldChar w:fldCharType="begin"/>
        </w:r>
        <w:r>
          <w:instrText xml:space="preserve"> PAGEREF _Toc11439 \h </w:instrText>
        </w:r>
        <w:r>
          <w:fldChar w:fldCharType="separate"/>
        </w:r>
        <w:r>
          <w:t>14</w:t>
        </w:r>
        <w:r>
          <w:fldChar w:fldCharType="end"/>
        </w:r>
      </w:hyperlink>
    </w:p>
    <w:p>
      <w:pPr>
        <w:pStyle w:val="TOC2"/>
        <w:tabs>
          <w:tab w:val="right" w:leader="dot" w:pos="8306"/>
        </w:tabs>
      </w:pPr>
      <w:hyperlink w:anchor="_Toc6448" w:history="1">
        <w:r>
          <w:rPr>
            <w:rFonts w:ascii="仿宋" w:eastAsia="仿宋" w:hAnsi="仿宋" w:cs="仿宋" w:hint="eastAsia"/>
            <w:lang w:eastAsia="zh-CN"/>
          </w:rPr>
          <w:t>(二)、电力金融项目目标</w:t>
        </w:r>
        <w:r>
          <w:tab/>
        </w:r>
        <w:r>
          <w:fldChar w:fldCharType="begin"/>
        </w:r>
        <w:r>
          <w:instrText xml:space="preserve"> PAGEREF _Toc6448 \h </w:instrText>
        </w:r>
        <w:r>
          <w:fldChar w:fldCharType="separate"/>
        </w:r>
        <w:r>
          <w:t>16</w:t>
        </w:r>
        <w:r>
          <w:fldChar w:fldCharType="end"/>
        </w:r>
      </w:hyperlink>
    </w:p>
    <w:p>
      <w:pPr>
        <w:pStyle w:val="TOC2"/>
        <w:tabs>
          <w:tab w:val="right" w:leader="dot" w:pos="8306"/>
        </w:tabs>
      </w:pPr>
      <w:hyperlink w:anchor="_Toc7894" w:history="1">
        <w:r>
          <w:rPr>
            <w:rFonts w:ascii="仿宋" w:eastAsia="仿宋" w:hAnsi="仿宋" w:cs="仿宋" w:hint="eastAsia"/>
            <w:lang w:eastAsia="zh-CN"/>
          </w:rPr>
          <w:t>(三)、电力金融项目提出的理由</w:t>
        </w:r>
        <w:r>
          <w:tab/>
        </w:r>
        <w:r>
          <w:fldChar w:fldCharType="begin"/>
        </w:r>
        <w:r>
          <w:instrText xml:space="preserve"> PAGEREF _Toc7894 \h </w:instrText>
        </w:r>
        <w:r>
          <w:fldChar w:fldCharType="separate"/>
        </w:r>
        <w:r>
          <w:t>17</w:t>
        </w:r>
        <w:r>
          <w:fldChar w:fldCharType="end"/>
        </w:r>
      </w:hyperlink>
    </w:p>
    <w:p>
      <w:pPr>
        <w:pStyle w:val="TOC2"/>
        <w:tabs>
          <w:tab w:val="right" w:leader="dot" w:pos="8306"/>
        </w:tabs>
      </w:pPr>
      <w:hyperlink w:anchor="_Toc12889" w:history="1">
        <w:r>
          <w:rPr>
            <w:rFonts w:ascii="仿宋" w:eastAsia="仿宋" w:hAnsi="仿宋" w:cs="仿宋" w:hint="eastAsia"/>
            <w:lang w:eastAsia="zh-CN"/>
          </w:rPr>
          <w:t>(四)、电力金融项目意义</w:t>
        </w:r>
        <w:r>
          <w:tab/>
        </w:r>
        <w:r>
          <w:fldChar w:fldCharType="begin"/>
        </w:r>
        <w:r>
          <w:instrText xml:space="preserve"> PAGEREF _Toc12889 \h </w:instrText>
        </w:r>
        <w:r>
          <w:fldChar w:fldCharType="separate"/>
        </w:r>
        <w:r>
          <w:t>18</w:t>
        </w:r>
        <w:r>
          <w:fldChar w:fldCharType="end"/>
        </w:r>
      </w:hyperlink>
    </w:p>
    <w:p>
      <w:pPr>
        <w:pStyle w:val="TOC2"/>
        <w:tabs>
          <w:tab w:val="right" w:leader="dot" w:pos="8306"/>
        </w:tabs>
      </w:pPr>
      <w:hyperlink w:anchor="_Toc14494" w:history="1">
        <w:r>
          <w:rPr>
            <w:rFonts w:ascii="仿宋" w:eastAsia="仿宋" w:hAnsi="仿宋" w:cs="仿宋" w:hint="eastAsia"/>
            <w:lang w:eastAsia="zh-CN"/>
          </w:rPr>
          <w:t>(五)、电力金融项目背景</w:t>
        </w:r>
        <w:r>
          <w:tab/>
        </w:r>
        <w:r>
          <w:fldChar w:fldCharType="begin"/>
        </w:r>
        <w:r>
          <w:instrText xml:space="preserve"> PAGEREF _Toc14494 \h </w:instrText>
        </w:r>
        <w:r>
          <w:fldChar w:fldCharType="separate"/>
        </w:r>
        <w:r>
          <w:t>19</w:t>
        </w:r>
        <w:r>
          <w:fldChar w:fldCharType="end"/>
        </w:r>
      </w:hyperlink>
    </w:p>
    <w:p>
      <w:pPr>
        <w:pStyle w:val="TOC1"/>
        <w:tabs>
          <w:tab w:val="right" w:leader="dot" w:pos="8306"/>
        </w:tabs>
      </w:pPr>
      <w:hyperlink w:anchor="_Toc6356" w:history="1">
        <w:r>
          <w:rPr>
            <w:rFonts w:ascii="仿宋" w:eastAsia="仿宋" w:hAnsi="仿宋" w:cs="仿宋" w:hint="eastAsia"/>
            <w:lang w:eastAsia="zh-CN"/>
          </w:rPr>
          <w:t>七、电力金融项目计划安排</w:t>
        </w:r>
        <w:r>
          <w:tab/>
        </w:r>
        <w:r>
          <w:fldChar w:fldCharType="begin"/>
        </w:r>
        <w:r>
          <w:instrText xml:space="preserve"> PAGEREF _Toc6356 \h </w:instrText>
        </w:r>
        <w:r>
          <w:fldChar w:fldCharType="separate"/>
        </w:r>
        <w:r>
          <w:t>20</w:t>
        </w:r>
        <w:r>
          <w:fldChar w:fldCharType="end"/>
        </w:r>
      </w:hyperlink>
    </w:p>
    <w:p>
      <w:pPr>
        <w:pStyle w:val="TOC2"/>
        <w:tabs>
          <w:tab w:val="right" w:leader="dot" w:pos="8306"/>
        </w:tabs>
      </w:pPr>
      <w:hyperlink w:anchor="_Toc16085" w:history="1">
        <w:r>
          <w:rPr>
            <w:rFonts w:ascii="仿宋" w:eastAsia="仿宋" w:hAnsi="仿宋" w:cs="仿宋" w:hint="eastAsia"/>
            <w:lang w:eastAsia="zh-CN"/>
          </w:rPr>
          <w:t>(一)、建设周期</w:t>
        </w:r>
        <w:r>
          <w:tab/>
        </w:r>
        <w:r>
          <w:fldChar w:fldCharType="begin"/>
        </w:r>
        <w:r>
          <w:instrText xml:space="preserve"> PAGEREF _Toc16085 \h </w:instrText>
        </w:r>
        <w:r>
          <w:fldChar w:fldCharType="separate"/>
        </w:r>
        <w:r>
          <w:t>20</w:t>
        </w:r>
        <w:r>
          <w:fldChar w:fldCharType="end"/>
        </w:r>
      </w:hyperlink>
    </w:p>
    <w:p>
      <w:pPr>
        <w:pStyle w:val="TOC2"/>
        <w:tabs>
          <w:tab w:val="right" w:leader="dot" w:pos="8306"/>
        </w:tabs>
      </w:pPr>
      <w:hyperlink w:anchor="_Toc22998" w:history="1">
        <w:r>
          <w:rPr>
            <w:rFonts w:ascii="仿宋" w:eastAsia="仿宋" w:hAnsi="仿宋" w:cs="仿宋" w:hint="eastAsia"/>
            <w:lang w:eastAsia="zh-CN"/>
          </w:rPr>
          <w:t>(二)、建设进度</w:t>
        </w:r>
        <w:r>
          <w:tab/>
        </w:r>
        <w:r>
          <w:fldChar w:fldCharType="begin"/>
        </w:r>
        <w:r>
          <w:instrText xml:space="preserve"> PAGEREF _Toc22998 \h </w:instrText>
        </w:r>
        <w:r>
          <w:fldChar w:fldCharType="separate"/>
        </w:r>
        <w:r>
          <w:t>21</w:t>
        </w:r>
        <w:r>
          <w:fldChar w:fldCharType="end"/>
        </w:r>
      </w:hyperlink>
    </w:p>
    <w:p>
      <w:pPr>
        <w:pStyle w:val="TOC2"/>
        <w:tabs>
          <w:tab w:val="right" w:leader="dot" w:pos="8306"/>
        </w:tabs>
      </w:pPr>
      <w:hyperlink w:anchor="_Toc32499" w:history="1">
        <w:r>
          <w:rPr>
            <w:rFonts w:ascii="仿宋" w:eastAsia="仿宋" w:hAnsi="仿宋" w:cs="仿宋" w:hint="eastAsia"/>
            <w:lang w:eastAsia="zh-CN"/>
          </w:rPr>
          <w:t>(三)、进度安排注意事项</w:t>
        </w:r>
        <w:r>
          <w:tab/>
        </w:r>
        <w:r>
          <w:fldChar w:fldCharType="begin"/>
        </w:r>
        <w:r>
          <w:instrText xml:space="preserve"> PAGEREF _Toc32499 \h </w:instrText>
        </w:r>
        <w:r>
          <w:fldChar w:fldCharType="separate"/>
        </w:r>
        <w:r>
          <w:t>22</w:t>
        </w:r>
        <w:r>
          <w:fldChar w:fldCharType="end"/>
        </w:r>
      </w:hyperlink>
    </w:p>
    <w:p>
      <w:pPr>
        <w:pStyle w:val="TOC2"/>
        <w:tabs>
          <w:tab w:val="right" w:leader="dot" w:pos="8306"/>
        </w:tabs>
      </w:pPr>
      <w:hyperlink w:anchor="_Toc5551" w:history="1">
        <w:r>
          <w:rPr>
            <w:rFonts w:ascii="仿宋" w:eastAsia="仿宋" w:hAnsi="仿宋" w:cs="仿宋" w:hint="eastAsia"/>
            <w:lang w:eastAsia="zh-CN"/>
          </w:rPr>
          <w:t>(四)、人力资源配置</w:t>
        </w:r>
        <w:r>
          <w:tab/>
        </w:r>
        <w:r>
          <w:fldChar w:fldCharType="begin"/>
        </w:r>
        <w:r>
          <w:instrText xml:space="preserve"> PAGEREF _Toc5551 \h </w:instrText>
        </w:r>
        <w:r>
          <w:fldChar w:fldCharType="separate"/>
        </w:r>
        <w:r>
          <w:t>23</w:t>
        </w:r>
        <w:r>
          <w:fldChar w:fldCharType="end"/>
        </w:r>
      </w:hyperlink>
    </w:p>
    <w:p>
      <w:pPr>
        <w:pStyle w:val="TOC1"/>
        <w:tabs>
          <w:tab w:val="right" w:leader="dot" w:pos="8306"/>
        </w:tabs>
      </w:pPr>
      <w:hyperlink w:anchor="_Toc17909" w:history="1">
        <w:r>
          <w:rPr>
            <w:rFonts w:ascii="仿宋" w:eastAsia="仿宋" w:hAnsi="仿宋" w:cs="仿宋" w:hint="eastAsia"/>
            <w:lang w:eastAsia="zh-CN"/>
          </w:rPr>
          <w:t>八、电力金融项目风险管理</w:t>
        </w:r>
        <w:r>
          <w:tab/>
        </w:r>
        <w:r>
          <w:fldChar w:fldCharType="begin"/>
        </w:r>
        <w:r>
          <w:instrText xml:space="preserve"> PAGEREF _Toc17909 \h </w:instrText>
        </w:r>
        <w:r>
          <w:fldChar w:fldCharType="separate"/>
        </w:r>
        <w:r>
          <w:t>24</w:t>
        </w:r>
        <w:r>
          <w:fldChar w:fldCharType="end"/>
        </w:r>
      </w:hyperlink>
    </w:p>
    <w:p>
      <w:pPr>
        <w:pStyle w:val="TOC2"/>
        <w:tabs>
          <w:tab w:val="right" w:leader="dot" w:pos="8306"/>
        </w:tabs>
      </w:pPr>
      <w:hyperlink w:anchor="_Toc932" w:history="1">
        <w:r>
          <w:rPr>
            <w:rFonts w:ascii="仿宋" w:eastAsia="仿宋" w:hAnsi="仿宋" w:cs="仿宋" w:hint="eastAsia"/>
            <w:lang w:eastAsia="zh-CN"/>
          </w:rPr>
          <w:t>(一)、风险识别与评估</w:t>
        </w:r>
        <w:r>
          <w:tab/>
        </w:r>
        <w:r>
          <w:fldChar w:fldCharType="begin"/>
        </w:r>
        <w:r>
          <w:instrText xml:space="preserve"> PAGEREF _Toc932 \h </w:instrText>
        </w:r>
        <w:r>
          <w:fldChar w:fldCharType="separate"/>
        </w:r>
        <w:r>
          <w:t>24</w:t>
        </w:r>
        <w:r>
          <w:fldChar w:fldCharType="end"/>
        </w:r>
      </w:hyperlink>
    </w:p>
    <w:p>
      <w:pPr>
        <w:pStyle w:val="TOC2"/>
        <w:tabs>
          <w:tab w:val="right" w:leader="dot" w:pos="8306"/>
        </w:tabs>
      </w:pPr>
      <w:hyperlink w:anchor="_Toc6980" w:history="1">
        <w:r>
          <w:rPr>
            <w:rFonts w:ascii="仿宋" w:eastAsia="仿宋" w:hAnsi="仿宋" w:cs="仿宋" w:hint="eastAsia"/>
            <w:lang w:eastAsia="zh-CN"/>
          </w:rPr>
          <w:t>(二)、风险应对策略</w:t>
        </w:r>
        <w:r>
          <w:tab/>
        </w:r>
        <w:r>
          <w:fldChar w:fldCharType="begin"/>
        </w:r>
        <w:r>
          <w:instrText xml:space="preserve"> PAGEREF _Toc6980 \h </w:instrText>
        </w:r>
        <w:r>
          <w:fldChar w:fldCharType="separate"/>
        </w:r>
        <w:r>
          <w:t>25</w:t>
        </w:r>
        <w:r>
          <w:fldChar w:fldCharType="end"/>
        </w:r>
      </w:hyperlink>
    </w:p>
    <w:p>
      <w:pPr>
        <w:pStyle w:val="TOC2"/>
        <w:tabs>
          <w:tab w:val="right" w:leader="dot" w:pos="8306"/>
        </w:tabs>
      </w:pPr>
      <w:hyperlink w:anchor="_Toc28111" w:history="1">
        <w:r>
          <w:rPr>
            <w:rFonts w:ascii="仿宋" w:eastAsia="仿宋" w:hAnsi="仿宋" w:cs="仿宋" w:hint="eastAsia"/>
            <w:lang w:eastAsia="zh-CN"/>
          </w:rPr>
          <w:t>(三)、风险监控与控制</w:t>
        </w:r>
        <w:r>
          <w:tab/>
        </w:r>
        <w:r>
          <w:fldChar w:fldCharType="begin"/>
        </w:r>
        <w:r>
          <w:instrText xml:space="preserve"> PAGEREF _Toc28111 \h </w:instrText>
        </w:r>
        <w:r>
          <w:fldChar w:fldCharType="separate"/>
        </w:r>
        <w:r>
          <w:t>27</w:t>
        </w:r>
        <w:r>
          <w:fldChar w:fldCharType="end"/>
        </w:r>
      </w:hyperlink>
    </w:p>
    <w:p>
      <w:pPr>
        <w:pStyle w:val="TOC1"/>
        <w:tabs>
          <w:tab w:val="right" w:leader="dot" w:pos="8306"/>
        </w:tabs>
      </w:pPr>
      <w:hyperlink w:anchor="_Toc18331" w:history="1">
        <w:r>
          <w:rPr>
            <w:rFonts w:ascii="仿宋" w:eastAsia="仿宋" w:hAnsi="仿宋" w:cs="仿宋" w:hint="eastAsia"/>
            <w:lang w:eastAsia="zh-CN"/>
          </w:rPr>
          <w:t>九、电力金融项目环境影响分析</w:t>
        </w:r>
        <w:r>
          <w:tab/>
        </w:r>
        <w:r>
          <w:fldChar w:fldCharType="begin"/>
        </w:r>
        <w:r>
          <w:instrText xml:space="preserve"> PAGEREF _Toc18331 \h </w:instrText>
        </w:r>
        <w:r>
          <w:fldChar w:fldCharType="separate"/>
        </w:r>
        <w:r>
          <w:t>28</w:t>
        </w:r>
        <w:r>
          <w:fldChar w:fldCharType="end"/>
        </w:r>
      </w:hyperlink>
    </w:p>
    <w:p>
      <w:pPr>
        <w:pStyle w:val="TOC2"/>
        <w:tabs>
          <w:tab w:val="right" w:leader="dot" w:pos="8306"/>
        </w:tabs>
      </w:pPr>
      <w:hyperlink w:anchor="_Toc11489" w:history="1">
        <w:r>
          <w:rPr>
            <w:rFonts w:ascii="仿宋" w:eastAsia="仿宋" w:hAnsi="仿宋" w:cs="仿宋" w:hint="eastAsia"/>
            <w:lang w:eastAsia="zh-CN"/>
          </w:rPr>
          <w:t>(一)、建设区域环境质量现状</w:t>
        </w:r>
        <w:r>
          <w:tab/>
        </w:r>
        <w:r>
          <w:fldChar w:fldCharType="begin"/>
        </w:r>
        <w:r>
          <w:instrText xml:space="preserve"> PAGEREF _Toc11489 \h </w:instrText>
        </w:r>
        <w:r>
          <w:fldChar w:fldCharType="separate"/>
        </w:r>
        <w:r>
          <w:t>28</w:t>
        </w:r>
        <w:r>
          <w:fldChar w:fldCharType="end"/>
        </w:r>
      </w:hyperlink>
    </w:p>
    <w:p>
      <w:pPr>
        <w:pStyle w:val="TOC2"/>
        <w:tabs>
          <w:tab w:val="right" w:leader="dot" w:pos="8306"/>
        </w:tabs>
      </w:pPr>
      <w:hyperlink w:anchor="_Toc12355" w:history="1">
        <w:r>
          <w:rPr>
            <w:rFonts w:ascii="仿宋" w:eastAsia="仿宋" w:hAnsi="仿宋" w:cs="仿宋" w:hint="eastAsia"/>
            <w:lang w:eastAsia="zh-CN"/>
          </w:rPr>
          <w:t>(二)、建设期环境保护</w:t>
        </w:r>
        <w:r>
          <w:tab/>
        </w:r>
        <w:r>
          <w:fldChar w:fldCharType="begin"/>
        </w:r>
        <w:r>
          <w:instrText xml:space="preserve"> PAGEREF _Toc12355 \h </w:instrText>
        </w:r>
        <w:r>
          <w:fldChar w:fldCharType="separate"/>
        </w:r>
        <w:r>
          <w:t>30</w:t>
        </w:r>
        <w:r>
          <w:fldChar w:fldCharType="end"/>
        </w:r>
      </w:hyperlink>
    </w:p>
    <w:p>
      <w:pPr>
        <w:pStyle w:val="TOC2"/>
        <w:tabs>
          <w:tab w:val="right" w:leader="dot" w:pos="8306"/>
        </w:tabs>
      </w:pPr>
      <w:hyperlink w:anchor="_Toc10990" w:history="1">
        <w:r>
          <w:rPr>
            <w:rFonts w:ascii="仿宋" w:eastAsia="仿宋" w:hAnsi="仿宋" w:cs="仿宋" w:hint="eastAsia"/>
            <w:lang w:eastAsia="zh-CN"/>
          </w:rPr>
          <w:t>(三)、运营期环境保护</w:t>
        </w:r>
        <w:r>
          <w:tab/>
        </w:r>
        <w:r>
          <w:fldChar w:fldCharType="begin"/>
        </w:r>
        <w:r>
          <w:instrText xml:space="preserve"> PAGEREF _Toc10990 \h </w:instrText>
        </w:r>
        <w:r>
          <w:fldChar w:fldCharType="separate"/>
        </w:r>
        <w:r>
          <w:t>31</w:t>
        </w:r>
        <w:r>
          <w:fldChar w:fldCharType="end"/>
        </w:r>
      </w:hyperlink>
    </w:p>
    <w:p>
      <w:pPr>
        <w:pStyle w:val="TOC2"/>
        <w:tabs>
          <w:tab w:val="right" w:leader="dot" w:pos="8306"/>
        </w:tabs>
      </w:pPr>
      <w:hyperlink w:anchor="_Toc4394" w:history="1">
        <w:r>
          <w:rPr>
            <w:rFonts w:ascii="仿宋" w:eastAsia="仿宋" w:hAnsi="仿宋" w:cs="仿宋" w:hint="eastAsia"/>
            <w:lang w:eastAsia="zh-CN"/>
          </w:rPr>
          <w:t>(四)、电力金融项目建设对区域经济的影响</w:t>
        </w:r>
        <w:r>
          <w:tab/>
        </w:r>
        <w:r>
          <w:fldChar w:fldCharType="begin"/>
        </w:r>
        <w:r>
          <w:instrText xml:space="preserve"> PAGEREF _Toc4394 \h </w:instrText>
        </w:r>
        <w:r>
          <w:fldChar w:fldCharType="separate"/>
        </w:r>
        <w:r>
          <w:t>32</w:t>
        </w:r>
        <w:r>
          <w:fldChar w:fldCharType="end"/>
        </w:r>
      </w:hyperlink>
    </w:p>
    <w:p>
      <w:pPr>
        <w:pStyle w:val="TOC2"/>
        <w:tabs>
          <w:tab w:val="right" w:leader="dot" w:pos="8306"/>
        </w:tabs>
      </w:pPr>
      <w:hyperlink w:anchor="_Toc28082" w:history="1">
        <w:r>
          <w:rPr>
            <w:rFonts w:ascii="仿宋" w:eastAsia="仿宋" w:hAnsi="仿宋" w:cs="仿宋" w:hint="eastAsia"/>
            <w:lang w:eastAsia="zh-CN"/>
          </w:rPr>
          <w:t>(五)、废弃物处理</w:t>
        </w:r>
        <w:r>
          <w:tab/>
        </w:r>
        <w:r>
          <w:fldChar w:fldCharType="begin"/>
        </w:r>
        <w:r>
          <w:instrText xml:space="preserve"> PAGEREF _Toc28082 \h </w:instrText>
        </w:r>
        <w:r>
          <w:fldChar w:fldCharType="separate"/>
        </w:r>
        <w:r>
          <w:t>34</w:t>
        </w:r>
        <w:r>
          <w:fldChar w:fldCharType="end"/>
        </w:r>
      </w:hyperlink>
    </w:p>
    <w:p>
      <w:pPr>
        <w:pStyle w:val="TOC2"/>
        <w:tabs>
          <w:tab w:val="right" w:leader="dot" w:pos="8306"/>
        </w:tabs>
      </w:pPr>
      <w:hyperlink w:anchor="_Toc13459" w:history="1">
        <w:r>
          <w:rPr>
            <w:rFonts w:ascii="仿宋" w:eastAsia="仿宋" w:hAnsi="仿宋" w:cs="仿宋" w:hint="eastAsia"/>
            <w:lang w:eastAsia="zh-CN"/>
          </w:rPr>
          <w:t>(六)、特殊环境影响分析</w:t>
        </w:r>
        <w:r>
          <w:tab/>
        </w:r>
        <w:r>
          <w:fldChar w:fldCharType="begin"/>
        </w:r>
        <w:r>
          <w:instrText xml:space="preserve"> PAGEREF _Toc13459 \h </w:instrText>
        </w:r>
        <w:r>
          <w:fldChar w:fldCharType="separate"/>
        </w:r>
        <w:r>
          <w:t>35</w:t>
        </w:r>
        <w:r>
          <w:fldChar w:fldCharType="end"/>
        </w:r>
      </w:hyperlink>
    </w:p>
    <w:p>
      <w:pPr>
        <w:pStyle w:val="TOC2"/>
        <w:tabs>
          <w:tab w:val="right" w:leader="dot" w:pos="8306"/>
        </w:tabs>
      </w:pPr>
      <w:hyperlink w:anchor="_Toc27635" w:history="1">
        <w:r>
          <w:rPr>
            <w:rFonts w:ascii="仿宋" w:eastAsia="仿宋" w:hAnsi="仿宋" w:cs="仿宋" w:hint="eastAsia"/>
            <w:lang w:eastAsia="zh-CN"/>
          </w:rPr>
          <w:t>(七)、清洁生产</w:t>
        </w:r>
        <w:r>
          <w:tab/>
        </w:r>
        <w:r>
          <w:fldChar w:fldCharType="begin"/>
        </w:r>
        <w:r>
          <w:instrText xml:space="preserve"> PAGEREF _Toc27635 \h </w:instrText>
        </w:r>
        <w:r>
          <w:fldChar w:fldCharType="separate"/>
        </w:r>
        <w:r>
          <w:t>36</w:t>
        </w:r>
        <w:r>
          <w:fldChar w:fldCharType="end"/>
        </w:r>
      </w:hyperlink>
    </w:p>
    <w:p>
      <w:pPr>
        <w:pStyle w:val="TOC2"/>
        <w:tabs>
          <w:tab w:val="right" w:leader="dot" w:pos="8306"/>
        </w:tabs>
      </w:pPr>
      <w:hyperlink w:anchor="_Toc32121" w:history="1">
        <w:r>
          <w:rPr>
            <w:rFonts w:ascii="仿宋" w:eastAsia="仿宋" w:hAnsi="仿宋" w:cs="仿宋" w:hint="eastAsia"/>
            <w:lang w:eastAsia="zh-CN"/>
          </w:rPr>
          <w:t>(八)、环境保护综合评价</w:t>
        </w:r>
        <w:r>
          <w:tab/>
        </w:r>
        <w:r>
          <w:fldChar w:fldCharType="begin"/>
        </w:r>
        <w:r>
          <w:instrText xml:space="preserve"> PAGEREF _Toc32121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97" w:history="1">
        <w:r>
          <w:rPr>
            <w:rFonts w:ascii="仿宋" w:eastAsia="仿宋" w:hAnsi="仿宋" w:cs="仿宋" w:hint="eastAsia"/>
            <w:lang w:eastAsia="zh-CN"/>
          </w:rPr>
          <w:t>十、电力金融项目社会影响</w:t>
        </w:r>
        <w:r>
          <w:tab/>
        </w:r>
        <w:r>
          <w:fldChar w:fldCharType="begin"/>
        </w:r>
        <w:r>
          <w:instrText xml:space="preserve"> PAGEREF _Toc20197 \h </w:instrText>
        </w:r>
        <w:r>
          <w:fldChar w:fldCharType="separate"/>
        </w:r>
        <w:r>
          <w:t>39</w:t>
        </w:r>
        <w:r>
          <w:fldChar w:fldCharType="end"/>
        </w:r>
      </w:hyperlink>
    </w:p>
    <w:p>
      <w:pPr>
        <w:pStyle w:val="TOC2"/>
        <w:tabs>
          <w:tab w:val="right" w:leader="dot" w:pos="8306"/>
        </w:tabs>
      </w:pPr>
      <w:hyperlink w:anchor="_Toc474" w:history="1">
        <w:r>
          <w:rPr>
            <w:rFonts w:ascii="仿宋" w:eastAsia="仿宋" w:hAnsi="仿宋" w:cs="仿宋" w:hint="eastAsia"/>
            <w:lang w:eastAsia="zh-CN"/>
          </w:rPr>
          <w:t>(一)、社会责任与义务</w:t>
        </w:r>
        <w:r>
          <w:tab/>
        </w:r>
        <w:r>
          <w:fldChar w:fldCharType="begin"/>
        </w:r>
        <w:r>
          <w:instrText xml:space="preserve"> PAGEREF _Toc474 \h </w:instrText>
        </w:r>
        <w:r>
          <w:fldChar w:fldCharType="separate"/>
        </w:r>
        <w:r>
          <w:t>39</w:t>
        </w:r>
        <w:r>
          <w:fldChar w:fldCharType="end"/>
        </w:r>
      </w:hyperlink>
    </w:p>
    <w:p>
      <w:pPr>
        <w:pStyle w:val="TOC2"/>
        <w:tabs>
          <w:tab w:val="right" w:leader="dot" w:pos="8306"/>
        </w:tabs>
      </w:pPr>
      <w:hyperlink w:anchor="_Toc1980" w:history="1">
        <w:r>
          <w:rPr>
            <w:rFonts w:ascii="仿宋" w:eastAsia="仿宋" w:hAnsi="仿宋" w:cs="仿宋" w:hint="eastAsia"/>
            <w:lang w:eastAsia="zh-CN"/>
          </w:rPr>
          <w:t>(二)、社会参与与沟通</w:t>
        </w:r>
        <w:r>
          <w:tab/>
        </w:r>
        <w:r>
          <w:fldChar w:fldCharType="begin"/>
        </w:r>
        <w:r>
          <w:instrText xml:space="preserve"> PAGEREF _Toc1980 \h </w:instrText>
        </w:r>
        <w:r>
          <w:fldChar w:fldCharType="separate"/>
        </w:r>
        <w:r>
          <w:t>40</w:t>
        </w:r>
        <w:r>
          <w:fldChar w:fldCharType="end"/>
        </w:r>
      </w:hyperlink>
    </w:p>
    <w:p>
      <w:pPr>
        <w:pStyle w:val="TOC1"/>
        <w:tabs>
          <w:tab w:val="right" w:leader="dot" w:pos="8306"/>
        </w:tabs>
      </w:pPr>
      <w:hyperlink w:anchor="_Toc7300" w:history="1">
        <w:r>
          <w:rPr>
            <w:rFonts w:ascii="仿宋" w:eastAsia="仿宋" w:hAnsi="仿宋" w:cs="仿宋" w:hint="eastAsia"/>
            <w:lang w:eastAsia="zh-CN"/>
          </w:rPr>
          <w:t>十一、电力金融项目创新与研发</w:t>
        </w:r>
        <w:r>
          <w:tab/>
        </w:r>
        <w:r>
          <w:fldChar w:fldCharType="begin"/>
        </w:r>
        <w:r>
          <w:instrText xml:space="preserve"> PAGEREF _Toc7300 \h </w:instrText>
        </w:r>
        <w:r>
          <w:fldChar w:fldCharType="separate"/>
        </w:r>
        <w:r>
          <w:t>40</w:t>
        </w:r>
        <w:r>
          <w:fldChar w:fldCharType="end"/>
        </w:r>
      </w:hyperlink>
    </w:p>
    <w:p>
      <w:pPr>
        <w:pStyle w:val="TOC2"/>
        <w:tabs>
          <w:tab w:val="right" w:leader="dot" w:pos="8306"/>
        </w:tabs>
      </w:pPr>
      <w:hyperlink w:anchor="_Toc8917" w:history="1">
        <w:r>
          <w:rPr>
            <w:rFonts w:ascii="仿宋" w:eastAsia="仿宋" w:hAnsi="仿宋" w:cs="仿宋" w:hint="eastAsia"/>
            <w:lang w:eastAsia="zh-CN"/>
          </w:rPr>
          <w:t>(一)、创新策略与方向</w:t>
        </w:r>
        <w:r>
          <w:tab/>
        </w:r>
        <w:r>
          <w:fldChar w:fldCharType="begin"/>
        </w:r>
        <w:r>
          <w:instrText xml:space="preserve"> PAGEREF _Toc8917 \h </w:instrText>
        </w:r>
        <w:r>
          <w:fldChar w:fldCharType="separate"/>
        </w:r>
        <w:r>
          <w:t>40</w:t>
        </w:r>
        <w:r>
          <w:fldChar w:fldCharType="end"/>
        </w:r>
      </w:hyperlink>
    </w:p>
    <w:p>
      <w:pPr>
        <w:pStyle w:val="TOC2"/>
        <w:tabs>
          <w:tab w:val="right" w:leader="dot" w:pos="8306"/>
        </w:tabs>
      </w:pPr>
      <w:hyperlink w:anchor="_Toc23064" w:history="1">
        <w:r>
          <w:rPr>
            <w:rFonts w:ascii="仿宋" w:eastAsia="仿宋" w:hAnsi="仿宋" w:cs="仿宋" w:hint="eastAsia"/>
            <w:lang w:eastAsia="zh-CN"/>
          </w:rPr>
          <w:t>(二)、研发规划与投入</w:t>
        </w:r>
        <w:r>
          <w:tab/>
        </w:r>
        <w:r>
          <w:fldChar w:fldCharType="begin"/>
        </w:r>
        <w:r>
          <w:instrText xml:space="preserve"> PAGEREF _Toc23064 \h </w:instrText>
        </w:r>
        <w:r>
          <w:fldChar w:fldCharType="separate"/>
        </w:r>
        <w:r>
          <w:t>42</w:t>
        </w:r>
        <w:r>
          <w:fldChar w:fldCharType="end"/>
        </w:r>
      </w:hyperlink>
    </w:p>
    <w:p>
      <w:pPr>
        <w:pStyle w:val="TOC1"/>
        <w:tabs>
          <w:tab w:val="right" w:leader="dot" w:pos="8306"/>
        </w:tabs>
      </w:pPr>
      <w:hyperlink w:anchor="_Toc19739" w:history="1">
        <w:r>
          <w:rPr>
            <w:rFonts w:ascii="仿宋" w:eastAsia="仿宋" w:hAnsi="仿宋" w:cs="仿宋" w:hint="eastAsia"/>
            <w:lang w:eastAsia="zh-CN"/>
          </w:rPr>
          <w:t>十二、电力金融项目经营效益</w:t>
        </w:r>
        <w:r>
          <w:tab/>
        </w:r>
        <w:r>
          <w:fldChar w:fldCharType="begin"/>
        </w:r>
        <w:r>
          <w:instrText xml:space="preserve"> PAGEREF _Toc19739 \h </w:instrText>
        </w:r>
        <w:r>
          <w:fldChar w:fldCharType="separate"/>
        </w:r>
        <w:r>
          <w:t>44</w:t>
        </w:r>
        <w:r>
          <w:fldChar w:fldCharType="end"/>
        </w:r>
      </w:hyperlink>
    </w:p>
    <w:p>
      <w:pPr>
        <w:pStyle w:val="TOC2"/>
        <w:tabs>
          <w:tab w:val="right" w:leader="dot" w:pos="8306"/>
        </w:tabs>
      </w:pPr>
      <w:hyperlink w:anchor="_Toc865" w:history="1">
        <w:r>
          <w:rPr>
            <w:rFonts w:ascii="仿宋" w:eastAsia="仿宋" w:hAnsi="仿宋" w:cs="仿宋" w:hint="eastAsia"/>
            <w:lang w:eastAsia="zh-CN"/>
          </w:rPr>
          <w:t>(一)、经济评价财务测算</w:t>
        </w:r>
        <w:r>
          <w:tab/>
        </w:r>
        <w:r>
          <w:fldChar w:fldCharType="begin"/>
        </w:r>
        <w:r>
          <w:instrText xml:space="preserve"> PAGEREF _Toc865 \h </w:instrText>
        </w:r>
        <w:r>
          <w:fldChar w:fldCharType="separate"/>
        </w:r>
        <w:r>
          <w:t>44</w:t>
        </w:r>
        <w:r>
          <w:fldChar w:fldCharType="end"/>
        </w:r>
      </w:hyperlink>
    </w:p>
    <w:p>
      <w:pPr>
        <w:pStyle w:val="TOC2"/>
        <w:tabs>
          <w:tab w:val="right" w:leader="dot" w:pos="8306"/>
        </w:tabs>
      </w:pPr>
      <w:hyperlink w:anchor="_Toc25998" w:history="1">
        <w:r>
          <w:rPr>
            <w:rFonts w:ascii="仿宋" w:eastAsia="仿宋" w:hAnsi="仿宋" w:cs="仿宋" w:hint="eastAsia"/>
            <w:lang w:eastAsia="zh-CN"/>
          </w:rPr>
          <w:t>(二)、电力金融项目盈利能力分析</w:t>
        </w:r>
        <w:r>
          <w:tab/>
        </w:r>
        <w:r>
          <w:fldChar w:fldCharType="begin"/>
        </w:r>
        <w:r>
          <w:instrText xml:space="preserve"> PAGEREF _Toc25998 \h </w:instrText>
        </w:r>
        <w:r>
          <w:fldChar w:fldCharType="separate"/>
        </w:r>
        <w:r>
          <w:t>45</w:t>
        </w:r>
        <w:r>
          <w:fldChar w:fldCharType="end"/>
        </w:r>
      </w:hyperlink>
    </w:p>
    <w:p>
      <w:pPr>
        <w:pStyle w:val="TOC1"/>
        <w:tabs>
          <w:tab w:val="right" w:leader="dot" w:pos="8306"/>
        </w:tabs>
      </w:pPr>
      <w:hyperlink w:anchor="_Toc22327" w:history="1">
        <w:r>
          <w:rPr>
            <w:rFonts w:ascii="仿宋" w:eastAsia="仿宋" w:hAnsi="仿宋" w:cs="仿宋" w:hint="eastAsia"/>
            <w:lang w:eastAsia="zh-CN"/>
          </w:rPr>
          <w:t>十三、电力金融项目工程方案分析</w:t>
        </w:r>
        <w:r>
          <w:tab/>
        </w:r>
        <w:r>
          <w:fldChar w:fldCharType="begin"/>
        </w:r>
        <w:r>
          <w:instrText xml:space="preserve"> PAGEREF _Toc22327 \h </w:instrText>
        </w:r>
        <w:r>
          <w:fldChar w:fldCharType="separate"/>
        </w:r>
        <w:r>
          <w:t>46</w:t>
        </w:r>
        <w:r>
          <w:fldChar w:fldCharType="end"/>
        </w:r>
      </w:hyperlink>
    </w:p>
    <w:p>
      <w:pPr>
        <w:pStyle w:val="TOC2"/>
        <w:tabs>
          <w:tab w:val="right" w:leader="dot" w:pos="8306"/>
        </w:tabs>
      </w:pPr>
      <w:hyperlink w:anchor="_Toc1054" w:history="1">
        <w:r>
          <w:rPr>
            <w:rFonts w:ascii="仿宋" w:eastAsia="仿宋" w:hAnsi="仿宋" w:cs="仿宋" w:hint="eastAsia"/>
            <w:lang w:eastAsia="zh-CN"/>
          </w:rPr>
          <w:t>(一)、建筑工程设计原则</w:t>
        </w:r>
        <w:r>
          <w:tab/>
        </w:r>
        <w:r>
          <w:fldChar w:fldCharType="begin"/>
        </w:r>
        <w:r>
          <w:instrText xml:space="preserve"> PAGEREF _Toc1054 \h </w:instrText>
        </w:r>
        <w:r>
          <w:fldChar w:fldCharType="separate"/>
        </w:r>
        <w:r>
          <w:t>46</w:t>
        </w:r>
        <w:r>
          <w:fldChar w:fldCharType="end"/>
        </w:r>
      </w:hyperlink>
    </w:p>
    <w:p>
      <w:pPr>
        <w:pStyle w:val="TOC2"/>
        <w:tabs>
          <w:tab w:val="right" w:leader="dot" w:pos="8306"/>
        </w:tabs>
      </w:pPr>
      <w:hyperlink w:anchor="_Toc22646" w:history="1">
        <w:r>
          <w:rPr>
            <w:rFonts w:ascii="仿宋" w:eastAsia="仿宋" w:hAnsi="仿宋" w:cs="仿宋" w:hint="eastAsia"/>
            <w:lang w:eastAsia="zh-CN"/>
          </w:rPr>
          <w:t>(二)、土建工程建设指标</w:t>
        </w:r>
        <w:r>
          <w:tab/>
        </w:r>
        <w:r>
          <w:fldChar w:fldCharType="begin"/>
        </w:r>
        <w:r>
          <w:instrText xml:space="preserve"> PAGEREF _Toc22646 \h </w:instrText>
        </w:r>
        <w:r>
          <w:fldChar w:fldCharType="separate"/>
        </w:r>
        <w:r>
          <w:t>49</w:t>
        </w:r>
        <w:r>
          <w:fldChar w:fldCharType="end"/>
        </w:r>
      </w:hyperlink>
    </w:p>
    <w:p>
      <w:pPr>
        <w:pStyle w:val="TOC1"/>
        <w:tabs>
          <w:tab w:val="right" w:leader="dot" w:pos="8306"/>
        </w:tabs>
      </w:pPr>
      <w:hyperlink w:anchor="_Toc26674" w:history="1">
        <w:r>
          <w:rPr>
            <w:rFonts w:ascii="仿宋" w:eastAsia="仿宋" w:hAnsi="仿宋" w:cs="仿宋" w:hint="eastAsia"/>
            <w:lang w:eastAsia="zh-CN"/>
          </w:rPr>
          <w:t>十四、质量管理体系</w:t>
        </w:r>
        <w:r>
          <w:tab/>
        </w:r>
        <w:r>
          <w:fldChar w:fldCharType="begin"/>
        </w:r>
        <w:r>
          <w:instrText xml:space="preserve"> PAGEREF _Toc26674 \h </w:instrText>
        </w:r>
        <w:r>
          <w:fldChar w:fldCharType="separate"/>
        </w:r>
        <w:r>
          <w:t>51</w:t>
        </w:r>
        <w:r>
          <w:fldChar w:fldCharType="end"/>
        </w:r>
      </w:hyperlink>
    </w:p>
    <w:p>
      <w:pPr>
        <w:pStyle w:val="TOC2"/>
        <w:tabs>
          <w:tab w:val="right" w:leader="dot" w:pos="8306"/>
        </w:tabs>
      </w:pPr>
      <w:hyperlink w:anchor="_Toc30947" w:history="1">
        <w:r>
          <w:rPr>
            <w:rFonts w:ascii="仿宋" w:eastAsia="仿宋" w:hAnsi="仿宋" w:cs="仿宋" w:hint="eastAsia"/>
            <w:lang w:eastAsia="zh-CN"/>
          </w:rPr>
          <w:t>(一)、质量目标与方针</w:t>
        </w:r>
        <w:r>
          <w:tab/>
        </w:r>
        <w:r>
          <w:fldChar w:fldCharType="begin"/>
        </w:r>
        <w:r>
          <w:instrText xml:space="preserve"> PAGEREF _Toc30947 \h </w:instrText>
        </w:r>
        <w:r>
          <w:fldChar w:fldCharType="separate"/>
        </w:r>
        <w:r>
          <w:t>51</w:t>
        </w:r>
        <w:r>
          <w:fldChar w:fldCharType="end"/>
        </w:r>
      </w:hyperlink>
    </w:p>
    <w:p>
      <w:pPr>
        <w:pStyle w:val="TOC2"/>
        <w:tabs>
          <w:tab w:val="right" w:leader="dot" w:pos="8306"/>
        </w:tabs>
      </w:pPr>
      <w:hyperlink w:anchor="_Toc5268" w:history="1">
        <w:r>
          <w:rPr>
            <w:rFonts w:ascii="仿宋" w:eastAsia="仿宋" w:hAnsi="仿宋" w:cs="仿宋" w:hint="eastAsia"/>
            <w:lang w:eastAsia="zh-CN"/>
          </w:rPr>
          <w:t>(二)、质量管理责任</w:t>
        </w:r>
        <w:r>
          <w:tab/>
        </w:r>
        <w:r>
          <w:fldChar w:fldCharType="begin"/>
        </w:r>
        <w:r>
          <w:instrText xml:space="preserve"> PAGEREF _Toc5268 \h </w:instrText>
        </w:r>
        <w:r>
          <w:fldChar w:fldCharType="separate"/>
        </w:r>
        <w:r>
          <w:t>52</w:t>
        </w:r>
        <w:r>
          <w:fldChar w:fldCharType="end"/>
        </w:r>
      </w:hyperlink>
    </w:p>
    <w:p>
      <w:pPr>
        <w:pStyle w:val="TOC2"/>
        <w:tabs>
          <w:tab w:val="right" w:leader="dot" w:pos="8306"/>
        </w:tabs>
      </w:pPr>
      <w:hyperlink w:anchor="_Toc28650" w:history="1">
        <w:r>
          <w:rPr>
            <w:rFonts w:ascii="仿宋" w:eastAsia="仿宋" w:hAnsi="仿宋" w:cs="仿宋" w:hint="eastAsia"/>
            <w:lang w:eastAsia="zh-CN"/>
          </w:rPr>
          <w:t>(三)、质量管理体系文件</w:t>
        </w:r>
        <w:r>
          <w:tab/>
        </w:r>
        <w:r>
          <w:fldChar w:fldCharType="begin"/>
        </w:r>
        <w:r>
          <w:instrText xml:space="preserve"> PAGEREF _Toc28650 \h </w:instrText>
        </w:r>
        <w:r>
          <w:fldChar w:fldCharType="separate"/>
        </w:r>
        <w:r>
          <w:t>53</w:t>
        </w:r>
        <w:r>
          <w:fldChar w:fldCharType="end"/>
        </w:r>
      </w:hyperlink>
    </w:p>
    <w:p>
      <w:pPr>
        <w:pStyle w:val="TOC2"/>
        <w:tabs>
          <w:tab w:val="right" w:leader="dot" w:pos="8306"/>
        </w:tabs>
      </w:pPr>
      <w:hyperlink w:anchor="_Toc19356" w:history="1">
        <w:r>
          <w:rPr>
            <w:rFonts w:ascii="仿宋" w:eastAsia="仿宋" w:hAnsi="仿宋" w:cs="仿宋" w:hint="eastAsia"/>
            <w:lang w:eastAsia="zh-CN"/>
          </w:rPr>
          <w:t>(四)、质量培训与教育</w:t>
        </w:r>
        <w:r>
          <w:tab/>
        </w:r>
        <w:r>
          <w:fldChar w:fldCharType="begin"/>
        </w:r>
        <w:r>
          <w:instrText xml:space="preserve"> PAGEREF _Toc19356 \h </w:instrText>
        </w:r>
        <w:r>
          <w:fldChar w:fldCharType="separate"/>
        </w:r>
        <w:r>
          <w:t>55</w:t>
        </w:r>
        <w:r>
          <w:fldChar w:fldCharType="end"/>
        </w:r>
      </w:hyperlink>
    </w:p>
    <w:p>
      <w:pPr>
        <w:pStyle w:val="TOC2"/>
        <w:tabs>
          <w:tab w:val="right" w:leader="dot" w:pos="8306"/>
        </w:tabs>
      </w:pPr>
      <w:hyperlink w:anchor="_Toc17563" w:history="1">
        <w:r>
          <w:rPr>
            <w:rFonts w:ascii="仿宋" w:eastAsia="仿宋" w:hAnsi="仿宋" w:cs="仿宋" w:hint="eastAsia"/>
            <w:lang w:eastAsia="zh-CN"/>
          </w:rPr>
          <w:t>(五)、质量审核与评价</w:t>
        </w:r>
        <w:r>
          <w:tab/>
        </w:r>
        <w:r>
          <w:fldChar w:fldCharType="begin"/>
        </w:r>
        <w:r>
          <w:instrText xml:space="preserve"> PAGEREF _Toc17563 \h </w:instrText>
        </w:r>
        <w:r>
          <w:fldChar w:fldCharType="separate"/>
        </w:r>
        <w:r>
          <w:t>56</w:t>
        </w:r>
        <w:r>
          <w:fldChar w:fldCharType="end"/>
        </w:r>
      </w:hyperlink>
    </w:p>
    <w:p>
      <w:pPr>
        <w:pStyle w:val="TOC2"/>
        <w:tabs>
          <w:tab w:val="right" w:leader="dot" w:pos="8306"/>
        </w:tabs>
      </w:pPr>
      <w:hyperlink w:anchor="_Toc30156" w:history="1">
        <w:r>
          <w:rPr>
            <w:rFonts w:ascii="仿宋" w:eastAsia="仿宋" w:hAnsi="仿宋" w:cs="仿宋" w:hint="eastAsia"/>
            <w:lang w:eastAsia="zh-CN"/>
          </w:rPr>
          <w:t>(六)、不符合与纠正措施</w:t>
        </w:r>
        <w:r>
          <w:tab/>
        </w:r>
        <w:r>
          <w:fldChar w:fldCharType="begin"/>
        </w:r>
        <w:r>
          <w:instrText xml:space="preserve"> PAGEREF _Toc30156 \h </w:instrText>
        </w:r>
        <w:r>
          <w:fldChar w:fldCharType="separate"/>
        </w:r>
        <w:r>
          <w:t>57</w:t>
        </w:r>
        <w:r>
          <w:fldChar w:fldCharType="end"/>
        </w:r>
      </w:hyperlink>
    </w:p>
    <w:p>
      <w:pPr>
        <w:pStyle w:val="TOC1"/>
        <w:tabs>
          <w:tab w:val="right" w:leader="dot" w:pos="8306"/>
        </w:tabs>
      </w:pPr>
      <w:hyperlink w:anchor="_Toc3161" w:history="1">
        <w:r>
          <w:rPr>
            <w:rFonts w:ascii="仿宋" w:eastAsia="仿宋" w:hAnsi="仿宋" w:cs="仿宋" w:hint="eastAsia"/>
            <w:lang w:eastAsia="zh-CN"/>
          </w:rPr>
          <w:t>十五、供应链管理</w:t>
        </w:r>
        <w:r>
          <w:tab/>
        </w:r>
        <w:r>
          <w:fldChar w:fldCharType="begin"/>
        </w:r>
        <w:r>
          <w:instrText xml:space="preserve"> PAGEREF _Toc3161 \h </w:instrText>
        </w:r>
        <w:r>
          <w:fldChar w:fldCharType="separate"/>
        </w:r>
        <w:r>
          <w:t>58</w:t>
        </w:r>
        <w:r>
          <w:fldChar w:fldCharType="end"/>
        </w:r>
      </w:hyperlink>
    </w:p>
    <w:p>
      <w:pPr>
        <w:pStyle w:val="TOC2"/>
        <w:tabs>
          <w:tab w:val="right" w:leader="dot" w:pos="8306"/>
        </w:tabs>
      </w:pPr>
      <w:hyperlink w:anchor="_Toc3650" w:history="1">
        <w:r>
          <w:rPr>
            <w:rFonts w:ascii="仿宋" w:eastAsia="仿宋" w:hAnsi="仿宋" w:cs="仿宋" w:hint="eastAsia"/>
            <w:lang w:eastAsia="zh-CN"/>
          </w:rPr>
          <w:t>(一)、供应链战略规划</w:t>
        </w:r>
        <w:r>
          <w:tab/>
        </w:r>
        <w:r>
          <w:fldChar w:fldCharType="begin"/>
        </w:r>
        <w:r>
          <w:instrText xml:space="preserve"> PAGEREF _Toc3650 \h </w:instrText>
        </w:r>
        <w:r>
          <w:fldChar w:fldCharType="separate"/>
        </w:r>
        <w:r>
          <w:t>58</w:t>
        </w:r>
        <w:r>
          <w:fldChar w:fldCharType="end"/>
        </w:r>
      </w:hyperlink>
    </w:p>
    <w:p>
      <w:pPr>
        <w:pStyle w:val="TOC2"/>
        <w:tabs>
          <w:tab w:val="right" w:leader="dot" w:pos="8306"/>
        </w:tabs>
      </w:pPr>
      <w:hyperlink w:anchor="_Toc11272" w:history="1">
        <w:r>
          <w:rPr>
            <w:rFonts w:ascii="仿宋" w:eastAsia="仿宋" w:hAnsi="仿宋" w:cs="仿宋" w:hint="eastAsia"/>
            <w:lang w:eastAsia="zh-CN"/>
          </w:rPr>
          <w:t>(二)、供应商选择与合作</w:t>
        </w:r>
        <w:r>
          <w:tab/>
        </w:r>
        <w:r>
          <w:fldChar w:fldCharType="begin"/>
        </w:r>
        <w:r>
          <w:instrText xml:space="preserve"> PAGEREF _Toc11272 \h </w:instrText>
        </w:r>
        <w:r>
          <w:fldChar w:fldCharType="separate"/>
        </w:r>
        <w:r>
          <w:t>60</w:t>
        </w:r>
        <w:r>
          <w:fldChar w:fldCharType="end"/>
        </w:r>
      </w:hyperlink>
    </w:p>
    <w:p>
      <w:pPr>
        <w:pStyle w:val="TOC2"/>
        <w:tabs>
          <w:tab w:val="right" w:leader="dot" w:pos="8306"/>
        </w:tabs>
      </w:pPr>
      <w:hyperlink w:anchor="_Toc19360" w:history="1">
        <w:r>
          <w:rPr>
            <w:rFonts w:ascii="仿宋" w:eastAsia="仿宋" w:hAnsi="仿宋" w:cs="仿宋" w:hint="eastAsia"/>
            <w:lang w:eastAsia="zh-CN"/>
          </w:rPr>
          <w:t>(三)、物流与库存管理</w:t>
        </w:r>
        <w:r>
          <w:tab/>
        </w:r>
        <w:r>
          <w:fldChar w:fldCharType="begin"/>
        </w:r>
        <w:r>
          <w:instrText xml:space="preserve"> PAGEREF _Toc19360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78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电力金融项目的主要产品是XXXX，预计年产值为XXX万元。这一产品在市场中占据着重要的地位，其广泛的应用范围使得该电力金融项目的市场前景非常广阔。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金融项目的xxx产品作为重要的原材料之一，将在多个领域发挥关键作用。其在建筑、交通、能源等方面的广泛应用将为整个产业链提供强大的支持，形成产业协同效应。电力金融项目的年产值XXX万XXX万XXX万万元不仅反映了其在市场上的巨大潜力，更预示着它对国民经济的积极贡献。这种关联度高、涉及面广的产业关系，使得该电力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285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总征地面积为XXXX平方米，相当于约XX.XX亩，其中净用地面积为XXXX平方米，红线范围内相当于约XX.XX亩。这一用地规模充分考虑了电力金融项目的建设需求，保障了电力金融项目在合适的空间内得以充分发展。电力金融项目规划的总建筑面积为XXXX平方米，其中主体工程建设占XXXX平方米，计容建筑面积达XXXX平方米。预计建筑工程的投资将达到XXXX万元，为电力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计划购置的设备共计XXXX台（套），设备购置费用为XXXX万元。这一设备购置计划充分考虑到电力金融项目的生产需求和技术要求，确保了电力金融项目在生产运营中具备先进的技术装备和高效的生产能力。设备的合理配置将为电力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计划总投资为XXXX万元，预计年实现营业收入为XXXX万元。这一产能规模的设定旨在确保电力金融项目能够在投资与回报之间取得平衡，实现长期可持续的发展。电力金融项目的总投资充分考虑到各个方面的需求，包括用地建设、设备购置等多个环节，以确保电力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38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438"/>
      <w:r>
        <w:rPr>
          <w:rFonts w:ascii="仿宋" w:eastAsia="仿宋" w:hAnsi="仿宋" w:cs="仿宋" w:hint="eastAsia"/>
          <w:lang w:eastAsia="zh-CN"/>
        </w:rPr>
        <w:t>(一)、电力金融行业分析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行业一直以来都是市场的关注焦点。行业内的发展趋势、竞争态势以及潜在机会都对电力金融项目的推进产生深远的影响。通过深入研究行业的整体概貌，我们将更好地理解行业的核心特征，为电力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行业，技术一直是推动创新和发展的关键因素。我们将对当前技术趋势进行详尽分析，包括但不限于人工智能、大数据应用、先进制造技术等。这有助于电力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电力金融项目成功的基础。我们将对主要竞争对手进行深入研究，包括其市场份额、产品特点、市场定位等。通过全面了解竞争对手的优势和劣势，电力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8110"/>
      <w:r>
        <w:rPr>
          <w:rFonts w:ascii="仿宋" w:eastAsia="仿宋" w:hAnsi="仿宋" w:cs="仿宋" w:hint="eastAsia"/>
          <w:sz w:val="28"/>
          <w:lang w:eastAsia="zh-CN"/>
        </w:rPr>
        <w:t>(二)、电力金融市场分析预测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通过对市场规模的深入调研，我们将预测电力金融市场未来的增长趋势。这包括市场的整体规模、各细分领域的发展趋势等。电力金融项目可以根据市场的扩张速度和潜在机会，制定更符合市场需求的发展策略。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金融项目实施过程中需要充分考虑的因素。我们将对市场风险进行全面评估，包括但不限于政策法规风险、市场竞争风险、技术变革风险等。通过对潜在风险的深入分析，电力金融项目可以制定相应的风险缓解策略，降低不确定性对电力金融项目的影响。</w:t>
      </w:r>
    </w:p>
    <w:p>
      <w:pPr>
        <w:pStyle w:val="Heading1"/>
        <w:ind w:firstLine="560" w:firstLineChars="200"/>
        <w:rPr>
          <w:rFonts w:ascii="仿宋" w:eastAsia="仿宋" w:hAnsi="仿宋" w:cs="仿宋" w:hint="eastAsia"/>
          <w:sz w:val="28"/>
          <w:lang w:eastAsia="zh-CN"/>
        </w:rPr>
      </w:pPr>
      <w:bookmarkStart w:id="8" w:name="_Toc14132"/>
      <w:r>
        <w:rPr>
          <w:rFonts w:ascii="仿宋" w:eastAsia="仿宋" w:hAnsi="仿宋" w:cs="仿宋" w:hint="eastAsia"/>
          <w:sz w:val="28"/>
          <w:lang w:eastAsia="zh-CN"/>
        </w:rPr>
        <w:t>三、电力金融项目文档管理</w:t>
      </w:r>
      <w:bookmarkEnd w:id="8"/>
    </w:p>
    <w:p>
      <w:pPr>
        <w:pStyle w:val="Heading2"/>
        <w:rPr>
          <w:rFonts w:ascii="仿宋" w:eastAsia="仿宋" w:hAnsi="仿宋" w:cs="仿宋" w:hint="eastAsia"/>
          <w:lang w:eastAsia="zh-CN"/>
        </w:rPr>
      </w:pPr>
      <w:bookmarkStart w:id="9" w:name="_Toc717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电力金融项目高度重视文档的质量和准确性，以支持电力金融项目的各项活动和决策。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文档的编制始于电力金融项目计划的初期，我们制定了详细的文档编制计划，明确了每个文档的内容、格式和编写责任人。在电力金融项目启动阶段，我们首先编制了电力金融项目章程，明确定义了电力金融项目的目标、范围、风险等关键要素。随后，电力金融项目团队根据计划陆续编制了需求文档、设计文档、测试文档等各类文档，确保电力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金融项目管理中的重要环节，旨在确保电力金融项目文档符合质量标准和电力金融项目需求。在电力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除了内部审查，我们还进行了外部审查，邀请电力金融项目相关利益方和专业领域的专家对文档进行独立审查。这有助于获取更全面、客观的反馈，确保电力金融项目文档不仅符合内部标准，也满足外部需求。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电力金融项目在文档编制与审查方面建立了严格的管理机制，通过规范的流程和多维度的审查，确保电力金融项目文档的质量、准确性和可靠性，为电力金融项目的顺利推进提供了有力支持。</w:t>
      </w:r>
    </w:p>
    <w:p>
      <w:pPr>
        <w:pStyle w:val="Heading2"/>
        <w:ind w:firstLine="560" w:firstLineChars="200"/>
        <w:rPr>
          <w:rFonts w:ascii="仿宋" w:eastAsia="仿宋" w:hAnsi="仿宋" w:cs="仿宋" w:hint="eastAsia"/>
          <w:sz w:val="28"/>
          <w:lang w:eastAsia="zh-CN"/>
        </w:rPr>
      </w:pPr>
      <w:bookmarkStart w:id="10" w:name="_Toc10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我们采用了精细的权限控制，确保只有授权人员可以访问敏感信息。这种安全措施保护了电力金融项目文档的机密性，防止了未经授权的信息泄露。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716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文档存档与归档是电力金融项目生命周期中一个至关重要的环节，直接关系到电力金融项目信息的长期保存和历史记录的完整性。在电力金融项目中，我们实施了一系列有效的文档存档与归档管理策略：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092"/>
      <w:r>
        <w:rPr>
          <w:rFonts w:ascii="仿宋" w:eastAsia="仿宋" w:hAnsi="仿宋" w:cs="仿宋" w:hint="eastAsia"/>
          <w:sz w:val="28"/>
          <w:lang w:eastAsia="zh-CN"/>
        </w:rPr>
        <w:t>四、电力金融项目可持续发展</w:t>
      </w:r>
      <w:bookmarkEnd w:id="12"/>
    </w:p>
    <w:p>
      <w:pPr>
        <w:pStyle w:val="Heading2"/>
        <w:rPr>
          <w:rFonts w:ascii="仿宋" w:eastAsia="仿宋" w:hAnsi="仿宋" w:cs="仿宋" w:hint="eastAsia"/>
          <w:lang w:eastAsia="zh-CN"/>
        </w:rPr>
      </w:pPr>
      <w:bookmarkStart w:id="13" w:name="_Toc2499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项目中，电力金融项目团队着眼于未来，明确了可持续发展的战略方向。制定的具体可持续发展目标包括降低资源使用、采用环保技术、最大化社会效益等。这一步骤不仅有助于电力金融项目在环保和社会责任方面达到最高标准，也为未来提供了明确的指引，确保电力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力金融项目管理周期。从电力金融项目规划开始，电力金融项目团队就考虑了环境和社会的因素。在执行阶段，电力金融项目团队积极推动绿色技术的应用，优化资源利用。此外，关注员工的社会责任，通过培训和沟通活动提高员工对可持续发展的认知，使他们能够在日常工作中践行可持续实践。这些举措不仅为电力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75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扎根于电力金融项目的可持续发展理念，我们深信环保与社会责任是电力金融项目成功的关键支柱。在电力金融项目的每一步，我们都致力于通过创新和实践，履行对环境和社会的坚定责任。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团队通过引入先进的环保技术、建立高效的废物处理系统以及推动能源节约措施，积极履行环保责任。定期的环保监测和评估确保电力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不仅致力于自身可持续发展，还注重对社会的回馈。通过支持社区电力金融项目、参与慈善事业、提供培训机会等方式，电力金融项目积极履行社会责任。与当地社区建立积极互动，关注员工的工作与生活平衡，以及员工的身心健康，是电力金融项目在社会责任层面的关键举措。这样的实践不仅增强了电力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456"/>
      <w:r>
        <w:rPr>
          <w:rFonts w:ascii="仿宋" w:eastAsia="仿宋" w:hAnsi="仿宋" w:cs="仿宋" w:hint="eastAsia"/>
          <w:sz w:val="28"/>
          <w:lang w:eastAsia="zh-CN"/>
        </w:rPr>
        <w:t>五、电力金融项目危机管理</w:t>
      </w:r>
      <w:bookmarkEnd w:id="15"/>
    </w:p>
    <w:p>
      <w:pPr>
        <w:pStyle w:val="Heading2"/>
        <w:rPr>
          <w:rFonts w:ascii="仿宋" w:eastAsia="仿宋" w:hAnsi="仿宋" w:cs="仿宋" w:hint="eastAsia"/>
          <w:lang w:eastAsia="zh-CN"/>
        </w:rPr>
      </w:pPr>
      <w:bookmarkStart w:id="16" w:name="_Toc4123"/>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力金融项目危机管理中，危机预警与识别是确保电力金融项目稳健运行的核心步骤。通过建立全面的监测机制，电力金融项目团队旨在及时发现和理解潜在的风险和危机因素，以便采取及时的预防和应对措施，确保电力金融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首先，通过深入的风险评估，电力金融项目团队全面分析了整个电力金融项目和各个阶段可能存在的威胁。这包括准确评估每个潜在风险的发生概率和可能影响的程度，为后续危机预警提供了有力支持。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金融项目团队着重于明确定义电力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金融项目进展的持续监控，团队能够及时发现潜在问题并作出迅速反应。电力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在这一阶段，团队的专业素养和反应速度将发挥至关重要的作用，以确保潜在危机能够在初期得到有效的处理，最大程度地减轻负面影响。通过危机预警与识别，电力金融项目得以更有序、可控地推进。</w:t>
      </w:r>
    </w:p>
    <w:p>
      <w:pPr>
        <w:pStyle w:val="Heading2"/>
        <w:ind w:firstLine="560" w:firstLineChars="200"/>
        <w:rPr>
          <w:rFonts w:ascii="仿宋" w:eastAsia="仿宋" w:hAnsi="仿宋" w:cs="仿宋" w:hint="eastAsia"/>
          <w:sz w:val="28"/>
          <w:lang w:eastAsia="zh-CN"/>
        </w:rPr>
      </w:pPr>
      <w:bookmarkStart w:id="17" w:name="_Toc3106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暂停电力金融项目进度：为遏制危机蔓延，电力金融项目暂时停止进行，以便全面评估当前状况。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实时沟通：与关键利益相关者建立实时沟通机制，向他们传递电力金融项目危机的实际状况，保障电力金融项目核心利益。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随着危机得到初步控制，电力金融项目团队转向制定恢复计划，以确保电力金融项目能够从中迅速恢复。主要恢复计划包括：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修复受损的进度计划：重新评估电力金融项目进度，制定修复计划，确保电力金融项目尽快回归正常进程。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重新调整资源分配：优化资源分配，确保电力金融项目在有限资源下高效运转。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风险管理机制加强：对电力金融项目风险进行全面评估，制定更强化的风险管理策略，以预防未来可能的危机。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5294"/>
      <w:r>
        <w:rPr>
          <w:rFonts w:ascii="仿宋" w:eastAsia="仿宋" w:hAnsi="仿宋" w:cs="仿宋" w:hint="eastAsia"/>
          <w:sz w:val="28"/>
          <w:lang w:eastAsia="zh-CN"/>
        </w:rPr>
        <w:t>六、电力金融项目概论</w:t>
      </w:r>
      <w:bookmarkEnd w:id="18"/>
    </w:p>
    <w:p>
      <w:pPr>
        <w:pStyle w:val="Heading2"/>
        <w:rPr>
          <w:rFonts w:ascii="仿宋" w:eastAsia="仿宋" w:hAnsi="仿宋" w:cs="仿宋" w:hint="eastAsia"/>
          <w:lang w:eastAsia="zh-CN"/>
        </w:rPr>
      </w:pPr>
      <w:bookmarkStart w:id="19" w:name="_Toc11439"/>
      <w:r>
        <w:rPr>
          <w:rFonts w:ascii="仿宋" w:eastAsia="仿宋" w:hAnsi="仿宋" w:cs="仿宋" w:hint="eastAsia"/>
          <w:lang w:eastAsia="zh-CN"/>
        </w:rPr>
        <w:t>(一)、电力金融项目概况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起源追溯至对市场的深入洞察。市场的不断演变与变革为电力金融项目提供了难得的机遇。当前市场存在的需求缺口和变革的大环境共同构成了电力金融项目的背景。这个电力金融项目旨在充分利用市场机遇，填补行业中尚未满足的需求，为客户提供全新的解决方案。市场的变革和需求的增长使得这个电力金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电力金融项目名称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正式命名为电力金融。这个名称不仅仅是一个标识，更代表了电力金融项目的核心理念和愿景。它蕴含着电力金融项目所要解决问题的关键字，具有强烈的表达和辨识度，为电力金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电力金融项目目标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核心目标是提供一种全新、高效的解决方案，满足客户日益增长的需求。电力金融项目追求的不仅仅是满足市场需求，更是在市场中获得卓越的竞争优势。通过不断提升产品或服务的质量和创新水平，电力金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电力金融项目范围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全面涵盖了产品研发、制造、市场推广和售后服务，确保从产品设计到最终用户体验的全方位关注。这一全面的电力金融项目范围是为了确保电力金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电力金融项目时间表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电力金融项目计划在未来18个月内完成，包括研发、测试、市场试点和正式推出等不同阶段。这个时间表的合理设计是为了确保电力金融项目各个阶段的顺利推进，以便按时交付高质量的成果。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电力金融项目预算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电力金融项目总预算估算为XX百万美元，主要分配在研发、市场推广、人员培训和运营等方面。这一充足的预算为电力金融项目提供了充足的资源，确保电力金融项目在各个方面都能取得优异的表现。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电力金融项目风险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电力金融项目可能面临的风险包括市场接受度低、技术难题、竞争激烈等。电力金融项目团队已经制定了相应的风险应对计划，通过前瞻性的风险管理，确保电力金融项目在面对不确定性时能够迅速做出应对。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电力金融项目团队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电力金融项目汇聚了一支经验丰富、多领域专业素养的核心团队，确保电力金融项目在各个方面都能拥有高水平的执行力。团队的协同作战是电力金融项目成功的关键因素之一。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电力金融项目背景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电力金融项目的背景根植于市场对更高效、创新产品的渴望，同时也受到科技发展对行业格局的深刻改变的影响。这为电力金融项目提供了广阔的发展空间和市场需求。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电力金融项目现状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截至目前，电力金融项目已完成市场调研和技术验证，取得了初步的成功。这为电力金融项目在未来的发展奠定了坚实的基础，为更远大的目标打下了坚实的基石。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6448"/>
      <w:r>
        <w:rPr>
          <w:rFonts w:ascii="仿宋" w:eastAsia="仿宋" w:hAnsi="仿宋" w:cs="仿宋" w:hint="eastAsia"/>
          <w:sz w:val="28"/>
          <w:lang w:eastAsia="zh-CN"/>
        </w:rPr>
        <w:t>(二)、电力金融项目目标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keyword》电力金融项目首要业务目标是在市场中占据有利地位，实现产品/服务的成功推广和销售。通过不断提升产品质量、创新性，电力金融项目追求成为行业中的领导者，赢得更多客户的青睐。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在科技迅速发展的时代，电力金融项目着眼于技术创新。通过持续的研发和技术升级，电力金融项目旨在推出更具创新性的产品或服务，以满足市场对新鲜、先进解决方案的需求。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为了建立可持续的客户关系，电力金融项目设定了客户满意度目标。通过提供卓越的产品质量和优质的客户服务，电力金融项目追求赢得客户的信任和忠诚度，确保他们的满意度达到行业领先水平。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电力金融项目注重社会责任和可持续发展。通过实施环保、社会责任电力金融项目，电力金融项目致力于在经济发展的同时保护环境，促进社会公平，实现可持续经营。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https://d.book118.com/328040047137006025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电力金融项目计划设计方案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397617"/>
    <w:rsid w:val="073976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4004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2024-01-11T08:54:00Z</dcterms:created>
  <dcterms:modified xsi:type="dcterms:W3CDTF">2024-01-11T08:55:05Z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5A328CBFEB564444BB86D1917F79780D_11</vt:lpwstr>
  </property>
  <property fmtid="{D5CDD505-2E9C-101B-9397-08002B2CF9AE}" pid="3" name="KSOProductBuildVer">
    <vt:lpwstr>2052-12.1.0.16120</vt:lpwstr>
  </property>
</Properties>
</file>